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FE9" w:rsidRDefault="00C25FE9" w:rsidP="00C25FE9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2762 </w:t>
      </w:r>
    </w:p>
    <w:p w:rsidR="00C25FE9" w:rsidRPr="009D38FF" w:rsidRDefault="00C25FE9" w:rsidP="00C25FE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4966375" r:id="rId7"/>
        </w:object>
      </w:r>
    </w:p>
    <w:p w:rsidR="00C25FE9" w:rsidRDefault="00C25FE9" w:rsidP="00C25FE9">
      <w:pPr>
        <w:pStyle w:val="bpuState"/>
      </w:pPr>
      <w:r>
        <w:t>STATE OF NEW JERSEY</w:t>
      </w:r>
    </w:p>
    <w:p w:rsidR="00C25FE9" w:rsidRDefault="00C25FE9" w:rsidP="00C25FE9">
      <w:pPr>
        <w:pStyle w:val="bpuLegislature"/>
      </w:pPr>
      <w:r>
        <w:t>219th LEGISLATURE</w:t>
      </w:r>
    </w:p>
    <w:p w:rsidR="00C25FE9" w:rsidRDefault="00C25FE9" w:rsidP="00C25FE9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4966376" r:id="rId8"/>
        </w:object>
      </w:r>
      <w:r>
        <w:t xml:space="preserve">  </w:t>
      </w:r>
    </w:p>
    <w:p w:rsidR="00C25FE9" w:rsidRDefault="00C25FE9" w:rsidP="00C25FE9">
      <w:pPr>
        <w:pStyle w:val="bpuIntro"/>
      </w:pPr>
      <w:r>
        <w:t>INTRODUCED FEBRUARY 13, 2020</w:t>
      </w:r>
    </w:p>
    <w:p w:rsidR="00C25FE9" w:rsidRDefault="00C25FE9" w:rsidP="00C25FE9">
      <w:pPr>
        <w:pStyle w:val="bpuIntro"/>
      </w:pPr>
    </w:p>
    <w:p w:rsidR="00C25FE9" w:rsidRDefault="00C25FE9" w:rsidP="00C25FE9">
      <w:pPr>
        <w:pStyle w:val="bpuIntro"/>
        <w:sectPr w:rsidR="00C25FE9" w:rsidSect="002B260D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C25FE9" w:rsidRDefault="00C25FE9" w:rsidP="00C25FE9">
      <w:pPr>
        <w:pStyle w:val="bpuIntro"/>
      </w:pPr>
    </w:p>
    <w:p w:rsidR="00C25FE9" w:rsidRDefault="00C25FE9" w:rsidP="00C25FE9">
      <w:pPr>
        <w:pStyle w:val="bpuSponsor"/>
      </w:pPr>
      <w:r>
        <w:t>Sponsored by:</w:t>
      </w:r>
    </w:p>
    <w:p w:rsidR="00C25FE9" w:rsidRDefault="00C25FE9" w:rsidP="00C25FE9">
      <w:pPr>
        <w:pStyle w:val="bpuSponsor"/>
      </w:pPr>
      <w:r>
        <w:t>Assemblyman  JON M. BRAMNICK</w:t>
      </w:r>
    </w:p>
    <w:p w:rsidR="00C25FE9" w:rsidRDefault="00C25FE9" w:rsidP="00C25FE9">
      <w:pPr>
        <w:pStyle w:val="bpuSponsor"/>
      </w:pPr>
      <w:r>
        <w:t>District 21 (Morris, Somerset and Union)</w:t>
      </w:r>
    </w:p>
    <w:p w:rsidR="00C25FE9" w:rsidRDefault="00527A21" w:rsidP="00527A21">
      <w:pPr>
        <w:pStyle w:val="bpuSponsor"/>
      </w:pPr>
      <w:r>
        <w:t>Assemblyman  PAUL D. MORIARTY</w:t>
      </w:r>
    </w:p>
    <w:p w:rsidR="00527A21" w:rsidRDefault="00527A21" w:rsidP="00527A21">
      <w:pPr>
        <w:pStyle w:val="bpuSponsor"/>
      </w:pPr>
      <w:r>
        <w:t>District 4 (Camden and Gloucester)</w:t>
      </w:r>
    </w:p>
    <w:p w:rsidR="00527A21" w:rsidRDefault="007E05FD" w:rsidP="007E05FD">
      <w:pPr>
        <w:pStyle w:val="bpuSponsor"/>
      </w:pPr>
      <w:r>
        <w:t>Assemblyman  DANIEL R. BENSON</w:t>
      </w:r>
    </w:p>
    <w:p w:rsidR="007E05FD" w:rsidRDefault="007E05FD" w:rsidP="007E05FD">
      <w:pPr>
        <w:pStyle w:val="bpuSponsor"/>
      </w:pPr>
      <w:r>
        <w:t>District 14 (Mercer and Middlesex)</w:t>
      </w:r>
    </w:p>
    <w:p w:rsidR="007E05FD" w:rsidRPr="007E05FD" w:rsidRDefault="007E05FD" w:rsidP="007E05FD">
      <w:pPr>
        <w:pStyle w:val="bpuSponsor"/>
      </w:pPr>
    </w:p>
    <w:p w:rsidR="00C25FE9" w:rsidRDefault="002B260D" w:rsidP="002B260D">
      <w:pPr>
        <w:pStyle w:val="bpuSponsor"/>
      </w:pPr>
      <w:r>
        <w:t>Co-Sponsored by:</w:t>
      </w:r>
    </w:p>
    <w:p w:rsidR="002B260D" w:rsidRDefault="002B260D" w:rsidP="002B260D">
      <w:pPr>
        <w:pStyle w:val="bpuSponsor"/>
      </w:pPr>
      <w:r w:rsidRPr="002B260D">
        <w:t xml:space="preserve">Assemblyman </w:t>
      </w:r>
      <w:proofErr w:type="spellStart"/>
      <w:r w:rsidRPr="002B260D">
        <w:t>Verrelli</w:t>
      </w:r>
      <w:proofErr w:type="spellEnd"/>
    </w:p>
    <w:p w:rsidR="002B260D" w:rsidRDefault="002B260D" w:rsidP="002B260D"/>
    <w:p w:rsidR="002B260D" w:rsidRPr="002B260D" w:rsidRDefault="002B260D" w:rsidP="002B260D"/>
    <w:p w:rsidR="00C25FE9" w:rsidRDefault="00C25FE9" w:rsidP="00C25FE9">
      <w:pPr>
        <w:pStyle w:val="bpuSponsor"/>
      </w:pPr>
    </w:p>
    <w:p w:rsidR="00C25FE9" w:rsidRDefault="00C25FE9" w:rsidP="00C25FE9">
      <w:pPr>
        <w:pStyle w:val="bpuSponsor"/>
      </w:pPr>
    </w:p>
    <w:p w:rsidR="00C25FE9" w:rsidRDefault="00C25FE9" w:rsidP="00C25FE9">
      <w:pPr>
        <w:pStyle w:val="bpuSponsor"/>
      </w:pPr>
      <w:r>
        <w:t>SYNOPSIS</w:t>
      </w:r>
    </w:p>
    <w:p w:rsidR="00C25FE9" w:rsidRDefault="00C25FE9" w:rsidP="00C25FE9">
      <w:pPr>
        <w:pStyle w:val="bpuNormText"/>
      </w:pPr>
      <w:r>
        <w:tab/>
        <w:t xml:space="preserve">Makes it a crime of the fourth degree for a private citizen to use a tracking device to track another person without that person’s consent. </w:t>
      </w:r>
    </w:p>
    <w:p w:rsidR="00C25FE9" w:rsidRDefault="00C25FE9" w:rsidP="00C25FE9">
      <w:pPr>
        <w:pStyle w:val="bpuNormText"/>
      </w:pPr>
      <w:r>
        <w:t xml:space="preserve"> </w:t>
      </w:r>
    </w:p>
    <w:p w:rsidR="00C25FE9" w:rsidRDefault="00C25FE9" w:rsidP="00C25FE9">
      <w:pPr>
        <w:pStyle w:val="bpuSponsor"/>
      </w:pPr>
      <w:r>
        <w:t xml:space="preserve">CURRENT VERSION OF TEXT </w:t>
      </w:r>
    </w:p>
    <w:p w:rsidR="00C25FE9" w:rsidRDefault="00C25FE9" w:rsidP="00C25FE9">
      <w:pPr>
        <w:pStyle w:val="bpuNormText"/>
      </w:pPr>
      <w:r>
        <w:tab/>
        <w:t>As introduced.</w:t>
      </w:r>
    </w:p>
    <w:p w:rsidR="00C25FE9" w:rsidRDefault="00C25FE9" w:rsidP="00C25FE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25FE9" w:rsidRDefault="00C25FE9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25FE9" w:rsidSect="00C25FE9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E63DD3" w:rsidRDefault="00E63DD3" w:rsidP="00E63DD3">
      <w:pPr>
        <w:pStyle w:val="HangingAnAct"/>
        <w:rPr>
          <w:rStyle w:val="HangingAnActChar"/>
        </w:rPr>
      </w:pPr>
      <w:r w:rsidRPr="00E63DD3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electronic tracking devices and supplementing Title 2C of the New Jersey Statutes.</w:t>
      </w:r>
    </w:p>
    <w:p w:rsidR="00E63DD3" w:rsidRPr="00E43FBE" w:rsidRDefault="00E63DD3" w:rsidP="00E63DD3"/>
    <w:p w:rsidR="00E63DD3" w:rsidRPr="00AA7880" w:rsidRDefault="00E63DD3" w:rsidP="00E63DD3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E63DD3" w:rsidRDefault="00E63DD3" w:rsidP="00E63DD3"/>
    <w:p w:rsidR="00E63DD3" w:rsidRDefault="00E63DD3" w:rsidP="00E63DD3">
      <w:pPr>
        <w:tabs>
          <w:tab w:val="clear" w:pos="1440"/>
          <w:tab w:val="left" w:pos="1098"/>
        </w:tabs>
      </w:pPr>
      <w:r>
        <w:tab/>
        <w:t>1.</w:t>
      </w:r>
      <w:r>
        <w:tab/>
        <w:t>a.</w:t>
      </w:r>
      <w:r>
        <w:tab/>
        <w:t>As used in this act, an “electronic tracking device” is any device used to track the location or movement of a person that reveals its location or movement by the transmission of electronic signals.</w:t>
      </w:r>
    </w:p>
    <w:p w:rsidR="00E63DD3" w:rsidRDefault="00E63DD3" w:rsidP="00E63DD3">
      <w:r>
        <w:tab/>
        <w:t>b.</w:t>
      </w:r>
      <w:r>
        <w:tab/>
        <w:t xml:space="preserve">A person who uses an electronic tracking device without the written consent of the person whose location or movements are being tracked commits a crime of the fourth degree.  </w:t>
      </w:r>
    </w:p>
    <w:p w:rsidR="00E63DD3" w:rsidRDefault="00E63DD3" w:rsidP="00E63DD3">
      <w:r>
        <w:tab/>
        <w:t>c.</w:t>
      </w:r>
      <w:r>
        <w:tab/>
        <w:t>This act shall not apply to:</w:t>
      </w:r>
    </w:p>
    <w:p w:rsidR="00E63DD3" w:rsidRDefault="00E63DD3" w:rsidP="00E63DD3">
      <w:r>
        <w:tab/>
        <w:t>(1)</w:t>
      </w:r>
      <w:r>
        <w:tab/>
        <w:t xml:space="preserve">the lawful use of an electronic tracking device by a law enforcement agency; or </w:t>
      </w:r>
    </w:p>
    <w:p w:rsidR="00E63DD3" w:rsidRDefault="00E63DD3" w:rsidP="00E63DD3">
      <w:r>
        <w:tab/>
        <w:t>(2)</w:t>
      </w:r>
      <w:r>
        <w:tab/>
        <w:t xml:space="preserve">the parent or guardian of a minor child who uses an electronic tracking device for the purpose of tracking such minor child. </w:t>
      </w:r>
    </w:p>
    <w:p w:rsidR="00E63DD3" w:rsidRPr="00D71D68" w:rsidRDefault="00E63DD3" w:rsidP="00E63DD3"/>
    <w:p w:rsidR="00E63DD3" w:rsidRDefault="00E63DD3" w:rsidP="00E63DD3">
      <w:r>
        <w:tab/>
        <w:t>2.</w:t>
      </w:r>
      <w:r>
        <w:tab/>
        <w:t>This act shall take effect on the 90</w:t>
      </w:r>
      <w:r w:rsidRPr="00C73F02">
        <w:rPr>
          <w:vertAlign w:val="superscript"/>
        </w:rPr>
        <w:t>th</w:t>
      </w:r>
      <w:r>
        <w:t xml:space="preserve"> day following enactment and shall apply to a person who uses an electronic tracking device on or after the effective date of this act.</w:t>
      </w:r>
    </w:p>
    <w:p w:rsidR="00E63DD3" w:rsidRDefault="00E63DD3" w:rsidP="00E63DD3"/>
    <w:p w:rsidR="00E63DD3" w:rsidRPr="00CE7BD8" w:rsidRDefault="00E63DD3" w:rsidP="00E63DD3"/>
    <w:p w:rsidR="00E63DD3" w:rsidRPr="00AA7880" w:rsidRDefault="00E63DD3" w:rsidP="00E63DD3">
      <w:pPr>
        <w:jc w:val="center"/>
      </w:pPr>
      <w:r w:rsidRPr="00D71D68">
        <w:t>STATEMENT</w:t>
      </w:r>
    </w:p>
    <w:p w:rsidR="00E63DD3" w:rsidRDefault="00E63DD3" w:rsidP="00E63DD3"/>
    <w:p w:rsidR="00E63DD3" w:rsidRDefault="00E63DD3" w:rsidP="00E63DD3">
      <w:r>
        <w:tab/>
        <w:t>This bill would make it a crime of the fourth degree to use a tracking device to track the movements or location of another person without that person’s consent.</w:t>
      </w:r>
    </w:p>
    <w:p w:rsidR="00E63DD3" w:rsidRPr="00092364" w:rsidRDefault="00E63DD3" w:rsidP="00E63DD3">
      <w:r>
        <w:tab/>
        <w:t>The bill would not apply to the lawful use of an electronic tracking device by a law enforcement agency, or to the parent or guardian of a minor child who uses an electronic tracking device for the purpose of tracking such minor child.</w:t>
      </w:r>
    </w:p>
    <w:p w:rsidR="00E63DD3" w:rsidRDefault="00E63DD3" w:rsidP="00E63DD3">
      <w:r>
        <w:tab/>
        <w:t>The bill defines “electronic tracking device” as any device</w:t>
      </w:r>
      <w:r w:rsidRPr="000D74D1">
        <w:t xml:space="preserve"> </w:t>
      </w:r>
      <w:r>
        <w:t>used to track the location or movement of a person that reveals its location or movement by the transmission of electronic signals.</w:t>
      </w:r>
    </w:p>
    <w:p w:rsidR="00E63DD3" w:rsidRDefault="00E63DD3" w:rsidP="00E63DD3">
      <w:r>
        <w:tab/>
        <w:t>A crime of the fourth degree is generally punishable by a term of imprisonment of up to 18 months or a fine of up to $10,000 or both.</w:t>
      </w:r>
    </w:p>
    <w:sectPr w:rsidR="00E63DD3" w:rsidSect="00C25FE9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1FA2" w:rsidRDefault="005E1FA2">
      <w:r>
        <w:separator/>
      </w:r>
    </w:p>
  </w:endnote>
  <w:endnote w:type="continuationSeparator" w:id="0">
    <w:p w:rsidR="005E1FA2" w:rsidRDefault="005E1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7A21" w:rsidRDefault="002B260D" w:rsidP="002B260D">
    <w:pPr>
      <w:pStyle w:val="sponUdate"/>
    </w:pPr>
    <w:r>
      <w:t>(Sponsorship Updated As Of: 10/22/2020)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1FA2" w:rsidRDefault="005E1FA2">
      <w:r>
        <w:separator/>
      </w:r>
    </w:p>
  </w:footnote>
  <w:footnote w:type="continuationSeparator" w:id="0">
    <w:p w:rsidR="005E1FA2" w:rsidRDefault="005E1F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CA588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25FE9" w:rsidRDefault="00C25FE9" w:rsidP="00C25FE9">
    <w:pPr>
      <w:pStyle w:val="bpuHeadSpon"/>
    </w:pPr>
    <w:r w:rsidRPr="00C25FE9">
      <w:rPr>
        <w:rStyle w:val="bpuHeadSponChar"/>
      </w:rPr>
      <w:t>A2762</w:t>
    </w:r>
    <w:r>
      <w:t xml:space="preserve"> BRAMNICK</w:t>
    </w:r>
  </w:p>
  <w:p w:rsidR="00C25FE9" w:rsidRDefault="00C25FE9" w:rsidP="00C25FE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F6256">
      <w:rPr>
        <w:noProof/>
      </w:rPr>
      <w:t>3</w:t>
    </w:r>
    <w:r>
      <w:fldChar w:fldCharType="end"/>
    </w:r>
  </w:p>
  <w:p w:rsidR="00C25FE9" w:rsidRDefault="00C25FE9" w:rsidP="00C25FE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C25FE9" w:rsidRDefault="00C25FE9" w:rsidP="00C25FE9">
    <w:pPr>
      <w:pStyle w:val="bpuHeadSpon"/>
    </w:pPr>
    <w:r w:rsidRPr="00C25FE9">
      <w:rPr>
        <w:rStyle w:val="bpuHeadSponChar"/>
      </w:rPr>
      <w:t>A2762</w:t>
    </w:r>
    <w:r>
      <w:t xml:space="preserve"> BRAMNICK</w:t>
    </w:r>
    <w:r w:rsidR="00527A21">
      <w:t>, MORIARTY</w:t>
    </w:r>
  </w:p>
  <w:p w:rsidR="00C25FE9" w:rsidRDefault="00C25FE9" w:rsidP="00C25FE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A588C">
      <w:rPr>
        <w:noProof/>
      </w:rPr>
      <w:t>2</w:t>
    </w:r>
    <w:r>
      <w:fldChar w:fldCharType="end"/>
    </w:r>
  </w:p>
  <w:p w:rsidR="00C25FE9" w:rsidRDefault="00C25FE9" w:rsidP="00C25FE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FA2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6256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60D"/>
    <w:rsid w:val="002B2E26"/>
    <w:rsid w:val="002B3FE6"/>
    <w:rsid w:val="002C2D81"/>
    <w:rsid w:val="002C461E"/>
    <w:rsid w:val="002C6CEC"/>
    <w:rsid w:val="002E09CE"/>
    <w:rsid w:val="002E69D1"/>
    <w:rsid w:val="002F3BA6"/>
    <w:rsid w:val="002F6E21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668EE"/>
    <w:rsid w:val="003702CA"/>
    <w:rsid w:val="00370617"/>
    <w:rsid w:val="00382F1F"/>
    <w:rsid w:val="00391DA4"/>
    <w:rsid w:val="00392E2D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86005"/>
    <w:rsid w:val="004871D5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A2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1FA2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E05FD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A53BD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2DF9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6736F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25FE9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A588C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3DD3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04F06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4:docId w14:val="5DA524E6"/>
  <w15:docId w15:val="{702719D5-0AF8-4EE6-8EB9-C106BE17F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C25FE9"/>
  </w:style>
  <w:style w:type="paragraph" w:styleId="BalloonText">
    <w:name w:val="Balloon Text"/>
    <w:basedOn w:val="Normal"/>
    <w:link w:val="BalloonTextChar"/>
    <w:semiHidden/>
    <w:unhideWhenUsed/>
    <w:rsid w:val="007E05F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E05FD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385</Words>
  <Characters>1854</Characters>
  <Application>Microsoft Office Word</Application>
  <DocSecurity>0</DocSecurity>
  <Lines>70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A2762</vt:lpstr>
    </vt:vector>
  </TitlesOfParts>
  <Manager>R211</Manager>
  <Company>NJ Office of Legislative Services</Company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A2762</dc:title>
  <dc:subject/>
  <dc:creator>Assemblyman  BRAMNICK</dc:creator>
  <cp:keywords>A2762|2|JU |103|0|103|F|0|</cp:keywords>
  <dc:description>INTRODUCED FEBRUARY 13, 2020</dc:description>
  <cp:lastModifiedBy>Todaro, Vivian</cp:lastModifiedBy>
  <cp:revision>2</cp:revision>
  <cp:lastPrinted>2020-10-23T17:52:00Z</cp:lastPrinted>
  <dcterms:created xsi:type="dcterms:W3CDTF">2020-10-23T17:52:00Z</dcterms:created>
  <dcterms:modified xsi:type="dcterms:W3CDTF">2020-10-23T17:52:00Z</dcterms:modified>
  <cp:category>s.1: C.2C:12-10.3 to 2019/288_x000d_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