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513" w:rsidRDefault="004B7513" w:rsidP="004B751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2859 </w:t>
      </w:r>
    </w:p>
    <w:p w:rsidR="004B7513" w:rsidRPr="009D38FF" w:rsidRDefault="004B7513" w:rsidP="004B751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2621" r:id="rId7"/>
        </w:object>
      </w:r>
    </w:p>
    <w:p w:rsidR="004B7513" w:rsidRDefault="004B7513" w:rsidP="004B7513">
      <w:pPr>
        <w:pStyle w:val="bpuState"/>
      </w:pPr>
      <w:r>
        <w:t>STATE OF NEW JERSEY</w:t>
      </w:r>
    </w:p>
    <w:p w:rsidR="004B7513" w:rsidRDefault="004B7513" w:rsidP="004B7513">
      <w:pPr>
        <w:pStyle w:val="bpuLegislature"/>
      </w:pPr>
      <w:r>
        <w:t>219th LEGISLATURE</w:t>
      </w:r>
    </w:p>
    <w:p w:rsidR="004B7513" w:rsidRDefault="004B7513" w:rsidP="004B751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2622" r:id="rId8"/>
        </w:object>
      </w:r>
      <w:r>
        <w:t xml:space="preserve">  </w:t>
      </w:r>
    </w:p>
    <w:p w:rsidR="004B7513" w:rsidRDefault="004B7513" w:rsidP="004B7513">
      <w:pPr>
        <w:pStyle w:val="bpuIntro"/>
      </w:pPr>
      <w:r>
        <w:t>INTRODUCED FEBRUARY 20, 2020</w:t>
      </w:r>
    </w:p>
    <w:p w:rsidR="004B7513" w:rsidRDefault="004B7513" w:rsidP="004B7513">
      <w:pPr>
        <w:pStyle w:val="bpuIntro"/>
      </w:pPr>
    </w:p>
    <w:p w:rsidR="004B7513" w:rsidRDefault="004B7513" w:rsidP="004B7513">
      <w:pPr>
        <w:pStyle w:val="bpuIntro"/>
        <w:sectPr w:rsidR="004B7513" w:rsidSect="004B751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B7513" w:rsidRDefault="004B7513" w:rsidP="004B7513">
      <w:pPr>
        <w:pStyle w:val="bpuIntro"/>
      </w:pPr>
    </w:p>
    <w:p w:rsidR="004B7513" w:rsidRDefault="004B7513" w:rsidP="004B7513">
      <w:pPr>
        <w:pStyle w:val="bpuSponsor"/>
      </w:pPr>
      <w:r>
        <w:t>Sponsored by:</w:t>
      </w:r>
    </w:p>
    <w:p w:rsidR="004B7513" w:rsidRDefault="004B7513" w:rsidP="004B7513">
      <w:pPr>
        <w:pStyle w:val="bpuSponsor"/>
      </w:pPr>
      <w:r>
        <w:t>Assemblyman  GARY S. SCHAER</w:t>
      </w:r>
    </w:p>
    <w:p w:rsidR="004B7513" w:rsidRDefault="004B7513" w:rsidP="004B7513">
      <w:pPr>
        <w:pStyle w:val="bpuSponsor"/>
      </w:pPr>
      <w:r>
        <w:t>District 36 (Bergen and Passaic)</w:t>
      </w:r>
    </w:p>
    <w:p w:rsidR="004B7513" w:rsidRDefault="004B7513" w:rsidP="004B7513">
      <w:pPr>
        <w:pStyle w:val="bpuSponsor"/>
      </w:pPr>
    </w:p>
    <w:p w:rsidR="004B7513" w:rsidRDefault="004B7513" w:rsidP="004B7513">
      <w:pPr>
        <w:pStyle w:val="bpuSponsor"/>
      </w:pPr>
    </w:p>
    <w:p w:rsidR="004B7513" w:rsidRDefault="004B7513" w:rsidP="004B7513">
      <w:pPr>
        <w:pStyle w:val="bpuSponsor"/>
      </w:pPr>
    </w:p>
    <w:p w:rsidR="004B7513" w:rsidRDefault="004B7513" w:rsidP="004B7513">
      <w:pPr>
        <w:pStyle w:val="bpuSponsor"/>
      </w:pPr>
    </w:p>
    <w:p w:rsidR="004B7513" w:rsidRDefault="004B7513" w:rsidP="004B7513">
      <w:pPr>
        <w:pStyle w:val="bpuSponsor"/>
      </w:pPr>
      <w:r>
        <w:t>SYNOPSIS</w:t>
      </w:r>
    </w:p>
    <w:p w:rsidR="004B7513" w:rsidRDefault="004B7513" w:rsidP="004B7513">
      <w:pPr>
        <w:pStyle w:val="bpuNormText"/>
      </w:pPr>
      <w:r>
        <w:tab/>
        <w:t xml:space="preserve">Directs public utility to reimburse municipality for police services required for safe completion of public utility project no later than 60 days after municipality submits bill to public utility. </w:t>
      </w:r>
    </w:p>
    <w:p w:rsidR="004B7513" w:rsidRDefault="004B7513" w:rsidP="004B7513">
      <w:pPr>
        <w:pStyle w:val="bpuNormText"/>
      </w:pPr>
      <w:r>
        <w:t xml:space="preserve"> </w:t>
      </w:r>
    </w:p>
    <w:p w:rsidR="004B7513" w:rsidRDefault="004B7513" w:rsidP="004B7513">
      <w:pPr>
        <w:pStyle w:val="bpuSponsor"/>
      </w:pPr>
      <w:r>
        <w:t xml:space="preserve">CURRENT VERSION OF TEXT </w:t>
      </w:r>
    </w:p>
    <w:p w:rsidR="004B7513" w:rsidRDefault="004B7513" w:rsidP="004B7513">
      <w:pPr>
        <w:pStyle w:val="bpuNormText"/>
      </w:pPr>
      <w:r>
        <w:tab/>
        <w:t>As introduced.</w:t>
      </w:r>
    </w:p>
    <w:p w:rsidR="004B7513" w:rsidRDefault="004B7513" w:rsidP="004B751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7513" w:rsidRDefault="004B751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B7513" w:rsidSect="004B751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92E2A" w:rsidRDefault="00C92E2A" w:rsidP="00C92E2A">
      <w:pPr>
        <w:pStyle w:val="HangingAnAct"/>
        <w:rPr>
          <w:rStyle w:val="HangingAnActChar"/>
        </w:rPr>
      </w:pPr>
      <w:r w:rsidRPr="00C92E2A">
        <w:rPr>
          <w:rStyle w:val="BillHead"/>
        </w:rPr>
        <w:t>An Act</w:t>
      </w:r>
      <w:r>
        <w:rPr>
          <w:rStyle w:val="HangingAnActChar"/>
        </w:rPr>
        <w:t xml:space="preserve"> concerning public utilities and police services and supplementing Title 48 of the Revised Statutes.</w:t>
      </w:r>
    </w:p>
    <w:p w:rsidR="00C92E2A" w:rsidRDefault="00C92E2A" w:rsidP="00C92E2A"/>
    <w:p w:rsidR="00C92E2A" w:rsidRDefault="00C92E2A" w:rsidP="00C92E2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92E2A" w:rsidRDefault="00C92E2A" w:rsidP="00C92E2A"/>
    <w:p w:rsidR="00C92E2A" w:rsidRDefault="00C92E2A" w:rsidP="00C92E2A">
      <w:r>
        <w:tab/>
        <w:t>1.</w:t>
      </w:r>
      <w:r>
        <w:tab/>
        <w:t>As used in P.L.    , c.    (C.      ) (pending before the Legislature as this bill):</w:t>
      </w:r>
    </w:p>
    <w:p w:rsidR="00C92E2A" w:rsidRDefault="00C92E2A" w:rsidP="00C92E2A">
      <w:r>
        <w:tab/>
        <w:t>“Police services” means the provision of services by a municipal law enforcement department or agency to ensure the health or safety of a person or property during the construction of a public utility project.</w:t>
      </w:r>
    </w:p>
    <w:p w:rsidR="00C92E2A" w:rsidRDefault="00C92E2A" w:rsidP="00C92E2A">
      <w:r>
        <w:tab/>
        <w:t>“Public utility” means a public utility as that term is defined in R.S.48:2-13.</w:t>
      </w:r>
    </w:p>
    <w:p w:rsidR="00C92E2A" w:rsidRDefault="00C92E2A" w:rsidP="00C92E2A">
      <w:r>
        <w:tab/>
        <w:t>“Public utility project” means any project necessary for the provision of a service provided by a public utility, including, but not limited to, the installation, maintenance, repair, relocation, excavation, or removal of any public utility infrastructure.</w:t>
      </w:r>
    </w:p>
    <w:p w:rsidR="00C92E2A" w:rsidRDefault="00C92E2A" w:rsidP="00C92E2A"/>
    <w:p w:rsidR="00C92E2A" w:rsidRDefault="00C92E2A" w:rsidP="00C92E2A">
      <w:r>
        <w:tab/>
        <w:t>2.</w:t>
      </w:r>
      <w:r>
        <w:tab/>
        <w:t>a.  Notwithstanding any law, rule, regulation, or order to the contrary, a public utility shall reimburse a municipality no later than 60 days after the municipality submits a bill to the public utility for all actual and related costs a municipality incurs in providing police services required for the safe completion of a public utility project, unless the municipality and public utility have a prior payment agreement established pursuant to local ordinance. If the public utility, after having received a bill from a municipality, elects to enter into negotiations with the municipality concerning the bill, the 60-day bill submission period shall pause on the day negotiations begin and shall resume the day negotiations end. A public utility’s reimbursement to a municipality for police services shall not be recoverable from ratepayers.</w:t>
      </w:r>
    </w:p>
    <w:p w:rsidR="00C92E2A" w:rsidRDefault="00C92E2A" w:rsidP="00C92E2A">
      <w:r>
        <w:tab/>
        <w:t>b.</w:t>
      </w:r>
      <w:r>
        <w:tab/>
        <w:t>In a civil action brought against a public utility by a municipality to recover financial losses sustained from providing police services, the court, in its discretion, may award reasonable attorney’s fees and costs of the civil action incurred by a plaintiff recovering judgment. A public utility’s payment of reasonable attorney’s fees and costs of a civil action shall not be recoverable from ratepayers.</w:t>
      </w:r>
    </w:p>
    <w:p w:rsidR="00C92E2A" w:rsidRDefault="00C92E2A" w:rsidP="00C92E2A"/>
    <w:p w:rsidR="00C92E2A" w:rsidRDefault="00C92E2A" w:rsidP="00C92E2A">
      <w:r>
        <w:tab/>
        <w:t>3.</w:t>
      </w:r>
      <w:r>
        <w:tab/>
        <w:t>This act shall take effect immediately.</w:t>
      </w:r>
    </w:p>
    <w:p w:rsidR="00C92E2A" w:rsidRDefault="00C92E2A" w:rsidP="00C92E2A"/>
    <w:p w:rsidR="00C92E2A" w:rsidRDefault="00C92E2A" w:rsidP="00C92E2A"/>
    <w:p w:rsidR="00C92E2A" w:rsidRDefault="00C92E2A" w:rsidP="00C92E2A">
      <w:pPr>
        <w:jc w:val="center"/>
      </w:pPr>
      <w:r>
        <w:t>STATEMENT</w:t>
      </w:r>
    </w:p>
    <w:p w:rsidR="00C92E2A" w:rsidRDefault="00C92E2A" w:rsidP="00C92E2A"/>
    <w:p w:rsidR="00C92E2A" w:rsidRDefault="00C92E2A" w:rsidP="00C92E2A">
      <w:r>
        <w:tab/>
        <w:t>This bill requires a public utility to reimburse a municipality no later than 60 days after the municipality submits a bill to the public utility for all actual and related costs a municipality incurs in providing police services required for the safe completion of a public utility project, unless the municipality and public utility have a prior payment agreement established pursuant to local ordinance. If the public utility, after having received a bill from a municipality, elects to enter into negotiations with the municipality concerning the bill, the 60-day bill submission period is to pause on the day negotiations begin and is to resume the day negotiations end. A public utility’s reimbursement to a municipality for police services is not to be recoverable from ratepayers.</w:t>
      </w:r>
    </w:p>
    <w:p w:rsidR="00C92E2A" w:rsidRDefault="00C92E2A" w:rsidP="00C92E2A">
      <w:r>
        <w:tab/>
        <w:t>This bill also provides that in a civil action brought against a public utility by a municipality to recover financial losses sustained from providing police services, the court, in its discretion, may award reasonable attorney’s fees and costs of a civil action incurred by a plaintiff recovering judgment. A public utility’s payment of reasonable attorney’s fees and costs of a civil action is not to be recoverable from ratepayers.</w:t>
      </w:r>
    </w:p>
    <w:sectPr w:rsidR="00C92E2A" w:rsidSect="004B751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B45" w:rsidRDefault="00953B45">
      <w:r>
        <w:separator/>
      </w:r>
    </w:p>
  </w:endnote>
  <w:endnote w:type="continuationSeparator" w:id="0">
    <w:p w:rsidR="00953B45" w:rsidRDefault="0095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B45" w:rsidRDefault="00953B45">
      <w:r>
        <w:separator/>
      </w:r>
    </w:p>
  </w:footnote>
  <w:footnote w:type="continuationSeparator" w:id="0">
    <w:p w:rsidR="00953B45" w:rsidRDefault="00953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843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B7513" w:rsidRDefault="004B7513" w:rsidP="004B7513">
    <w:pPr>
      <w:pStyle w:val="bpuHeadSpon"/>
    </w:pPr>
    <w:r w:rsidRPr="004B7513">
      <w:rPr>
        <w:rStyle w:val="bpuHeadSponChar"/>
      </w:rPr>
      <w:t>A2859</w:t>
    </w:r>
    <w:r>
      <w:t xml:space="preserve"> SCHAER</w:t>
    </w:r>
  </w:p>
  <w:p w:rsidR="004B7513" w:rsidRDefault="004B7513" w:rsidP="004B75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58DC">
      <w:rPr>
        <w:noProof/>
      </w:rPr>
      <w:t>3</w:t>
    </w:r>
    <w:r>
      <w:fldChar w:fldCharType="end"/>
    </w:r>
  </w:p>
  <w:p w:rsidR="004B7513" w:rsidRDefault="004B7513" w:rsidP="004B751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B7513" w:rsidRDefault="004B7513" w:rsidP="004B7513">
    <w:pPr>
      <w:pStyle w:val="bpuHeadSpon"/>
    </w:pPr>
    <w:r w:rsidRPr="004B7513">
      <w:rPr>
        <w:rStyle w:val="bpuHeadSponChar"/>
      </w:rPr>
      <w:t>A2859</w:t>
    </w:r>
    <w:r>
      <w:t xml:space="preserve"> SCHAER</w:t>
    </w:r>
  </w:p>
  <w:p w:rsidR="004B7513" w:rsidRDefault="004B7513" w:rsidP="004B75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58DC">
      <w:rPr>
        <w:noProof/>
      </w:rPr>
      <w:t>2</w:t>
    </w:r>
    <w:r>
      <w:fldChar w:fldCharType="end"/>
    </w:r>
  </w:p>
  <w:p w:rsidR="004B7513" w:rsidRDefault="004B7513" w:rsidP="004B751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B45"/>
    <w:rsid w:val="000051BD"/>
    <w:rsid w:val="000160A5"/>
    <w:rsid w:val="0002335B"/>
    <w:rsid w:val="0003549A"/>
    <w:rsid w:val="000367AE"/>
    <w:rsid w:val="00040695"/>
    <w:rsid w:val="00043B22"/>
    <w:rsid w:val="00044B6C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42E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7C76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513"/>
    <w:rsid w:val="004C58DC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77E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19C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3B45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65C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2E2A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4F87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431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571E4F5-CD7D-4B0F-90D4-43F55E2FB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B7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587</Words>
  <Characters>3162</Characters>
  <Application>Microsoft Office Word</Application>
  <DocSecurity>0</DocSecurity>
  <Lines>89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A2176 SCHAER reintro</vt:lpstr>
    </vt:vector>
  </TitlesOfParts>
  <Manager>R211</Manager>
  <Company>NJ Office of Legislative Services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A2859</dc:title>
  <dc:subject/>
  <dc:creator>Assemblyman  SCHAER</dc:creator>
  <cp:keywords>A2859|3|AU |269|0|269|N|0|</cp:keywords>
  <dc:description>INTRODUCED FEBRUARY 20, 2020</dc:description>
  <cp:lastModifiedBy>Sommers, Shelly</cp:lastModifiedBy>
  <cp:revision>2</cp:revision>
  <cp:lastPrinted>2020-02-20T15:10:00Z</cp:lastPrinted>
  <dcterms:created xsi:type="dcterms:W3CDTF">2020-02-21T14:25:00Z</dcterms:created>
  <dcterms:modified xsi:type="dcterms:W3CDTF">2020-02-21T14:25:00Z</dcterms:modified>
  <cp:category>ss.1-2: C.48:3-20.3 et seq.; s.3: Eff. date and Note to ss.1-2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