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12F" w:rsidRDefault="0066512F" w:rsidP="0066512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2874 </w:t>
      </w:r>
    </w:p>
    <w:p w:rsidR="0066512F" w:rsidRPr="009D38FF" w:rsidRDefault="0066512F" w:rsidP="0066512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781431" r:id="rId8"/>
        </w:object>
      </w:r>
    </w:p>
    <w:p w:rsidR="0066512F" w:rsidRDefault="0066512F" w:rsidP="0066512F">
      <w:pPr>
        <w:pStyle w:val="bpuState"/>
      </w:pPr>
      <w:r>
        <w:t>STATE OF NEW JERSEY</w:t>
      </w:r>
    </w:p>
    <w:p w:rsidR="0066512F" w:rsidRDefault="0066512F" w:rsidP="0066512F">
      <w:pPr>
        <w:pStyle w:val="bpuLegislature"/>
      </w:pPr>
      <w:r>
        <w:t>219th LEGISLATURE</w:t>
      </w:r>
    </w:p>
    <w:p w:rsidR="0066512F" w:rsidRDefault="0066512F" w:rsidP="0066512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781432" r:id="rId9"/>
        </w:object>
      </w:r>
      <w:r>
        <w:t xml:space="preserve">  </w:t>
      </w:r>
    </w:p>
    <w:p w:rsidR="0066512F" w:rsidRDefault="0066512F" w:rsidP="0066512F">
      <w:pPr>
        <w:pStyle w:val="bpuIntro"/>
      </w:pPr>
      <w:r>
        <w:t>INTRODUCED FEBRUARY 20, 2020</w:t>
      </w:r>
    </w:p>
    <w:p w:rsidR="0066512F" w:rsidRDefault="0066512F" w:rsidP="0066512F">
      <w:pPr>
        <w:pStyle w:val="bpuIntro"/>
      </w:pPr>
    </w:p>
    <w:p w:rsidR="0066512F" w:rsidRDefault="0066512F" w:rsidP="0066512F">
      <w:pPr>
        <w:pStyle w:val="bpuIntro"/>
        <w:sectPr w:rsidR="0066512F" w:rsidSect="0066512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6512F" w:rsidRDefault="0066512F" w:rsidP="0066512F">
      <w:pPr>
        <w:pStyle w:val="bpuIntro"/>
      </w:pPr>
    </w:p>
    <w:p w:rsidR="0066512F" w:rsidRDefault="0066512F" w:rsidP="0066512F">
      <w:pPr>
        <w:pStyle w:val="bpuSponsor"/>
      </w:pPr>
      <w:r>
        <w:t>Sponsored by:</w:t>
      </w:r>
    </w:p>
    <w:p w:rsidR="0066512F" w:rsidRDefault="0066512F" w:rsidP="0066512F">
      <w:pPr>
        <w:pStyle w:val="bpuSponsor"/>
      </w:pPr>
      <w:r>
        <w:t>Assemblyman  RONALD S. DANCER</w:t>
      </w:r>
    </w:p>
    <w:p w:rsidR="0066512F" w:rsidRDefault="0066512F" w:rsidP="0066512F">
      <w:pPr>
        <w:pStyle w:val="bpuSponsor"/>
      </w:pPr>
      <w:r>
        <w:t>District 12 (Burlington, Middlesex, Monmouth and Ocean)</w:t>
      </w:r>
    </w:p>
    <w:p w:rsidR="0066512F" w:rsidRDefault="0066512F" w:rsidP="0066512F">
      <w:pPr>
        <w:pStyle w:val="bpuSponsor"/>
      </w:pPr>
    </w:p>
    <w:p w:rsidR="0066512F" w:rsidRDefault="0066512F" w:rsidP="0066512F">
      <w:pPr>
        <w:pStyle w:val="bpuSponsor"/>
      </w:pPr>
    </w:p>
    <w:p w:rsidR="0066512F" w:rsidRDefault="0066512F" w:rsidP="0066512F">
      <w:pPr>
        <w:pStyle w:val="bpuSponsor"/>
      </w:pPr>
    </w:p>
    <w:p w:rsidR="0066512F" w:rsidRDefault="0066512F" w:rsidP="0066512F">
      <w:pPr>
        <w:pStyle w:val="bpuSponsor"/>
      </w:pPr>
    </w:p>
    <w:p w:rsidR="0066512F" w:rsidRDefault="0066512F" w:rsidP="0066512F">
      <w:pPr>
        <w:pStyle w:val="bpuSponsor"/>
      </w:pPr>
      <w:r>
        <w:t>SYNOPSIS</w:t>
      </w:r>
    </w:p>
    <w:p w:rsidR="0066512F" w:rsidRDefault="0066512F" w:rsidP="0066512F">
      <w:pPr>
        <w:pStyle w:val="bpuNormText"/>
      </w:pPr>
      <w:r>
        <w:tab/>
        <w:t xml:space="preserve">Concerns financial responsibility for inmates and certain legally charged patients transferred to psychiatric hospitals. </w:t>
      </w:r>
    </w:p>
    <w:p w:rsidR="0066512F" w:rsidRDefault="0066512F" w:rsidP="0066512F">
      <w:pPr>
        <w:pStyle w:val="bpuNormText"/>
      </w:pPr>
    </w:p>
    <w:p w:rsidR="0066512F" w:rsidRDefault="0066512F" w:rsidP="0066512F">
      <w:pPr>
        <w:pStyle w:val="bpuSponsor"/>
      </w:pPr>
      <w:r>
        <w:t xml:space="preserve">CURRENT VERSION OF TEXT </w:t>
      </w:r>
    </w:p>
    <w:p w:rsidR="0066512F" w:rsidRDefault="0066512F" w:rsidP="0066512F">
      <w:pPr>
        <w:pStyle w:val="bpuNormText"/>
      </w:pPr>
      <w:r>
        <w:tab/>
        <w:t>As introduced.</w:t>
      </w:r>
    </w:p>
    <w:p w:rsidR="0066512F" w:rsidRDefault="0066512F" w:rsidP="0066512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12F" w:rsidRDefault="0066512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6512F" w:rsidSect="0066512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94C3C" w:rsidRPr="00677316" w:rsidRDefault="00194C3C" w:rsidP="00194C3C">
      <w:pPr>
        <w:pStyle w:val="HangingAnAct"/>
        <w:rPr>
          <w:rStyle w:val="HangingAnActChar"/>
        </w:rPr>
      </w:pPr>
      <w:r w:rsidRPr="00194C3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inmates and certain legally charged patients in psychiatric facilities and supplementing Title 30 of the Revised Statutes</w:t>
      </w:r>
      <w:r>
        <w:rPr>
          <w:rStyle w:val="HangingAnActChar"/>
        </w:rPr>
        <w:t>.</w:t>
      </w:r>
    </w:p>
    <w:p w:rsidR="00194C3C" w:rsidRPr="00D71D68" w:rsidRDefault="00194C3C" w:rsidP="00194C3C"/>
    <w:p w:rsidR="00194C3C" w:rsidRPr="00AA7880" w:rsidRDefault="00194C3C" w:rsidP="00194C3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94C3C" w:rsidRDefault="00194C3C" w:rsidP="00194C3C"/>
    <w:p w:rsidR="00194C3C" w:rsidRDefault="00A64DE1" w:rsidP="00194C3C">
      <w:r>
        <w:tab/>
      </w:r>
      <w:r w:rsidR="00194C3C">
        <w:t>1.</w:t>
      </w:r>
      <w:r w:rsidR="00194C3C">
        <w:tab/>
        <w:t>If a person described in section 22 of P.L.1987, c.116 (C.30:4-27.22) has not been confined in a State or county prison prior to admission or commitment to a psychiatric facility defined in section 2 of P.L.1987, c.116 (C.30:4-27.2), the cost of care and maintenance of the person shall be chargeable to the person's county of legal settlement, in accordance with R.S.30:4-49 et seq.</w:t>
      </w:r>
    </w:p>
    <w:p w:rsidR="00194C3C" w:rsidRDefault="00194C3C" w:rsidP="00194C3C"/>
    <w:p w:rsidR="00194C3C" w:rsidRPr="00152A78" w:rsidRDefault="00A64DE1" w:rsidP="00A64DE1">
      <w:pPr>
        <w:tabs>
          <w:tab w:val="clear" w:pos="1440"/>
          <w:tab w:val="left" w:pos="1080"/>
        </w:tabs>
      </w:pPr>
      <w:r>
        <w:tab/>
        <w:t>2.</w:t>
      </w:r>
      <w:r>
        <w:tab/>
        <w:t>a.</w:t>
      </w:r>
      <w:r>
        <w:tab/>
      </w:r>
      <w:r w:rsidR="00194C3C" w:rsidRPr="00152A78">
        <w:t>In the case of an inmate, as defined in section 1 of P.</w:t>
      </w:r>
      <w:r w:rsidR="00194C3C">
        <w:t>L.</w:t>
      </w:r>
      <w:r w:rsidR="00194C3C" w:rsidRPr="00152A78">
        <w:t xml:space="preserve">1995, c.254 (C.30:7E-1), who is not covered under a health insurance plan or </w:t>
      </w:r>
      <w:r w:rsidR="00194C3C">
        <w:t>whose</w:t>
      </w:r>
      <w:r w:rsidR="00194C3C" w:rsidRPr="00152A78">
        <w:t xml:space="preserve"> </w:t>
      </w:r>
      <w:r w:rsidR="00194C3C">
        <w:t xml:space="preserve">health </w:t>
      </w:r>
      <w:r w:rsidR="00194C3C" w:rsidRPr="00152A78">
        <w:t xml:space="preserve">insurance plan does not fully cover the cost of the inmate's care and maintenance at a </w:t>
      </w:r>
      <w:r w:rsidR="00194C3C">
        <w:t xml:space="preserve">State or county </w:t>
      </w:r>
      <w:r w:rsidR="00194C3C" w:rsidRPr="00152A78">
        <w:t>psychiatric facility</w:t>
      </w:r>
      <w:r w:rsidR="00194C3C">
        <w:t>:</w:t>
      </w:r>
    </w:p>
    <w:p w:rsidR="00194C3C" w:rsidRPr="00152A78" w:rsidRDefault="00194C3C" w:rsidP="00194C3C">
      <w:r w:rsidRPr="00152A78">
        <w:tab/>
      </w:r>
      <w:r>
        <w:t>(1)</w:t>
      </w:r>
      <w:r>
        <w:tab/>
      </w:r>
      <w:r w:rsidRPr="00152A78">
        <w:t xml:space="preserve">the </w:t>
      </w:r>
      <w:r>
        <w:t xml:space="preserve">cost of care and maintenance of an </w:t>
      </w:r>
      <w:r w:rsidRPr="00152A78">
        <w:t xml:space="preserve">inmate incarcerated in a county or municipal </w:t>
      </w:r>
      <w:r>
        <w:t>jail</w:t>
      </w:r>
      <w:r w:rsidRPr="00152A78">
        <w:t xml:space="preserve"> and transferred to a State or county psychiatric facility shall be the financial responsibility of the county in which the inmate was incarcerated; and</w:t>
      </w:r>
    </w:p>
    <w:p w:rsidR="00194C3C" w:rsidRDefault="00194C3C" w:rsidP="00194C3C">
      <w:r w:rsidRPr="00152A78">
        <w:tab/>
      </w:r>
      <w:r>
        <w:t>(2)</w:t>
      </w:r>
      <w:r>
        <w:tab/>
      </w:r>
      <w:r w:rsidRPr="00152A78">
        <w:t xml:space="preserve">the </w:t>
      </w:r>
      <w:r>
        <w:t xml:space="preserve">cost of care and maintenance of an </w:t>
      </w:r>
      <w:r w:rsidRPr="00152A78">
        <w:t>inmate</w:t>
      </w:r>
      <w:r>
        <w:t xml:space="preserve"> incarcerated in the State correctional system,</w:t>
      </w:r>
      <w:r w:rsidRPr="00152A78">
        <w:t xml:space="preserve"> whether housed in a county or State correctional facility, shall be the financial responsibility</w:t>
      </w:r>
      <w:r>
        <w:t xml:space="preserve"> </w:t>
      </w:r>
      <w:r w:rsidRPr="00152A78">
        <w:t>of the State when transferred to a State or county psychiatric facility.</w:t>
      </w:r>
    </w:p>
    <w:p w:rsidR="00194C3C" w:rsidRDefault="00A64DE1" w:rsidP="00194C3C">
      <w:r>
        <w:tab/>
      </w:r>
      <w:r w:rsidR="00194C3C">
        <w:t>b.</w:t>
      </w:r>
      <w:r w:rsidR="00194C3C">
        <w:tab/>
      </w:r>
      <w:r w:rsidR="00194C3C" w:rsidRPr="00152A78">
        <w:t>The county adjuster shall include for State or county inmates the State or county prisoner identification number in the investigation accompanying the order of settlement and support.</w:t>
      </w:r>
    </w:p>
    <w:p w:rsidR="00194C3C" w:rsidRPr="00152A78" w:rsidRDefault="00A64DE1" w:rsidP="00194C3C">
      <w:r>
        <w:tab/>
      </w:r>
      <w:r w:rsidR="00194C3C">
        <w:t>c.</w:t>
      </w:r>
      <w:r w:rsidR="00194C3C">
        <w:tab/>
        <w:t>Nothing in this section shall be construed to contravene the provisions of section 4 of P.L.1995, c.254 (C.30:7E-4), providing procedures for filing a lien or an additional remedy for reimbursement for any amounts due and payable to the State or county, as applicable.</w:t>
      </w:r>
    </w:p>
    <w:p w:rsidR="00194C3C" w:rsidRDefault="00194C3C" w:rsidP="00194C3C"/>
    <w:p w:rsidR="00194C3C" w:rsidRDefault="00A64DE1" w:rsidP="00194C3C">
      <w:r>
        <w:tab/>
      </w:r>
      <w:r w:rsidR="00194C3C">
        <w:t>3.</w:t>
      </w:r>
      <w:r w:rsidR="00194C3C">
        <w:tab/>
        <w:t>This act shall take effect on the first day of the second month next following the date of enactment.</w:t>
      </w:r>
    </w:p>
    <w:p w:rsidR="00194C3C" w:rsidRDefault="00194C3C" w:rsidP="00194C3C"/>
    <w:p w:rsidR="00194C3C" w:rsidRDefault="00194C3C" w:rsidP="00194C3C"/>
    <w:p w:rsidR="00194C3C" w:rsidRPr="00AA7880" w:rsidRDefault="00194C3C" w:rsidP="00194C3C">
      <w:pPr>
        <w:jc w:val="center"/>
      </w:pPr>
      <w:r w:rsidRPr="00D71D68">
        <w:t>STATEMENT</w:t>
      </w:r>
    </w:p>
    <w:p w:rsidR="00194C3C" w:rsidRDefault="00194C3C" w:rsidP="00194C3C"/>
    <w:p w:rsidR="00194C3C" w:rsidRDefault="00194C3C" w:rsidP="00194C3C">
      <w:r>
        <w:tab/>
        <w:t>This bill clarifies the financial responsibility for certain legally charged patients and inmates who are involuntarily committed to psychiatric facilities.</w:t>
      </w:r>
    </w:p>
    <w:p w:rsidR="00194C3C" w:rsidRDefault="00194C3C" w:rsidP="00194C3C">
      <w:r>
        <w:tab/>
        <w:t>Under the provisions of the bill, the cost of care and maintenance of a person who is described in section 22 of P.L.1987, c.116 (C.30:4-27.22) as being in custody awaiting trial on a criminal or disorderly persons charge and admitted or committed to a psychiatric facility pursuant to P.L.1987, c.116 (C.30:4-27.1 et seq.), but who has not been confined in a State or county prison prior to the admission or commitment, shall be chargeable to the person's county of legal settlement, in accordance with R.S.30:4-49 et seq.</w:t>
      </w:r>
    </w:p>
    <w:p w:rsidR="00194C3C" w:rsidRPr="00D1239A" w:rsidRDefault="00194C3C" w:rsidP="00194C3C">
      <w:r>
        <w:tab/>
      </w:r>
      <w:r w:rsidRPr="00D1239A">
        <w:t>The bill also provides that the cost of care and maintenance of an inmate who is not covered under a health insurance plan or whose health insurance plan does not fully cover the cost of the inmate’s care and maintenance at a State or county psychiatric facility:</w:t>
      </w:r>
    </w:p>
    <w:p w:rsidR="00194C3C" w:rsidRPr="00D1239A" w:rsidRDefault="00194C3C" w:rsidP="00194C3C">
      <w:pPr>
        <w:numPr>
          <w:ilvl w:val="0"/>
          <w:numId w:val="1"/>
        </w:numPr>
        <w:tabs>
          <w:tab w:val="left" w:pos="720"/>
        </w:tabs>
      </w:pPr>
      <w:r w:rsidRPr="00D1239A">
        <w:t xml:space="preserve">shall be the financial responsibility of the county in which the inmate was incarcerated, if the inmate was incarcerated in a county or municipal jail and transferred to a State or county psychiatric facility; and </w:t>
      </w:r>
    </w:p>
    <w:p w:rsidR="00194C3C" w:rsidRPr="00D1239A" w:rsidRDefault="00194C3C" w:rsidP="00194C3C">
      <w:pPr>
        <w:numPr>
          <w:ilvl w:val="0"/>
          <w:numId w:val="1"/>
        </w:numPr>
        <w:tabs>
          <w:tab w:val="left" w:pos="720"/>
        </w:tabs>
      </w:pPr>
      <w:r w:rsidRPr="00D1239A">
        <w:t>shall be the financial responsibility of the State when transferred to a State or county psychiatric facility, if the inmate was incarcerated in the State correctional system, whether housed in a county or State correctional facility</w:t>
      </w:r>
      <w:r>
        <w:t>.</w:t>
      </w:r>
    </w:p>
    <w:p w:rsidR="00194C3C" w:rsidRDefault="00194C3C" w:rsidP="00194C3C">
      <w:r w:rsidRPr="00F954AD">
        <w:t xml:space="preserve">The county adjuster </w:t>
      </w:r>
      <w:r>
        <w:t>is required to</w:t>
      </w:r>
      <w:r w:rsidRPr="00F954AD">
        <w:t xml:space="preserve"> include for State or county inmates the State or county prisoner identification number in the investigation accompanying the order of settlement and support.</w:t>
      </w:r>
    </w:p>
    <w:p w:rsidR="00194C3C" w:rsidRDefault="00194C3C">
      <w:r>
        <w:tab/>
        <w:t>Lastly, the bill provides that these provisions shall not be construed to contravene the provisions of section 4 of P.L.1995,</w:t>
      </w:r>
      <w:r w:rsidR="00A64DE1">
        <w:t> </w:t>
      </w:r>
      <w:r>
        <w:t>c.254 (C.30:7E-4), providing procedures for filing a lien or an additional remedy for reimbursement for any amounts due and payable to the State or county, as applicable.</w:t>
      </w:r>
    </w:p>
    <w:sectPr w:rsidR="00194C3C" w:rsidSect="0066512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A46" w:rsidRDefault="001B0A46">
      <w:r>
        <w:separator/>
      </w:r>
    </w:p>
  </w:endnote>
  <w:endnote w:type="continuationSeparator" w:id="0">
    <w:p w:rsidR="001B0A46" w:rsidRDefault="001B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A46" w:rsidRDefault="001B0A46">
      <w:r>
        <w:separator/>
      </w:r>
    </w:p>
  </w:footnote>
  <w:footnote w:type="continuationSeparator" w:id="0">
    <w:p w:rsidR="001B0A46" w:rsidRDefault="001B0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A66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512F" w:rsidRDefault="0066512F" w:rsidP="0066512F">
    <w:pPr>
      <w:pStyle w:val="bpuHeadSpon"/>
    </w:pPr>
    <w:r w:rsidRPr="0066512F">
      <w:rPr>
        <w:rStyle w:val="bpuHeadSponChar"/>
      </w:rPr>
      <w:t>A2874</w:t>
    </w:r>
    <w:r>
      <w:t xml:space="preserve"> DANCER</w:t>
    </w:r>
  </w:p>
  <w:p w:rsidR="0066512F" w:rsidRDefault="0066512F" w:rsidP="006651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66A1">
      <w:rPr>
        <w:noProof/>
      </w:rPr>
      <w:t>3</w:t>
    </w:r>
    <w:r>
      <w:fldChar w:fldCharType="end"/>
    </w:r>
  </w:p>
  <w:p w:rsidR="0066512F" w:rsidRDefault="0066512F" w:rsidP="0066512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6512F" w:rsidRDefault="0066512F" w:rsidP="0066512F">
    <w:pPr>
      <w:pStyle w:val="bpuHeadSpon"/>
    </w:pPr>
    <w:r w:rsidRPr="0066512F">
      <w:rPr>
        <w:rStyle w:val="bpuHeadSponChar"/>
      </w:rPr>
      <w:t>A2874</w:t>
    </w:r>
    <w:r>
      <w:t xml:space="preserve"> DANCER</w:t>
    </w:r>
  </w:p>
  <w:p w:rsidR="0066512F" w:rsidRDefault="0066512F" w:rsidP="006651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66A1">
      <w:rPr>
        <w:noProof/>
      </w:rPr>
      <w:t>2</w:t>
    </w:r>
    <w:r>
      <w:fldChar w:fldCharType="end"/>
    </w:r>
  </w:p>
  <w:p w:rsidR="0066512F" w:rsidRDefault="0066512F" w:rsidP="0066512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24E53"/>
    <w:multiLevelType w:val="multilevel"/>
    <w:tmpl w:val="FFF4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A4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1059"/>
    <w:rsid w:val="0013000E"/>
    <w:rsid w:val="00133F81"/>
    <w:rsid w:val="00135943"/>
    <w:rsid w:val="001645FB"/>
    <w:rsid w:val="00173D2B"/>
    <w:rsid w:val="00181676"/>
    <w:rsid w:val="00183603"/>
    <w:rsid w:val="00194C3C"/>
    <w:rsid w:val="00194E78"/>
    <w:rsid w:val="0019707B"/>
    <w:rsid w:val="00197E8B"/>
    <w:rsid w:val="00197FA4"/>
    <w:rsid w:val="001A161A"/>
    <w:rsid w:val="001A3B79"/>
    <w:rsid w:val="001A66B6"/>
    <w:rsid w:val="001B0A4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6DD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C81"/>
    <w:rsid w:val="0043386C"/>
    <w:rsid w:val="00435AC7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8C6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F8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12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DE1"/>
    <w:rsid w:val="00A6754E"/>
    <w:rsid w:val="00A70F58"/>
    <w:rsid w:val="00A72987"/>
    <w:rsid w:val="00A7346B"/>
    <w:rsid w:val="00A74789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3785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E3A"/>
    <w:rsid w:val="00FA0AFC"/>
    <w:rsid w:val="00FA1C82"/>
    <w:rsid w:val="00FA2ED1"/>
    <w:rsid w:val="00FA4A52"/>
    <w:rsid w:val="00FA66A1"/>
    <w:rsid w:val="00FB4045"/>
    <w:rsid w:val="00FB4D8E"/>
    <w:rsid w:val="00FC0D0A"/>
    <w:rsid w:val="00FC1B0B"/>
    <w:rsid w:val="00FD2F97"/>
    <w:rsid w:val="00FE64BE"/>
    <w:rsid w:val="00FF50C0"/>
    <w:rsid w:val="00FF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A8EB8E7-F850-4092-B897-86346EDA9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237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37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65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673</Words>
  <Characters>3536</Characters>
  <Application>Microsoft Office Word</Application>
  <DocSecurity>0</DocSecurity>
  <Lines>98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A2874</vt:lpstr>
    </vt:vector>
  </TitlesOfParts>
  <Manager>R230</Manager>
  <Company>NJ Office of Legislative Services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A2874</dc:title>
  <dc:subject>20-3743</dc:subject>
  <dc:creator>Assemblyman  DANCER</dc:creator>
  <cp:keywords>A2874|3|HS |312|0|312|F|0|</cp:keywords>
  <dc:description>INTRODUCED FEBRUARY 20, 2020</dc:description>
  <cp:lastModifiedBy>Bektas, Brenda</cp:lastModifiedBy>
  <cp:revision>2</cp:revision>
  <cp:lastPrinted>2020-02-05T22:30:00Z</cp:lastPrinted>
  <dcterms:created xsi:type="dcterms:W3CDTF">2020-02-21T14:10:00Z</dcterms:created>
  <dcterms:modified xsi:type="dcterms:W3CDTF">2020-02-21T14:10:00Z</dcterms:modified>
  <cp:category>s.1 to C.30:4-27.22a; s.2 C.30:7E-4a; s.3 Eff. date to 2019/350; Note to C.30:4-80_x000d_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