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89F" w:rsidRDefault="00DB089F" w:rsidP="00DB089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2875 </w:t>
      </w:r>
    </w:p>
    <w:p w:rsidR="00DB089F" w:rsidRPr="009D38FF" w:rsidRDefault="00DB089F" w:rsidP="00DB089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781323" r:id="rId7"/>
        </w:object>
      </w:r>
    </w:p>
    <w:p w:rsidR="00DB089F" w:rsidRDefault="00DB089F" w:rsidP="00DB089F">
      <w:pPr>
        <w:pStyle w:val="bpuState"/>
      </w:pPr>
      <w:r>
        <w:t>STATE OF NEW JERSEY</w:t>
      </w:r>
    </w:p>
    <w:p w:rsidR="00DB089F" w:rsidRDefault="00DB089F" w:rsidP="00DB089F">
      <w:pPr>
        <w:pStyle w:val="bpuLegislature"/>
      </w:pPr>
      <w:r>
        <w:t>219th LEGISLATURE</w:t>
      </w:r>
    </w:p>
    <w:p w:rsidR="00DB089F" w:rsidRDefault="00DB089F" w:rsidP="00DB089F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781324" r:id="rId8"/>
        </w:object>
      </w:r>
      <w:r>
        <w:t xml:space="preserve">  </w:t>
      </w:r>
    </w:p>
    <w:p w:rsidR="00DB089F" w:rsidRDefault="00DB089F" w:rsidP="00DB089F">
      <w:pPr>
        <w:pStyle w:val="bpuIntro"/>
      </w:pPr>
      <w:r>
        <w:t>INTRODUCED FEBRUARY 20, 2020</w:t>
      </w:r>
    </w:p>
    <w:p w:rsidR="00DB089F" w:rsidRDefault="00DB089F" w:rsidP="00DB089F">
      <w:pPr>
        <w:pStyle w:val="bpuIntro"/>
      </w:pPr>
    </w:p>
    <w:p w:rsidR="00DB089F" w:rsidRDefault="00DB089F" w:rsidP="00DB089F">
      <w:pPr>
        <w:pStyle w:val="bpuIntro"/>
        <w:sectPr w:rsidR="00DB089F" w:rsidSect="00DB089F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DB089F" w:rsidRDefault="00DB089F" w:rsidP="00DB089F">
      <w:pPr>
        <w:pStyle w:val="bpuIntro"/>
      </w:pPr>
    </w:p>
    <w:p w:rsidR="00DB089F" w:rsidRDefault="00DB089F" w:rsidP="00DB089F">
      <w:pPr>
        <w:pStyle w:val="bpuSponsor"/>
      </w:pPr>
      <w:r>
        <w:t>Sponsored by:</w:t>
      </w:r>
    </w:p>
    <w:p w:rsidR="00DB089F" w:rsidRDefault="00DB089F" w:rsidP="00DB089F">
      <w:pPr>
        <w:pStyle w:val="bpuSponsor"/>
      </w:pPr>
      <w:r>
        <w:t>Assemblyman  RONALD S. DANCER</w:t>
      </w:r>
    </w:p>
    <w:p w:rsidR="00DB089F" w:rsidRDefault="00DB089F" w:rsidP="00DB089F">
      <w:pPr>
        <w:pStyle w:val="bpuSponsor"/>
      </w:pPr>
      <w:r>
        <w:t>District 12 (Burlington, Middlesex, Monmouth and Ocean)</w:t>
      </w:r>
    </w:p>
    <w:p w:rsidR="00DB089F" w:rsidRDefault="00DB089F" w:rsidP="00DB089F">
      <w:pPr>
        <w:pStyle w:val="bpuSponsor"/>
      </w:pPr>
    </w:p>
    <w:p w:rsidR="00DB089F" w:rsidRDefault="00DB089F" w:rsidP="00DB089F">
      <w:pPr>
        <w:pStyle w:val="bpuSponsor"/>
      </w:pPr>
    </w:p>
    <w:p w:rsidR="00DB089F" w:rsidRDefault="00DB089F" w:rsidP="00DB089F">
      <w:pPr>
        <w:pStyle w:val="bpuSponsor"/>
      </w:pPr>
    </w:p>
    <w:p w:rsidR="00DB089F" w:rsidRDefault="00DB089F" w:rsidP="00DB089F">
      <w:pPr>
        <w:pStyle w:val="bpuSponsor"/>
      </w:pPr>
    </w:p>
    <w:p w:rsidR="00DB089F" w:rsidRDefault="00DB089F" w:rsidP="00DB089F">
      <w:pPr>
        <w:pStyle w:val="bpuSponsor"/>
      </w:pPr>
      <w:r>
        <w:t>SYNOPSIS</w:t>
      </w:r>
    </w:p>
    <w:p w:rsidR="00DB089F" w:rsidRDefault="00DB089F" w:rsidP="00DB089F">
      <w:pPr>
        <w:pStyle w:val="bpuNormText"/>
      </w:pPr>
      <w:r>
        <w:tab/>
        <w:t>Makes annual appropriation of $425,000 for financial assistance program for persons with cystic fibrosis.</w:t>
      </w:r>
    </w:p>
    <w:p w:rsidR="00DB089F" w:rsidRDefault="00DB089F" w:rsidP="00DB089F">
      <w:pPr>
        <w:pStyle w:val="bpuNormText"/>
      </w:pPr>
    </w:p>
    <w:p w:rsidR="00DB089F" w:rsidRDefault="00DB089F" w:rsidP="00DB089F">
      <w:pPr>
        <w:pStyle w:val="bpuSponsor"/>
      </w:pPr>
      <w:r>
        <w:t xml:space="preserve">CURRENT VERSION OF TEXT </w:t>
      </w:r>
    </w:p>
    <w:p w:rsidR="00DB089F" w:rsidRDefault="00DB089F" w:rsidP="00DB089F">
      <w:pPr>
        <w:pStyle w:val="bpuNormText"/>
      </w:pPr>
      <w:r>
        <w:tab/>
        <w:t>As introduced.</w:t>
      </w:r>
    </w:p>
    <w:p w:rsidR="00DB089F" w:rsidRDefault="00DB089F" w:rsidP="00DB089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089F" w:rsidRDefault="00DB089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B089F" w:rsidSect="00DB089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D610D7" w:rsidRPr="00677316" w:rsidRDefault="00D610D7" w:rsidP="00D610D7">
      <w:pPr>
        <w:pStyle w:val="HangingAnAct"/>
        <w:rPr>
          <w:rStyle w:val="HangingAnActChar"/>
        </w:rPr>
      </w:pPr>
      <w:r w:rsidRPr="00D610D7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funding for persons with cystic fibrosis, amending P.L.1989, c.270, and making an appropriation.</w:t>
      </w:r>
    </w:p>
    <w:p w:rsidR="00D610D7" w:rsidRPr="00D71D68" w:rsidRDefault="00D610D7" w:rsidP="00D610D7"/>
    <w:p w:rsidR="00D610D7" w:rsidRPr="00AA7880" w:rsidRDefault="00D610D7" w:rsidP="00D610D7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D610D7" w:rsidRDefault="00D610D7" w:rsidP="00D610D7"/>
    <w:p w:rsidR="00D610D7" w:rsidRDefault="00D610D7" w:rsidP="00D610D7">
      <w:r>
        <w:tab/>
        <w:t>1.</w:t>
      </w:r>
      <w:r>
        <w:tab/>
        <w:t>Section 2 of P.L.1989, c.270 (C.26:2O-</w:t>
      </w:r>
      <w:r w:rsidR="00AA50A4">
        <w:t>2</w:t>
      </w:r>
      <w:r>
        <w:t>) is amended to read as follows:</w:t>
      </w:r>
    </w:p>
    <w:p w:rsidR="00D610D7" w:rsidRDefault="00D610D7" w:rsidP="004E59DC">
      <w:pPr>
        <w:tabs>
          <w:tab w:val="clear" w:pos="1440"/>
          <w:tab w:val="left" w:pos="1080"/>
        </w:tabs>
      </w:pPr>
      <w:r>
        <w:tab/>
        <w:t>2.</w:t>
      </w:r>
      <w:r>
        <w:tab/>
      </w:r>
      <w:r w:rsidRPr="007B0335">
        <w:rPr>
          <w:u w:val="single"/>
        </w:rPr>
        <w:t>a.</w:t>
      </w:r>
      <w:r w:rsidR="004E59DC">
        <w:tab/>
      </w:r>
      <w:r>
        <w:t xml:space="preserve">The Commissioner of Health shall establish a program of financial assistance for persons with cystic fibrosis to meet the expenses of: supplemental, nutritious foods; prescription drugs and medical supplies and equipment that are necessary for the treatment of cystic fibrosis; and certain health insurance costs.  </w:t>
      </w:r>
    </w:p>
    <w:p w:rsidR="00D610D7" w:rsidRDefault="00D610D7" w:rsidP="00D610D7">
      <w:r>
        <w:tab/>
        <w:t xml:space="preserve">The commissioner shall contract </w:t>
      </w:r>
      <w:r>
        <w:rPr>
          <w:u w:val="single"/>
        </w:rPr>
        <w:t>on an annual basis</w:t>
      </w:r>
      <w:r>
        <w:t xml:space="preserve"> with a nonprofit organization in New Jersey which has experience in providing financial assistance and direct services to persons with cystic fibrosis, to administer the program. </w:t>
      </w:r>
    </w:p>
    <w:p w:rsidR="00D610D7" w:rsidRDefault="00D610D7" w:rsidP="00D610D7">
      <w:r>
        <w:tab/>
      </w:r>
      <w:r w:rsidRPr="007B0335">
        <w:rPr>
          <w:u w:val="single"/>
        </w:rPr>
        <w:t>b.</w:t>
      </w:r>
      <w:r w:rsidRPr="007B0335">
        <w:rPr>
          <w:u w:val="single"/>
        </w:rPr>
        <w:tab/>
      </w:r>
      <w:r>
        <w:rPr>
          <w:u w:val="single"/>
        </w:rPr>
        <w:t>There shall be appropriated each fiscal year from the General Fund to the Department of Health the sum of $425,000 for the purposes of fulfilling the provisions of subsection a. of this section.</w:t>
      </w:r>
      <w:r>
        <w:t xml:space="preserve">  </w:t>
      </w:r>
    </w:p>
    <w:p w:rsidR="00D610D7" w:rsidRDefault="004E59DC" w:rsidP="00D610D7">
      <w:r>
        <w:t>(</w:t>
      </w:r>
      <w:proofErr w:type="spellStart"/>
      <w:r>
        <w:t>cf</w:t>
      </w:r>
      <w:proofErr w:type="spellEnd"/>
      <w:r>
        <w:t>:</w:t>
      </w:r>
      <w:r w:rsidR="00D610D7">
        <w:t xml:space="preserve"> P.L.</w:t>
      </w:r>
      <w:r>
        <w:t xml:space="preserve"> 1989, c.270, s.2</w:t>
      </w:r>
      <w:r w:rsidR="00D610D7">
        <w:t>)</w:t>
      </w:r>
    </w:p>
    <w:p w:rsidR="00D610D7" w:rsidRPr="00D71D68" w:rsidRDefault="00D610D7" w:rsidP="00D610D7"/>
    <w:p w:rsidR="00D610D7" w:rsidRPr="00AA7880" w:rsidRDefault="00D610D7" w:rsidP="00D610D7">
      <w:r>
        <w:tab/>
        <w:t>2.</w:t>
      </w:r>
      <w:r>
        <w:tab/>
        <w:t>This act shall take effect immediately.</w:t>
      </w:r>
    </w:p>
    <w:p w:rsidR="00D610D7" w:rsidRDefault="00D610D7" w:rsidP="00D610D7"/>
    <w:p w:rsidR="00D610D7" w:rsidRPr="00CE7BD8" w:rsidRDefault="00D610D7" w:rsidP="00D610D7"/>
    <w:p w:rsidR="00D610D7" w:rsidRDefault="00D610D7" w:rsidP="00D610D7">
      <w:pPr>
        <w:jc w:val="center"/>
      </w:pPr>
      <w:r w:rsidRPr="00D71D68">
        <w:t>STATEMENT</w:t>
      </w:r>
    </w:p>
    <w:p w:rsidR="00D610D7" w:rsidRPr="00AA7880" w:rsidRDefault="00D610D7" w:rsidP="00D610D7">
      <w:pPr>
        <w:jc w:val="center"/>
      </w:pPr>
    </w:p>
    <w:p w:rsidR="00D610D7" w:rsidRPr="00A75A0E" w:rsidRDefault="00D610D7" w:rsidP="00D610D7">
      <w:r>
        <w:tab/>
        <w:t xml:space="preserve">This bill makes an annual appropriation of $425,000 for the financial assistance program for persons with cystic fibrosis, as established by the Department of Health.  </w:t>
      </w:r>
      <w:r w:rsidRPr="00A75A0E">
        <w:rPr>
          <w:iCs/>
        </w:rPr>
        <w:t>Cystic fibrosis is a progressive, genetic disease that causes persistent lung infections and limits the ability to breathe over time.</w:t>
      </w:r>
      <w:r w:rsidRPr="00A75A0E">
        <w:t xml:space="preserve"> </w:t>
      </w:r>
    </w:p>
    <w:p w:rsidR="00D610D7" w:rsidRDefault="00D610D7" w:rsidP="00D610D7">
      <w:r>
        <w:tab/>
        <w:t xml:space="preserve">Under current law, the department is required to contract with a nonprofit organization in New Jersey which has experience in providing financial assistance and direct services to persons with cystic fibrosis to administer a program of financial assistance for persons with this genetic disease.  </w:t>
      </w:r>
    </w:p>
    <w:p w:rsidR="00D610D7" w:rsidRPr="00A75A0E" w:rsidRDefault="00D610D7" w:rsidP="00D610D7">
      <w:r>
        <w:tab/>
      </w:r>
      <w:r w:rsidRPr="00A75A0E">
        <w:t>In FY 2019, the DOH granted the New Jersey State Organization of Cystic Fibrosis (NJSOCF) $368,148 pursuant to this law.  With these State funds, the NJSOCF addresses such needs of persons living with cystic fibrosis as purchasing prescription medications, medical equipment and supplies; providing reimbursements for insurance deductibles; supplying nutritious foods, vitamins</w:t>
      </w:r>
      <w:r>
        <w:t>,</w:t>
      </w:r>
      <w:r w:rsidRPr="00A75A0E">
        <w:t xml:space="preserve"> and supplements for weight gain; and arranging referrals to clinics. In addition, the program assists </w:t>
      </w:r>
      <w:r>
        <w:t>participants</w:t>
      </w:r>
      <w:r w:rsidRPr="00A75A0E">
        <w:t xml:space="preserve"> with expenses related to lung transplant surgery.</w:t>
      </w:r>
    </w:p>
    <w:p w:rsidR="00D610D7" w:rsidRDefault="00D610D7">
      <w:r>
        <w:tab/>
        <w:t xml:space="preserve">Under the bill, $425,000 would be </w:t>
      </w:r>
      <w:r w:rsidRPr="00D85FE9">
        <w:t>appropriated each fiscal year from the General Fund to the Department of Health for the purposes of fulfilling the provisions</w:t>
      </w:r>
      <w:r>
        <w:t xml:space="preserve"> of the existing financial assistance program for persons with cystic fibrosis.</w:t>
      </w:r>
    </w:p>
    <w:sectPr w:rsidR="00D610D7" w:rsidSect="00DB089F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46DB" w:rsidRDefault="008946DB">
      <w:r>
        <w:separator/>
      </w:r>
    </w:p>
  </w:endnote>
  <w:endnote w:type="continuationSeparator" w:id="0">
    <w:p w:rsidR="008946DB" w:rsidRDefault="00894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46D7" w:rsidRPr="00921C91" w:rsidRDefault="00EB46D7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EB46D7" w:rsidRPr="00921C91" w:rsidRDefault="00EB46D7">
    <w:pPr>
      <w:pStyle w:val="Footer"/>
      <w:rPr>
        <w:szCs w:val="18"/>
      </w:rPr>
    </w:pPr>
  </w:p>
  <w:p w:rsidR="00EB46D7" w:rsidRPr="00921C91" w:rsidRDefault="00EB46D7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EB46D7" w:rsidRDefault="00EB46D7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46DB" w:rsidRDefault="008946DB">
      <w:r>
        <w:separator/>
      </w:r>
    </w:p>
  </w:footnote>
  <w:footnote w:type="continuationSeparator" w:id="0">
    <w:p w:rsidR="008946DB" w:rsidRDefault="00894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C336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B089F" w:rsidRDefault="00DB089F" w:rsidP="00DB089F">
    <w:pPr>
      <w:pStyle w:val="bpuHeadSpon"/>
    </w:pPr>
    <w:r w:rsidRPr="00DB089F">
      <w:rPr>
        <w:rStyle w:val="bpuHeadSponChar"/>
      </w:rPr>
      <w:t>A2875</w:t>
    </w:r>
    <w:r>
      <w:t xml:space="preserve"> DANCER</w:t>
    </w:r>
  </w:p>
  <w:p w:rsidR="00DB089F" w:rsidRDefault="00DB089F" w:rsidP="00DB089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C3367">
      <w:rPr>
        <w:noProof/>
      </w:rPr>
      <w:t>3</w:t>
    </w:r>
    <w:r>
      <w:fldChar w:fldCharType="end"/>
    </w:r>
  </w:p>
  <w:p w:rsidR="00DB089F" w:rsidRDefault="00DB089F" w:rsidP="00DB089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B089F" w:rsidRDefault="00DB089F" w:rsidP="00DB089F">
    <w:pPr>
      <w:pStyle w:val="bpuHeadSpon"/>
    </w:pPr>
    <w:r w:rsidRPr="00DB089F">
      <w:rPr>
        <w:rStyle w:val="bpuHeadSponChar"/>
      </w:rPr>
      <w:t>A2875</w:t>
    </w:r>
    <w:r>
      <w:t xml:space="preserve"> DANCER</w:t>
    </w:r>
  </w:p>
  <w:p w:rsidR="00DB089F" w:rsidRDefault="00DB089F" w:rsidP="00DB089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C3367">
      <w:rPr>
        <w:noProof/>
      </w:rPr>
      <w:t>2</w:t>
    </w:r>
    <w:r>
      <w:fldChar w:fldCharType="end"/>
    </w:r>
  </w:p>
  <w:p w:rsidR="00DB089F" w:rsidRDefault="00DB089F" w:rsidP="00DB089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6DB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0587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2689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59DC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0357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946DB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796E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50A4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E7B73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10D7"/>
    <w:rsid w:val="00D62FA3"/>
    <w:rsid w:val="00D63B6F"/>
    <w:rsid w:val="00D64A90"/>
    <w:rsid w:val="00D9410B"/>
    <w:rsid w:val="00D9695B"/>
    <w:rsid w:val="00DA2417"/>
    <w:rsid w:val="00DA5585"/>
    <w:rsid w:val="00DB02AC"/>
    <w:rsid w:val="00DB089F"/>
    <w:rsid w:val="00DB6AA2"/>
    <w:rsid w:val="00DC3367"/>
    <w:rsid w:val="00DE10D1"/>
    <w:rsid w:val="00DE2514"/>
    <w:rsid w:val="00DE6851"/>
    <w:rsid w:val="00DF03EE"/>
    <w:rsid w:val="00E01B71"/>
    <w:rsid w:val="00E05CC9"/>
    <w:rsid w:val="00E15573"/>
    <w:rsid w:val="00E25A5B"/>
    <w:rsid w:val="00E36420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46D7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E52505E6-EFFB-4046-835A-6A1B92DD5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DB08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3</Pages>
  <Words>420</Words>
  <Characters>2394</Characters>
  <Application>Microsoft Office Word</Application>
  <DocSecurity>0</DocSecurity>
  <Lines>75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A2875</vt:lpstr>
    </vt:vector>
  </TitlesOfParts>
  <Manager>R230</Manager>
  <Company>NJ Office of Legislative Services</Company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A2875</dc:title>
  <dc:subject>20-3921</dc:subject>
  <dc:creator>Assemblyman  DANCER</dc:creator>
  <cp:keywords>A2875|3|HS |285|0|285|F|0|</cp:keywords>
  <dc:description>INTRODUCED FEBRUARY 20, 2020</dc:description>
  <cp:lastModifiedBy>Bektas, Brenda</cp:lastModifiedBy>
  <cp:revision>2</cp:revision>
  <cp:lastPrinted>2005-10-12T19:02:00Z</cp:lastPrinted>
  <dcterms:created xsi:type="dcterms:W3CDTF">2020-02-21T14:08:00Z</dcterms:created>
  <dcterms:modified xsi:type="dcterms:W3CDTF">2020-02-21T14:08:00Z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