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10E" w:rsidRDefault="00D9010E" w:rsidP="00D9010E">
      <w:pPr>
        <w:pStyle w:val="bpuBill"/>
      </w:pPr>
      <w:bookmarkStart w:id="0" w:name="bpuFrontPg"/>
      <w:bookmarkEnd w:id="0"/>
      <w:r>
        <w:t xml:space="preserve">ASSEMBLY, No. 2882 </w:t>
      </w:r>
    </w:p>
    <w:p w:rsidR="00D9010E" w:rsidRPr="009D38FF" w:rsidRDefault="00D9010E" w:rsidP="00D9010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4931000" r:id="rId7"/>
        </w:object>
      </w:r>
    </w:p>
    <w:p w:rsidR="00D9010E" w:rsidRDefault="00D9010E" w:rsidP="00D9010E">
      <w:pPr>
        <w:pStyle w:val="bpuState"/>
      </w:pPr>
      <w:r>
        <w:t>STATE OF NEW JERSEY</w:t>
      </w:r>
    </w:p>
    <w:p w:rsidR="00D9010E" w:rsidRDefault="00D9010E" w:rsidP="00D9010E">
      <w:pPr>
        <w:pStyle w:val="bpuLegislature"/>
      </w:pPr>
      <w:r>
        <w:t>219th LEGISLATURE</w:t>
      </w:r>
    </w:p>
    <w:p w:rsidR="00D9010E" w:rsidRDefault="00D9010E" w:rsidP="00D9010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4931001" r:id="rId8"/>
        </w:object>
      </w:r>
      <w:r>
        <w:t xml:space="preserve">  </w:t>
      </w:r>
    </w:p>
    <w:p w:rsidR="00D9010E" w:rsidRDefault="00D9010E" w:rsidP="00D9010E">
      <w:pPr>
        <w:pStyle w:val="bpuIntro"/>
      </w:pPr>
      <w:r>
        <w:t>INTRODUCED FEBRUARY 20, 2020</w:t>
      </w:r>
    </w:p>
    <w:p w:rsidR="00D9010E" w:rsidRDefault="00D9010E" w:rsidP="00D9010E">
      <w:pPr>
        <w:pStyle w:val="bpuIntro"/>
      </w:pPr>
    </w:p>
    <w:p w:rsidR="00D9010E" w:rsidRDefault="00D9010E" w:rsidP="00D9010E">
      <w:pPr>
        <w:pStyle w:val="bpuIntro"/>
        <w:sectPr w:rsidR="00D9010E" w:rsidSect="006F7B9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9010E" w:rsidRDefault="00D9010E" w:rsidP="00D9010E">
      <w:pPr>
        <w:pStyle w:val="bpuIntro"/>
      </w:pPr>
    </w:p>
    <w:p w:rsidR="00D9010E" w:rsidRDefault="00D9010E" w:rsidP="00D9010E">
      <w:pPr>
        <w:pStyle w:val="bpuSponsor"/>
      </w:pPr>
      <w:r>
        <w:t>Sponsored by:</w:t>
      </w:r>
    </w:p>
    <w:p w:rsidR="00D9010E" w:rsidRDefault="00D9010E" w:rsidP="00D9010E">
      <w:pPr>
        <w:pStyle w:val="bpuSponsor"/>
      </w:pPr>
      <w:r>
        <w:t>Assemblywoman  NANCY F. MUNOZ</w:t>
      </w:r>
    </w:p>
    <w:p w:rsidR="00D9010E" w:rsidRDefault="00D9010E" w:rsidP="00D9010E">
      <w:pPr>
        <w:pStyle w:val="bpuSponsor"/>
      </w:pPr>
      <w:r>
        <w:t>District 21 (Morris, Somerset and Union)</w:t>
      </w:r>
    </w:p>
    <w:p w:rsidR="00D9010E" w:rsidRDefault="006F7B9C" w:rsidP="006F7B9C">
      <w:pPr>
        <w:pStyle w:val="bpuSponsor"/>
      </w:pPr>
      <w:r>
        <w:t>Assemblywoman  AURA K. DUNN</w:t>
      </w:r>
    </w:p>
    <w:p w:rsidR="006F7B9C" w:rsidRDefault="006F7B9C" w:rsidP="006F7B9C">
      <w:pPr>
        <w:pStyle w:val="bpuSponsor"/>
      </w:pPr>
      <w:r>
        <w:t>District 25 (Morris and Somerset)</w:t>
      </w:r>
    </w:p>
    <w:p w:rsidR="006F7B9C" w:rsidRPr="006F7B9C" w:rsidRDefault="006F7B9C" w:rsidP="006F7B9C">
      <w:pPr>
        <w:pStyle w:val="bpuSponsor"/>
      </w:pPr>
    </w:p>
    <w:p w:rsidR="00D9010E" w:rsidRDefault="00D9010E" w:rsidP="00D9010E">
      <w:pPr>
        <w:pStyle w:val="bpuSponsor"/>
      </w:pPr>
    </w:p>
    <w:p w:rsidR="00D9010E" w:rsidRDefault="00D9010E" w:rsidP="00D9010E">
      <w:pPr>
        <w:pStyle w:val="bpuSponsor"/>
      </w:pPr>
    </w:p>
    <w:p w:rsidR="00D9010E" w:rsidRDefault="00D9010E" w:rsidP="00D9010E">
      <w:pPr>
        <w:pStyle w:val="bpuSponsor"/>
      </w:pPr>
    </w:p>
    <w:p w:rsidR="00D9010E" w:rsidRDefault="00D9010E" w:rsidP="00D9010E">
      <w:pPr>
        <w:pStyle w:val="bpuSponsor"/>
      </w:pPr>
      <w:r>
        <w:t>SYNOPSIS</w:t>
      </w:r>
    </w:p>
    <w:p w:rsidR="00D9010E" w:rsidRDefault="002C7503" w:rsidP="00D9010E">
      <w:pPr>
        <w:pStyle w:val="bpuNormText"/>
      </w:pPr>
      <w:r>
        <w:tab/>
      </w:r>
      <w:r w:rsidR="00D9010E">
        <w:t>Requires county clerks to send confirmation notice to vote-by-mail applicant that requests mail-in ballot at separate mailing address than address at which applicant is registered to vote.</w:t>
      </w:r>
    </w:p>
    <w:p w:rsidR="00D9010E" w:rsidRDefault="00D9010E" w:rsidP="00D9010E">
      <w:pPr>
        <w:pStyle w:val="bpuNormText"/>
      </w:pPr>
    </w:p>
    <w:p w:rsidR="00D9010E" w:rsidRDefault="00D9010E" w:rsidP="00D9010E">
      <w:pPr>
        <w:pStyle w:val="bpuSponsor"/>
      </w:pPr>
      <w:r>
        <w:t xml:space="preserve">CURRENT VERSION OF TEXT </w:t>
      </w:r>
    </w:p>
    <w:p w:rsidR="00D9010E" w:rsidRDefault="00D9010E" w:rsidP="00D9010E">
      <w:pPr>
        <w:pStyle w:val="bpuNormText"/>
      </w:pPr>
      <w:r>
        <w:tab/>
        <w:t>As introduced.</w:t>
      </w:r>
    </w:p>
    <w:p w:rsidR="00D9010E" w:rsidRDefault="00D9010E" w:rsidP="00D9010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010E" w:rsidRDefault="00D9010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9010E" w:rsidSect="00D9010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A74F2" w:rsidRPr="006B0332" w:rsidRDefault="00CA74F2" w:rsidP="00CA74F2">
      <w:pPr>
        <w:pStyle w:val="HangingAnAct"/>
        <w:rPr>
          <w:rStyle w:val="HangingAnActChar"/>
        </w:rPr>
      </w:pPr>
      <w:r w:rsidRPr="006B0332">
        <w:rPr>
          <w:rStyle w:val="BillHead"/>
        </w:rPr>
        <w:lastRenderedPageBreak/>
        <w:t>An Act</w:t>
      </w:r>
      <w:r w:rsidRPr="006B0332">
        <w:rPr>
          <w:rStyle w:val="HangingAnActChar"/>
        </w:rPr>
        <w:t xml:space="preserve"> concerning applications for vote-by-mail ballots to county clerks and amending P.L.2009, c.79.</w:t>
      </w:r>
    </w:p>
    <w:p w:rsidR="00CA74F2" w:rsidRPr="006B0332" w:rsidRDefault="00CA74F2" w:rsidP="00CA74F2"/>
    <w:p w:rsidR="00CA74F2" w:rsidRPr="006B0332" w:rsidRDefault="00CA74F2" w:rsidP="00CA74F2">
      <w:r w:rsidRPr="006B0332">
        <w:tab/>
      </w:r>
      <w:r w:rsidRPr="006B0332">
        <w:rPr>
          <w:rStyle w:val="BillHeading2"/>
        </w:rPr>
        <w:t xml:space="preserve">Be It Enacted </w:t>
      </w:r>
      <w:r w:rsidRPr="006B0332">
        <w:rPr>
          <w:rStyle w:val="BillLanguage"/>
        </w:rPr>
        <w:t>by the Senate and General Assembly of the State of New Jersey:</w:t>
      </w:r>
    </w:p>
    <w:p w:rsidR="00CA74F2" w:rsidRPr="006B0332" w:rsidRDefault="00CA74F2" w:rsidP="00CA74F2"/>
    <w:p w:rsidR="00CA74F2" w:rsidRPr="006B0332" w:rsidRDefault="00CA74F2" w:rsidP="00CA74F2">
      <w:r w:rsidRPr="006B0332">
        <w:tab/>
        <w:t>1.</w:t>
      </w:r>
      <w:r w:rsidRPr="006B0332">
        <w:tab/>
        <w:t>Section 5 of P.L.2009, c.79 (C.19:63-5) is amended to read as follows:</w:t>
      </w:r>
    </w:p>
    <w:p w:rsidR="00CA74F2" w:rsidRPr="006B0332" w:rsidRDefault="00CA74F2" w:rsidP="00CA74F2">
      <w:r w:rsidRPr="006B0332">
        <w:tab/>
        <w:t>5.</w:t>
      </w:r>
      <w:r w:rsidRPr="006B0332">
        <w:tab/>
        <w:t xml:space="preserve">In the case of any election, the application for a mail-in ballot shall be made to the county clerk.  The county clerk shall stamp thereon the date on which the application was received in the clerk's office.  </w:t>
      </w:r>
      <w:r w:rsidRPr="006B0332">
        <w:rPr>
          <w:u w:val="single"/>
        </w:rPr>
        <w:t>If the applicant requested on the application that the mail-in ballot be sent to a different mailing address than the address at which the applicant is registered to vote, the county clerk shall send a confirmation notice to the applicant at the address at which the applicant is registered to vote.  The confirmation notice shall inform the applicant that a mail-in ballot has been requested at a separate mailing address than the address at which the applicant is registered to vote and provide instructions on how to contact the appropriate officials to remedy a false request or correct any other inaccurate information contained in the confirmation notice.</w:t>
      </w:r>
    </w:p>
    <w:p w:rsidR="00CA74F2" w:rsidRPr="006B0332" w:rsidRDefault="00CA74F2" w:rsidP="00CA74F2">
      <w:r w:rsidRPr="006B0332">
        <w:tab/>
        <w:t>In the case of applications for overseas federal election voter ballots, as provided for in P.L.1976, c.23 (C.19:59-1 et seq.), no application shall be refused on the grounds that it was submitted too early.</w:t>
      </w:r>
    </w:p>
    <w:p w:rsidR="00CA74F2" w:rsidRPr="006B0332" w:rsidRDefault="00CA74F2" w:rsidP="00CA74F2">
      <w:r w:rsidRPr="006B0332">
        <w:tab/>
        <w:t>In the case of voter registration forms that include a selected vote by mail option, a copy of each such form shall be transmitted to and received by the appropriate county clerk, who shall be responsible for providing mail-in ballots to each qualified voter requesting such ballots for future elections, until the voter requests otherwise in writing.</w:t>
      </w:r>
    </w:p>
    <w:p w:rsidR="00CA74F2" w:rsidRPr="006B0332" w:rsidRDefault="00CA74F2" w:rsidP="00CA74F2">
      <w:r w:rsidRPr="006B0332">
        <w:t>(</w:t>
      </w:r>
      <w:proofErr w:type="spellStart"/>
      <w:r w:rsidRPr="006B0332">
        <w:t>cf</w:t>
      </w:r>
      <w:proofErr w:type="spellEnd"/>
      <w:r w:rsidRPr="006B0332">
        <w:t>: P.L.2018, c.72, s.5)</w:t>
      </w:r>
    </w:p>
    <w:p w:rsidR="00CA74F2" w:rsidRPr="006B0332" w:rsidRDefault="00CA74F2" w:rsidP="00CA74F2"/>
    <w:p w:rsidR="00CA74F2" w:rsidRPr="006B0332" w:rsidRDefault="00CA74F2" w:rsidP="00CA74F2">
      <w:r w:rsidRPr="006B0332">
        <w:tab/>
        <w:t>2.</w:t>
      </w:r>
      <w:r w:rsidRPr="006B0332">
        <w:tab/>
        <w:t>This act shall take effect immediately.</w:t>
      </w:r>
    </w:p>
    <w:p w:rsidR="00CA74F2" w:rsidRPr="006B0332" w:rsidRDefault="00CA74F2" w:rsidP="00CA74F2"/>
    <w:p w:rsidR="00CA74F2" w:rsidRPr="006B0332" w:rsidRDefault="00CA74F2" w:rsidP="00CA74F2"/>
    <w:p w:rsidR="00CA74F2" w:rsidRPr="006B0332" w:rsidRDefault="00CA74F2" w:rsidP="00CA74F2">
      <w:pPr>
        <w:jc w:val="center"/>
      </w:pPr>
      <w:r w:rsidRPr="006B0332">
        <w:t>STATEMENT</w:t>
      </w:r>
    </w:p>
    <w:p w:rsidR="00CA74F2" w:rsidRPr="006B0332" w:rsidRDefault="00CA74F2" w:rsidP="00CA74F2"/>
    <w:p w:rsidR="00CA74F2" w:rsidRPr="006B0332" w:rsidRDefault="00CA74F2" w:rsidP="00CA74F2">
      <w:r w:rsidRPr="006B0332">
        <w:tab/>
        <w:t>This bill requires county clerks to send a confirmation notice to vote-by-mail applicants that requests a mail-in ballot at a separate mailing address than the address at which the applicant is registered to vote.</w:t>
      </w:r>
    </w:p>
    <w:p w:rsidR="00CA74F2" w:rsidRPr="006B0332" w:rsidRDefault="00CA74F2" w:rsidP="00CA74F2">
      <w:r w:rsidRPr="006B0332">
        <w:tab/>
        <w:t xml:space="preserve">Under current law, an applicant to vote-by-mail can request that a mail-in ballot be sent to a separate mailing address than the address at which the applicant is registered to vote.  However, a </w:t>
      </w:r>
      <w:r w:rsidRPr="006B0332">
        <w:lastRenderedPageBreak/>
        <w:t xml:space="preserve">notice to the applicant at the registration address confirming the address where an applicant’s mail-in ballot will be sent is not </w:t>
      </w:r>
      <w:bookmarkStart w:id="1" w:name="_GoBack"/>
      <w:bookmarkEnd w:id="1"/>
      <w:r w:rsidRPr="006B0332">
        <w:t>required.</w:t>
      </w:r>
    </w:p>
    <w:p w:rsidR="00CA74F2" w:rsidRPr="006B0332" w:rsidRDefault="00CA74F2">
      <w:r w:rsidRPr="006B0332">
        <w:tab/>
        <w:t>Under the bill, county clerks will be required to send a confirmation notice to inform vote-by-mail applicants that a mail-in ballot has been requested at a separate mailing address than the applicant’s voting residence.  The confirmation notice will be required to contain instructions on how to contact the appropriate officials to remedy a false request or correct any other inaccurate information contained in the confirmation notice.</w:t>
      </w:r>
    </w:p>
    <w:sectPr w:rsidR="00CA74F2" w:rsidRPr="006B0332" w:rsidSect="00D9010E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E88" w:rsidRDefault="00B63E88">
      <w:r>
        <w:separator/>
      </w:r>
    </w:p>
  </w:endnote>
  <w:endnote w:type="continuationSeparator" w:id="0">
    <w:p w:rsidR="00B63E88" w:rsidRDefault="00B6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B9C" w:rsidRDefault="006F7B9C" w:rsidP="006F7B9C">
    <w:pPr>
      <w:pStyle w:val="sponUdate"/>
    </w:pPr>
    <w:r>
      <w:t>(Sponsorship Updated As Of: 6/25/2020)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F9E" w:rsidRPr="00921C91" w:rsidRDefault="00323F9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23F9E" w:rsidRPr="00921C91" w:rsidRDefault="00323F9E">
    <w:pPr>
      <w:pStyle w:val="Footer"/>
      <w:rPr>
        <w:szCs w:val="18"/>
      </w:rPr>
    </w:pPr>
  </w:p>
  <w:p w:rsidR="00323F9E" w:rsidRPr="00921C91" w:rsidRDefault="00323F9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23F9E" w:rsidRDefault="00323F9E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E88" w:rsidRDefault="00B63E88">
      <w:r>
        <w:separator/>
      </w:r>
    </w:p>
  </w:footnote>
  <w:footnote w:type="continuationSeparator" w:id="0">
    <w:p w:rsidR="00B63E88" w:rsidRDefault="00B63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B59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9010E" w:rsidRDefault="00D9010E" w:rsidP="00D9010E">
    <w:pPr>
      <w:pStyle w:val="bpuHeadSpon"/>
    </w:pPr>
    <w:r w:rsidRPr="00D9010E">
      <w:rPr>
        <w:rStyle w:val="bpuHeadSponChar"/>
      </w:rPr>
      <w:t>A2882</w:t>
    </w:r>
    <w:r>
      <w:t xml:space="preserve"> N.MUNOZ</w:t>
    </w:r>
    <w:r w:rsidR="006F7B9C">
      <w:t xml:space="preserve">, </w:t>
    </w:r>
    <w:r w:rsidR="006F7B9C">
      <w:t>DUNN</w:t>
    </w:r>
  </w:p>
  <w:p w:rsidR="00D9010E" w:rsidRDefault="00D9010E" w:rsidP="00D901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597B">
      <w:rPr>
        <w:noProof/>
      </w:rPr>
      <w:t>3</w:t>
    </w:r>
    <w:r>
      <w:fldChar w:fldCharType="end"/>
    </w:r>
  </w:p>
  <w:p w:rsidR="00D9010E" w:rsidRDefault="00D9010E" w:rsidP="00D9010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9010E" w:rsidRDefault="00D9010E" w:rsidP="00D9010E">
    <w:pPr>
      <w:pStyle w:val="bpuHeadSpon"/>
    </w:pPr>
    <w:r w:rsidRPr="00D9010E">
      <w:rPr>
        <w:rStyle w:val="bpuHeadSponChar"/>
      </w:rPr>
      <w:t>A2882</w:t>
    </w:r>
    <w:r>
      <w:t xml:space="preserve"> N.MUNOZ</w:t>
    </w:r>
    <w:r w:rsidR="006F7B9C">
      <w:t xml:space="preserve">, </w:t>
    </w:r>
    <w:r w:rsidR="006F7B9C">
      <w:t>DUNN</w:t>
    </w:r>
  </w:p>
  <w:p w:rsidR="00D9010E" w:rsidRDefault="00D9010E" w:rsidP="00D9010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597B">
      <w:rPr>
        <w:noProof/>
      </w:rPr>
      <w:t>2</w:t>
    </w:r>
    <w:r>
      <w:fldChar w:fldCharType="end"/>
    </w:r>
  </w:p>
  <w:p w:rsidR="00D9010E" w:rsidRDefault="00D9010E" w:rsidP="00D9010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8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0B18"/>
    <w:rsid w:val="0008141C"/>
    <w:rsid w:val="000840AA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2F13"/>
    <w:rsid w:val="001B4716"/>
    <w:rsid w:val="001B4EA4"/>
    <w:rsid w:val="001B597B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503"/>
    <w:rsid w:val="002E09CE"/>
    <w:rsid w:val="002E69D1"/>
    <w:rsid w:val="002F3BA6"/>
    <w:rsid w:val="00315320"/>
    <w:rsid w:val="00323F9E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053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033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B9C"/>
    <w:rsid w:val="00707CD3"/>
    <w:rsid w:val="00716BB9"/>
    <w:rsid w:val="007256D1"/>
    <w:rsid w:val="007279FD"/>
    <w:rsid w:val="007502CB"/>
    <w:rsid w:val="00752D79"/>
    <w:rsid w:val="00752E20"/>
    <w:rsid w:val="00756EDE"/>
    <w:rsid w:val="00773A2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3F93"/>
    <w:rsid w:val="00980766"/>
    <w:rsid w:val="009835D4"/>
    <w:rsid w:val="00984F2D"/>
    <w:rsid w:val="009865D4"/>
    <w:rsid w:val="00990ED9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3E88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74F2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010E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2FF4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2A900F8"/>
  <w15:docId w15:val="{514A61CA-389E-4A8F-B742-6580950B9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9010E"/>
  </w:style>
  <w:style w:type="paragraph" w:styleId="BalloonText">
    <w:name w:val="Balloon Text"/>
    <w:basedOn w:val="Normal"/>
    <w:link w:val="BalloonTextChar"/>
    <w:semiHidden/>
    <w:unhideWhenUsed/>
    <w:rsid w:val="00E62F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62FF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513</Words>
  <Characters>2706</Characters>
  <Application>Microsoft Office Word</Application>
  <DocSecurity>0</DocSecurity>
  <Lines>82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A2882</vt:lpstr>
    </vt:vector>
  </TitlesOfParts>
  <Manager>R230</Manager>
  <Company>NJ Office of Legislative Services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A2882</dc:title>
  <dc:subject/>
  <dc:creator>Assemblywoman  MUNOZ</dc:creator>
  <cp:keywords>A2882|3|SG |305|0|305|F|0|</cp:keywords>
  <dc:description>INTRODUCED FEBRUARY 20, 2020</dc:description>
  <cp:lastModifiedBy>Todaro, Vivian</cp:lastModifiedBy>
  <cp:revision>2</cp:revision>
  <cp:lastPrinted>2020-06-29T14:16:00Z</cp:lastPrinted>
  <dcterms:created xsi:type="dcterms:W3CDTF">2020-06-29T14:17:00Z</dcterms:created>
  <dcterms:modified xsi:type="dcterms:W3CDTF">2020-06-29T14:17:00Z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