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CB8" w:rsidRDefault="00E93CB8" w:rsidP="00E93CB8">
      <w:pPr>
        <w:pStyle w:val="bpuBill"/>
      </w:pPr>
      <w:bookmarkStart w:id="0" w:name="bpuFrontPg"/>
      <w:bookmarkStart w:id="1" w:name="_GoBack"/>
      <w:bookmarkEnd w:id="0"/>
      <w:bookmarkEnd w:id="1"/>
      <w:r>
        <w:t xml:space="preserve">ASSEMBLY, No. 2884 </w:t>
      </w:r>
    </w:p>
    <w:p w:rsidR="00E93CB8" w:rsidRPr="009D38FF" w:rsidRDefault="00E93CB8" w:rsidP="00E93C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68152" r:id="rId7"/>
        </w:object>
      </w:r>
    </w:p>
    <w:p w:rsidR="00E93CB8" w:rsidRDefault="00E93CB8" w:rsidP="00E93CB8">
      <w:pPr>
        <w:pStyle w:val="bpuState"/>
      </w:pPr>
      <w:r>
        <w:t>STATE OF NEW JERSEY</w:t>
      </w:r>
    </w:p>
    <w:p w:rsidR="00E93CB8" w:rsidRDefault="00E93CB8" w:rsidP="00E93CB8">
      <w:pPr>
        <w:pStyle w:val="bpuLegislature"/>
      </w:pPr>
      <w:r>
        <w:t>219th LEGISLATURE</w:t>
      </w:r>
    </w:p>
    <w:p w:rsidR="00E93CB8" w:rsidRDefault="00E93CB8" w:rsidP="00E93CB8">
      <w:pPr>
        <w:pStyle w:val="bpuWpGraphic"/>
      </w:pPr>
      <w:r>
        <w:object w:dxaOrig="8985" w:dyaOrig="255">
          <v:shape id="_x0000_i1026" type="#_x0000_t75" style="width:6in;height:12pt" o:ole="">
            <v:imagedata r:id="rId6" o:title=""/>
          </v:shape>
          <o:OLEObject Type="Embed" ProgID="WPWin6.1" ShapeID="_x0000_i1026" DrawAspect="Content" ObjectID="_1676268153" r:id="rId8"/>
        </w:object>
      </w:r>
      <w:r>
        <w:t xml:space="preserve">  </w:t>
      </w:r>
    </w:p>
    <w:p w:rsidR="00E93CB8" w:rsidRDefault="00E93CB8" w:rsidP="00E93CB8">
      <w:pPr>
        <w:pStyle w:val="bpuIntro"/>
      </w:pPr>
      <w:r>
        <w:t>INTRODUCED FEBRUARY 20, 2020</w:t>
      </w:r>
    </w:p>
    <w:p w:rsidR="00E93CB8" w:rsidRDefault="00E93CB8" w:rsidP="00E93CB8">
      <w:pPr>
        <w:pStyle w:val="bpuIntro"/>
      </w:pPr>
    </w:p>
    <w:p w:rsidR="00E93CB8" w:rsidRDefault="00E93CB8" w:rsidP="00E93CB8">
      <w:pPr>
        <w:pStyle w:val="bpuIntro"/>
        <w:sectPr w:rsidR="00E93CB8" w:rsidSect="00DD43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3CB8" w:rsidRDefault="00E93CB8" w:rsidP="00E93CB8">
      <w:pPr>
        <w:pStyle w:val="bpuIntro"/>
      </w:pPr>
    </w:p>
    <w:p w:rsidR="00E93CB8" w:rsidRDefault="00E93CB8" w:rsidP="00E93CB8">
      <w:pPr>
        <w:pStyle w:val="bpuSponsor"/>
      </w:pPr>
      <w:r>
        <w:t>Sponsored by:</w:t>
      </w:r>
    </w:p>
    <w:p w:rsidR="00E93CB8" w:rsidRDefault="00E93CB8" w:rsidP="00E93CB8">
      <w:pPr>
        <w:pStyle w:val="bpuSponsor"/>
      </w:pPr>
      <w:r>
        <w:t>Assemblywoman  NANCY F. MUNOZ</w:t>
      </w:r>
    </w:p>
    <w:p w:rsidR="00E93CB8" w:rsidRDefault="00E93CB8" w:rsidP="00E93CB8">
      <w:pPr>
        <w:pStyle w:val="bpuSponsor"/>
      </w:pPr>
      <w:r>
        <w:t>District 21 (Morris, Somerset and Union)</w:t>
      </w:r>
    </w:p>
    <w:p w:rsidR="00E93CB8" w:rsidRDefault="0030658A" w:rsidP="0030658A">
      <w:pPr>
        <w:pStyle w:val="bpuSponsor"/>
      </w:pPr>
      <w:r>
        <w:t>Assemblywoman  VALERIE VAINIERI HUTTLE</w:t>
      </w:r>
    </w:p>
    <w:p w:rsidR="0030658A" w:rsidRDefault="0030658A" w:rsidP="0030658A">
      <w:pPr>
        <w:pStyle w:val="bpuSponsor"/>
      </w:pPr>
      <w:r>
        <w:t>District 37 (Bergen)</w:t>
      </w:r>
    </w:p>
    <w:p w:rsidR="0030658A" w:rsidRDefault="00DD434A" w:rsidP="00DD434A">
      <w:pPr>
        <w:pStyle w:val="bpuSponsor"/>
      </w:pPr>
      <w:r>
        <w:t>Assemblywoman  ANGELA V. MCKNIGHT</w:t>
      </w:r>
    </w:p>
    <w:p w:rsidR="00DD434A" w:rsidRDefault="00DD434A" w:rsidP="00DD434A">
      <w:pPr>
        <w:pStyle w:val="bpuSponsor"/>
      </w:pPr>
      <w:r>
        <w:t>District 31 (Hudson)</w:t>
      </w:r>
    </w:p>
    <w:p w:rsidR="00DD434A" w:rsidRPr="00DD434A" w:rsidRDefault="00DD434A" w:rsidP="00DD434A">
      <w:pPr>
        <w:pStyle w:val="bpuSponsor"/>
      </w:pPr>
    </w:p>
    <w:p w:rsidR="00E93CB8" w:rsidRDefault="00E93CB8" w:rsidP="00E93CB8">
      <w:pPr>
        <w:pStyle w:val="bpuSponsor"/>
      </w:pPr>
    </w:p>
    <w:p w:rsidR="00E93CB8" w:rsidRDefault="00E93CB8" w:rsidP="00E93CB8">
      <w:pPr>
        <w:pStyle w:val="bpuSponsor"/>
      </w:pPr>
    </w:p>
    <w:p w:rsidR="00E93CB8" w:rsidRDefault="00E93CB8" w:rsidP="00E93CB8">
      <w:pPr>
        <w:pStyle w:val="bpuSponsor"/>
      </w:pPr>
    </w:p>
    <w:p w:rsidR="00E93CB8" w:rsidRDefault="00E93CB8" w:rsidP="00E93CB8">
      <w:pPr>
        <w:pStyle w:val="bpuSponsor"/>
      </w:pPr>
      <w:r>
        <w:t>SYNOPSIS</w:t>
      </w:r>
    </w:p>
    <w:p w:rsidR="00E93CB8" w:rsidRDefault="00433246" w:rsidP="00E93CB8">
      <w:pPr>
        <w:pStyle w:val="bpuNormText"/>
      </w:pPr>
      <w:r>
        <w:tab/>
      </w:r>
      <w:r w:rsidR="00E93CB8">
        <w:t xml:space="preserve">Establishes public awareness campaign concerning Period of PURPLE Crying program and shaken baby syndrome. </w:t>
      </w:r>
    </w:p>
    <w:p w:rsidR="00E93CB8" w:rsidRDefault="00E93CB8" w:rsidP="00E93CB8">
      <w:pPr>
        <w:pStyle w:val="bpuNormText"/>
      </w:pPr>
    </w:p>
    <w:p w:rsidR="00E93CB8" w:rsidRDefault="00E93CB8" w:rsidP="00E93CB8">
      <w:pPr>
        <w:pStyle w:val="bpuSponsor"/>
      </w:pPr>
      <w:r>
        <w:t xml:space="preserve">CURRENT VERSION OF TEXT </w:t>
      </w:r>
    </w:p>
    <w:p w:rsidR="00E93CB8" w:rsidRDefault="00E93CB8" w:rsidP="00E93CB8">
      <w:pPr>
        <w:pStyle w:val="bpuNormText"/>
      </w:pPr>
      <w:r>
        <w:tab/>
        <w:t>As introduced.</w:t>
      </w:r>
    </w:p>
    <w:p w:rsidR="00E93CB8" w:rsidRDefault="00E93CB8" w:rsidP="00E93C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93CB8" w:rsidRDefault="00E93CB8" w:rsidP="008916EC">
      <w:pPr>
        <w:pStyle w:val="FronterPage"/>
        <w:tabs>
          <w:tab w:val="clear" w:pos="720"/>
          <w:tab w:val="clear" w:pos="1440"/>
          <w:tab w:val="clear" w:pos="2160"/>
          <w:tab w:val="clear" w:pos="2880"/>
          <w:tab w:val="clear" w:pos="3600"/>
          <w:tab w:val="clear" w:pos="4320"/>
          <w:tab w:val="clear" w:pos="5040"/>
        </w:tabs>
        <w:sectPr w:rsidR="00E93CB8" w:rsidSect="00E93CB8">
          <w:type w:val="continuous"/>
          <w:pgSz w:w="12240" w:h="20160" w:code="5"/>
          <w:pgMar w:top="1440" w:right="2275" w:bottom="1440" w:left="2275" w:header="72" w:footer="720" w:gutter="0"/>
          <w:pgNumType w:start="1"/>
          <w:cols w:space="720"/>
          <w:docGrid w:linePitch="360"/>
        </w:sectPr>
      </w:pPr>
    </w:p>
    <w:p w:rsidR="000B3E83" w:rsidRPr="00677316" w:rsidRDefault="000B3E83" w:rsidP="000B3E83">
      <w:pPr>
        <w:pStyle w:val="HangingAnAct"/>
        <w:rPr>
          <w:rStyle w:val="HangingAnActChar"/>
        </w:rPr>
      </w:pPr>
      <w:r w:rsidRPr="000B3E83">
        <w:rPr>
          <w:rStyle w:val="BillHead"/>
        </w:rPr>
        <w:lastRenderedPageBreak/>
        <w:t>An Act</w:t>
      </w:r>
      <w:r w:rsidRPr="006B7FA7">
        <w:rPr>
          <w:rStyle w:val="HangingAnActChar"/>
        </w:rPr>
        <w:t xml:space="preserve"> </w:t>
      </w:r>
      <w:r>
        <w:rPr>
          <w:rStyle w:val="HangingAnActChar"/>
        </w:rPr>
        <w:t>concerning the Period of PURPLE Crying program and shaken baby syndrome and supplementing Title 26 of the Revised Statutes.</w:t>
      </w:r>
    </w:p>
    <w:p w:rsidR="000B3E83" w:rsidRPr="00D71D68" w:rsidRDefault="000B3E83" w:rsidP="000B3E83"/>
    <w:p w:rsidR="000B3E83" w:rsidRPr="00AA7880" w:rsidRDefault="000B3E83" w:rsidP="000B3E83">
      <w:r>
        <w:tab/>
      </w:r>
      <w:r>
        <w:rPr>
          <w:rStyle w:val="BillHeading2"/>
        </w:rPr>
        <w:t xml:space="preserve">Be It Enacted </w:t>
      </w:r>
      <w:r>
        <w:rPr>
          <w:rStyle w:val="BillLanguage"/>
        </w:rPr>
        <w:t>by the Senate and General Assembly of the State of New Jersey:</w:t>
      </w:r>
    </w:p>
    <w:p w:rsidR="000B3E83" w:rsidRPr="00D71D68" w:rsidRDefault="000B3E83" w:rsidP="000B3E83"/>
    <w:p w:rsidR="000B3E83" w:rsidRDefault="000B3E83" w:rsidP="000B3E83">
      <w:r>
        <w:tab/>
        <w:t>1.</w:t>
      </w:r>
      <w:r>
        <w:tab/>
        <w:t>The Legislature finds and declares that:</w:t>
      </w:r>
    </w:p>
    <w:p w:rsidR="000B3E83" w:rsidRDefault="000B3E83" w:rsidP="000B3E83">
      <w:r>
        <w:tab/>
        <w:t>a.</w:t>
      </w:r>
      <w:r>
        <w:tab/>
        <w:t xml:space="preserve">The Period of PURPLE Crying describes a period of increased and </w:t>
      </w:r>
      <w:proofErr w:type="spellStart"/>
      <w:r>
        <w:t>unsoothable</w:t>
      </w:r>
      <w:proofErr w:type="spellEnd"/>
      <w:r>
        <w:t xml:space="preserve"> crying in infants that begins at about two weeks of age, peaks in the second month of life, and continues until about three to four months of age.  </w:t>
      </w:r>
    </w:p>
    <w:p w:rsidR="000B3E83" w:rsidRDefault="00433246" w:rsidP="000B3E83">
      <w:r>
        <w:tab/>
        <w:t>b.</w:t>
      </w:r>
      <w:r>
        <w:tab/>
      </w:r>
      <w:r w:rsidR="000B3E83" w:rsidRPr="0020097D">
        <w:t xml:space="preserve">There are other common characteristics of this period which are better described by the acronym PURPLE: Peak of crying; Unexpected </w:t>
      </w:r>
      <w:r w:rsidR="000B3E83">
        <w:t xml:space="preserve">and unexplained </w:t>
      </w:r>
      <w:r w:rsidR="000B3E83" w:rsidRPr="0020097D">
        <w:t>crying; Resists soothing; Pain-like face; Long-lasting</w:t>
      </w:r>
      <w:r w:rsidR="000B3E83">
        <w:t xml:space="preserve"> crying</w:t>
      </w:r>
      <w:r w:rsidR="000B3E83" w:rsidRPr="0020097D">
        <w:t>; and Evening</w:t>
      </w:r>
      <w:r w:rsidR="000B3E83">
        <w:t xml:space="preserve"> or late afternoon crying</w:t>
      </w:r>
      <w:r w:rsidR="000B3E83" w:rsidRPr="0020097D">
        <w:t>.</w:t>
      </w:r>
      <w:r w:rsidR="000B3E83">
        <w:t xml:space="preserve"> During the Period of PURPLE Crying, some infants cry more, others less, but all infants experience increased crying as a normal part of early childhood development.</w:t>
      </w:r>
    </w:p>
    <w:p w:rsidR="000B3E83" w:rsidRDefault="00433246" w:rsidP="000B3E83">
      <w:r>
        <w:tab/>
        <w:t>c.</w:t>
      </w:r>
      <w:r>
        <w:tab/>
      </w:r>
      <w:r w:rsidR="000B3E83">
        <w:t>Shaken baby syndrome and abusive head trauma are terms used to describe the collection of signs and symptoms resulting from violent shaking or shaking and impacting of the head of an infant or small child. Shaken baby syndrome and abusive head trauma most often occur when an infant or child won’t stop crying or is experiencing toilet training difficulties and feeding problems.</w:t>
      </w:r>
    </w:p>
    <w:p w:rsidR="000B3E83" w:rsidRDefault="00433246" w:rsidP="000B3E83">
      <w:r>
        <w:tab/>
        <w:t>d.</w:t>
      </w:r>
      <w:r>
        <w:tab/>
      </w:r>
      <w:r w:rsidR="000B3E83" w:rsidRPr="002904E8">
        <w:t xml:space="preserve">The Period of PURPLE Crying program is an educational, evidence-based shaken baby syndrome and abusive head trauma prevention program offered in hospitals and other community based organizations to support parents and caregivers in their understanding of increased </w:t>
      </w:r>
      <w:r w:rsidR="000B3E83">
        <w:t xml:space="preserve">and </w:t>
      </w:r>
      <w:proofErr w:type="spellStart"/>
      <w:r w:rsidR="000B3E83">
        <w:t>unsoothable</w:t>
      </w:r>
      <w:proofErr w:type="spellEnd"/>
      <w:r w:rsidR="000B3E83">
        <w:t xml:space="preserve"> </w:t>
      </w:r>
      <w:r w:rsidR="000B3E83" w:rsidRPr="002904E8">
        <w:t xml:space="preserve">infant </w:t>
      </w:r>
      <w:r w:rsidR="000B3E83">
        <w:t xml:space="preserve">crying </w:t>
      </w:r>
      <w:r w:rsidR="000B3E83" w:rsidRPr="002904E8">
        <w:t xml:space="preserve">and </w:t>
      </w:r>
      <w:r w:rsidR="000B3E83">
        <w:t xml:space="preserve">help </w:t>
      </w:r>
      <w:r w:rsidR="000B3E83" w:rsidRPr="002904E8">
        <w:t>reduce the in</w:t>
      </w:r>
      <w:r w:rsidR="000B3E83">
        <w:t>cidence of shaken baby syndrome and abusive head trauma.</w:t>
      </w:r>
    </w:p>
    <w:p w:rsidR="000B3E83" w:rsidRDefault="00433246" w:rsidP="000B3E83">
      <w:r>
        <w:tab/>
        <w:t>e.</w:t>
      </w:r>
      <w:r>
        <w:tab/>
      </w:r>
      <w:r w:rsidR="000B3E83">
        <w:t xml:space="preserve">A </w:t>
      </w:r>
      <w:r w:rsidR="000B3E83" w:rsidRPr="00110D1D">
        <w:t xml:space="preserve">public awareness campaign to provide information </w:t>
      </w:r>
      <w:r w:rsidR="000B3E83">
        <w:t>about</w:t>
      </w:r>
      <w:r w:rsidR="000B3E83" w:rsidRPr="00110D1D">
        <w:t xml:space="preserve"> the </w:t>
      </w:r>
      <w:r w:rsidR="000B3E83">
        <w:t xml:space="preserve">Period of PURPLE Crying program, increased and </w:t>
      </w:r>
      <w:proofErr w:type="spellStart"/>
      <w:r w:rsidR="000B3E83">
        <w:t>unsoothable</w:t>
      </w:r>
      <w:proofErr w:type="spellEnd"/>
      <w:r w:rsidR="000B3E83">
        <w:t xml:space="preserve"> infant crying, shaken baby syndrome, and abusive head trauma</w:t>
      </w:r>
      <w:r w:rsidR="000B3E83" w:rsidRPr="00110D1D">
        <w:t xml:space="preserve"> is in the public interest and will serve the interests of public safety in this State. </w:t>
      </w:r>
    </w:p>
    <w:p w:rsidR="000B3E83" w:rsidRDefault="000B3E83" w:rsidP="000B3E83"/>
    <w:p w:rsidR="000B3E83" w:rsidRDefault="000B3E83" w:rsidP="00433246">
      <w:pPr>
        <w:tabs>
          <w:tab w:val="clear" w:pos="1440"/>
          <w:tab w:val="left" w:pos="1080"/>
        </w:tabs>
      </w:pPr>
      <w:r>
        <w:tab/>
      </w:r>
      <w:r w:rsidRPr="00CF608E">
        <w:t>2.</w:t>
      </w:r>
      <w:r>
        <w:tab/>
      </w:r>
      <w:r w:rsidR="00433246">
        <w:t>a.</w:t>
      </w:r>
      <w:r w:rsidR="00433246">
        <w:tab/>
      </w:r>
      <w:r w:rsidRPr="00CF608E">
        <w:t>The Commissioner of Health</w:t>
      </w:r>
      <w:r>
        <w:t>, in consultation with the Commissioner of Children and Families,</w:t>
      </w:r>
      <w:r w:rsidRPr="00CF608E">
        <w:t xml:space="preserve"> shall establish a public awareness campaign to </w:t>
      </w:r>
      <w:r>
        <w:t>inform</w:t>
      </w:r>
      <w:r w:rsidRPr="00CF608E">
        <w:t xml:space="preserve"> </w:t>
      </w:r>
      <w:r>
        <w:t>parents and caregivers</w:t>
      </w:r>
      <w:r w:rsidRPr="00CF608E">
        <w:t xml:space="preserve"> about</w:t>
      </w:r>
      <w:r>
        <w:t>:</w:t>
      </w:r>
    </w:p>
    <w:p w:rsidR="000B3E83" w:rsidRDefault="000B3E83" w:rsidP="000B3E83">
      <w:r>
        <w:tab/>
        <w:t>(1)</w:t>
      </w:r>
      <w:r w:rsidR="00433246">
        <w:tab/>
      </w:r>
      <w:r>
        <w:t xml:space="preserve">the Period of PURPLE Crying program, increased and </w:t>
      </w:r>
      <w:proofErr w:type="spellStart"/>
      <w:r>
        <w:t>unsoothable</w:t>
      </w:r>
      <w:proofErr w:type="spellEnd"/>
      <w:r>
        <w:t xml:space="preserve"> infant crying, shaken baby syndrome, and abusive head trauma; and</w:t>
      </w:r>
    </w:p>
    <w:p w:rsidR="000B3E83" w:rsidRDefault="00433246" w:rsidP="000B3E83">
      <w:r>
        <w:tab/>
        <w:t>(2)</w:t>
      </w:r>
      <w:r>
        <w:tab/>
      </w:r>
      <w:r w:rsidR="000B3E83">
        <w:t>preventive measures that may be taken by parents and caregivers to promote child safety and protect against injuries or death caused by shaken baby syndrome and abusive head trauma.</w:t>
      </w:r>
      <w:r>
        <w:t xml:space="preserve"> </w:t>
      </w:r>
      <w:r>
        <w:br w:type="page"/>
      </w:r>
    </w:p>
    <w:p w:rsidR="000B3E83" w:rsidRPr="00CF608E" w:rsidRDefault="000B3E83" w:rsidP="000B3E83">
      <w:r>
        <w:tab/>
      </w:r>
      <w:r w:rsidRPr="00CF608E">
        <w:t>b</w:t>
      </w:r>
      <w:r w:rsidR="00433246">
        <w:t>.</w:t>
      </w:r>
      <w:r w:rsidR="00433246">
        <w:tab/>
      </w:r>
      <w:r w:rsidRPr="00CF608E">
        <w:t>The commissioner shall, at a minimum:</w:t>
      </w:r>
    </w:p>
    <w:p w:rsidR="000B3E83" w:rsidRPr="00CF608E" w:rsidRDefault="000B3E83" w:rsidP="000B3E83">
      <w:r w:rsidRPr="00CF608E">
        <w:tab/>
        <w:t>(1)</w:t>
      </w:r>
      <w:r w:rsidR="00433246">
        <w:tab/>
      </w:r>
      <w:r w:rsidRPr="00513612">
        <w:t xml:space="preserve">make available electronically on </w:t>
      </w:r>
      <w:r>
        <w:t>the Departments of Health</w:t>
      </w:r>
      <w:r w:rsidRPr="00513612">
        <w:t xml:space="preserve"> </w:t>
      </w:r>
      <w:r>
        <w:t>and Children and Families Internet websites,</w:t>
      </w:r>
      <w:r w:rsidRPr="00513612">
        <w:t xml:space="preserve"> in English and Spanish</w:t>
      </w:r>
      <w:r>
        <w:t>,</w:t>
      </w:r>
      <w:r w:rsidRPr="00513612">
        <w:t xml:space="preserve"> information about </w:t>
      </w:r>
      <w:r>
        <w:t xml:space="preserve">the Period of PURPLE Crying program, increased and </w:t>
      </w:r>
      <w:proofErr w:type="spellStart"/>
      <w:r>
        <w:t>unsoothable</w:t>
      </w:r>
      <w:proofErr w:type="spellEnd"/>
      <w:r>
        <w:t xml:space="preserve"> infant crying, shaken baby syndrome, and abusive head trauma; and</w:t>
      </w:r>
      <w:r w:rsidRPr="00CF608E">
        <w:t xml:space="preserve"> </w:t>
      </w:r>
    </w:p>
    <w:p w:rsidR="000B3E83" w:rsidRDefault="00433246" w:rsidP="000B3E83">
      <w:r>
        <w:tab/>
        <w:t>(2)</w:t>
      </w:r>
      <w:r>
        <w:tab/>
      </w:r>
      <w:r w:rsidR="000B3E83" w:rsidRPr="00CF608E">
        <w:t xml:space="preserve">disseminate information for distribution to </w:t>
      </w:r>
      <w:r w:rsidR="000B3E83">
        <w:t>parents and caregivers</w:t>
      </w:r>
      <w:r w:rsidR="000B3E83" w:rsidRPr="00CF608E">
        <w:t>, through a variety of entities, including, but not limited to, local health agencies and clinics, physicians</w:t>
      </w:r>
      <w:r w:rsidR="000B3E83">
        <w:t xml:space="preserve"> and advanced practice nurses</w:t>
      </w:r>
      <w:r w:rsidR="000B3E83" w:rsidRPr="00CF608E">
        <w:t xml:space="preserve">, health care facilities, </w:t>
      </w:r>
      <w:r w:rsidR="000B3E83">
        <w:t xml:space="preserve">birthing facilities, licensed child care centers, </w:t>
      </w:r>
      <w:r w:rsidR="000B3E83" w:rsidRPr="00CF608E">
        <w:t xml:space="preserve">pharmacies, libraries, </w:t>
      </w:r>
      <w:r w:rsidR="000B3E83">
        <w:t>Division of Child Protection and Permanency local offices</w:t>
      </w:r>
      <w:r w:rsidR="000B3E83" w:rsidRPr="00CF608E">
        <w:t xml:space="preserve">, </w:t>
      </w:r>
      <w:r w:rsidR="000B3E83">
        <w:t xml:space="preserve">and </w:t>
      </w:r>
      <w:r w:rsidR="000B3E83" w:rsidRPr="00CF608E">
        <w:t>other community-based outreach programs and organizations.</w:t>
      </w:r>
    </w:p>
    <w:p w:rsidR="000B3E83" w:rsidRDefault="000B3E83" w:rsidP="000B3E83"/>
    <w:p w:rsidR="000B3E83" w:rsidRPr="00CF608E" w:rsidRDefault="000B3E83" w:rsidP="000B3E83">
      <w:r>
        <w:tab/>
        <w:t>3.</w:t>
      </w:r>
      <w:r>
        <w:tab/>
        <w:t xml:space="preserve">The Commissioner of Health shall </w:t>
      </w:r>
      <w:r w:rsidRPr="007118A2">
        <w:t>report to the Governor, and to the Legislature pursuant to section 2</w:t>
      </w:r>
      <w:r>
        <w:t xml:space="preserve"> </w:t>
      </w:r>
      <w:r w:rsidRPr="007118A2">
        <w:t>of P.L.1991, c.164 (C.52:14-19.1), no later than 24 months after the</w:t>
      </w:r>
      <w:r>
        <w:t xml:space="preserve"> </w:t>
      </w:r>
      <w:r w:rsidRPr="007118A2">
        <w:t>effective date of this act, on the activities and accomplishments of the public awareness campaign.</w:t>
      </w:r>
    </w:p>
    <w:p w:rsidR="000B3E83" w:rsidRPr="00CF608E" w:rsidRDefault="000B3E83" w:rsidP="000B3E83"/>
    <w:p w:rsidR="000B3E83" w:rsidRDefault="000B3E83" w:rsidP="000B3E83">
      <w:r>
        <w:tab/>
        <w:t>4.</w:t>
      </w:r>
      <w:r>
        <w:tab/>
        <w:t>This act shall take effect immediately.</w:t>
      </w:r>
    </w:p>
    <w:p w:rsidR="000B3E83" w:rsidRPr="00AA7880" w:rsidRDefault="000B3E83" w:rsidP="000B3E83"/>
    <w:p w:rsidR="000B3E83" w:rsidRPr="00CE7BD8" w:rsidRDefault="000B3E83" w:rsidP="000B3E83"/>
    <w:p w:rsidR="000B3E83" w:rsidRPr="00AA7880" w:rsidRDefault="000B3E83" w:rsidP="000B3E83">
      <w:pPr>
        <w:jc w:val="center"/>
      </w:pPr>
      <w:r w:rsidRPr="00D71D68">
        <w:t>STATEMENT</w:t>
      </w:r>
    </w:p>
    <w:p w:rsidR="000B3E83" w:rsidRDefault="000B3E83" w:rsidP="000B3E83"/>
    <w:p w:rsidR="000B3E83" w:rsidRDefault="000B3E83" w:rsidP="000B3E83">
      <w:r>
        <w:tab/>
        <w:t xml:space="preserve">This bill requires the Commissioner of Health, in consultation with the Commissioner of Children and Families, to establish a public awareness campaign to provide information to parents and caregivers about the Period of PURPLE Crying program, increased and </w:t>
      </w:r>
      <w:proofErr w:type="spellStart"/>
      <w:r>
        <w:t>unsoothable</w:t>
      </w:r>
      <w:proofErr w:type="spellEnd"/>
      <w:r>
        <w:t xml:space="preserve"> infant crying, shaken baby syndrome, and abusive head trauma, and preventive measures that may be taken by parents and caregivers to promote child safety and protect against injuries or death caused by shaken baby syndrome and abusive head trauma.</w:t>
      </w:r>
    </w:p>
    <w:p w:rsidR="000B3E83" w:rsidRDefault="000B3E83" w:rsidP="000B3E83">
      <w:r>
        <w:tab/>
        <w:t xml:space="preserve">The Commissioner is required to: make, at a minimum, information about </w:t>
      </w:r>
      <w:r w:rsidRPr="007118A2">
        <w:t xml:space="preserve">the Period of PURPLE Crying program, increased and </w:t>
      </w:r>
      <w:proofErr w:type="spellStart"/>
      <w:r w:rsidRPr="007118A2">
        <w:t>unsoothable</w:t>
      </w:r>
      <w:proofErr w:type="spellEnd"/>
      <w:r w:rsidRPr="007118A2">
        <w:t xml:space="preserve"> infant crying, shaken baby syndrome, and abusive head trauma</w:t>
      </w:r>
      <w:r>
        <w:t xml:space="preserve"> available electronically on the Departments of Health and Children and Families websites; disseminate information to parents and caregivers through a variety of entities, including, but not limited to, </w:t>
      </w:r>
      <w:r w:rsidRPr="007118A2">
        <w:t>local health agencies and clinics, physicians</w:t>
      </w:r>
      <w:r>
        <w:t xml:space="preserve"> and advanced practice nurses</w:t>
      </w:r>
      <w:r w:rsidRPr="007118A2">
        <w:t xml:space="preserve">, health care facilities, </w:t>
      </w:r>
      <w:r>
        <w:t xml:space="preserve">birthing facilities, licensed child care centers, </w:t>
      </w:r>
      <w:r w:rsidRPr="007118A2">
        <w:t>pharmacies, libraries, Division of Child Protection and Permanency local offices, and other community-based outreach programs and organizations</w:t>
      </w:r>
      <w:r>
        <w:t>; and report to the Governor and the Legislature concerning the activities and accomplishments of the public awareness campaign within two years of the effective date of the bill.</w:t>
      </w:r>
    </w:p>
    <w:p w:rsidR="000B3E83" w:rsidRDefault="000B3E83" w:rsidP="000B3E83">
      <w:r>
        <w:tab/>
      </w:r>
      <w:r w:rsidRPr="004F21D8">
        <w:t xml:space="preserve">The Period of PURPLE Crying describes a period of increased and </w:t>
      </w:r>
      <w:proofErr w:type="spellStart"/>
      <w:r w:rsidRPr="004F21D8">
        <w:t>unsoothable</w:t>
      </w:r>
      <w:proofErr w:type="spellEnd"/>
      <w:r w:rsidRPr="004F21D8">
        <w:t xml:space="preserve"> crying in </w:t>
      </w:r>
      <w:r>
        <w:t>infants</w:t>
      </w:r>
      <w:r w:rsidRPr="004F21D8">
        <w:t xml:space="preserve"> that begins at about two weeks of age, peaks in the second month of life, and continues until about three to four months of age.  There are other common characteristics of this period which are better described by the acronym PURPLE: Peak of crying; Unexpected </w:t>
      </w:r>
      <w:r>
        <w:t xml:space="preserve">and unexplained </w:t>
      </w:r>
      <w:r w:rsidRPr="004F21D8">
        <w:t>crying; Resists soothing; Pain-like face; Long-lasting</w:t>
      </w:r>
      <w:r>
        <w:t xml:space="preserve"> crying</w:t>
      </w:r>
      <w:r w:rsidRPr="004F21D8">
        <w:t>; and Evening</w:t>
      </w:r>
      <w:r>
        <w:t xml:space="preserve"> or late afternoon crying</w:t>
      </w:r>
      <w:r w:rsidRPr="004F21D8">
        <w:t>.</w:t>
      </w:r>
    </w:p>
    <w:p w:rsidR="000B3E83" w:rsidRDefault="000B3E83" w:rsidP="000B3E83">
      <w:r>
        <w:tab/>
        <w:t xml:space="preserve">While the Period of PURPLE Crying is a normal developmental phase for infants, increased and </w:t>
      </w:r>
      <w:proofErr w:type="spellStart"/>
      <w:r>
        <w:t>unsoothable</w:t>
      </w:r>
      <w:proofErr w:type="spellEnd"/>
      <w:r>
        <w:t xml:space="preserve"> crying often leads to shaken baby syndrome and abusive head trauma when a parent or caregiver shakes an infant out of frustration or anger.</w:t>
      </w:r>
    </w:p>
    <w:p w:rsidR="000B3E83" w:rsidRDefault="000B3E83" w:rsidP="000B3E83">
      <w:r>
        <w:tab/>
      </w:r>
      <w:r w:rsidRPr="004262DD">
        <w:t xml:space="preserve">The Period of PURPLE Crying program is an educational, evidence-based shaken baby syndrome and abusive head trauma prevention program offered in hospitals and other community based organizations to support parents and caregivers in their understanding of increased </w:t>
      </w:r>
      <w:r>
        <w:t xml:space="preserve">and </w:t>
      </w:r>
      <w:proofErr w:type="spellStart"/>
      <w:r>
        <w:t>unsoothable</w:t>
      </w:r>
      <w:proofErr w:type="spellEnd"/>
      <w:r>
        <w:t xml:space="preserve"> </w:t>
      </w:r>
      <w:r w:rsidRPr="004262DD">
        <w:t xml:space="preserve">infant </w:t>
      </w:r>
      <w:r>
        <w:t xml:space="preserve">crying </w:t>
      </w:r>
      <w:r w:rsidRPr="004262DD">
        <w:t>and help reduce the incidence of shaken baby syndrome and abusive head trauma</w:t>
      </w:r>
      <w:r>
        <w:t>.</w:t>
      </w:r>
    </w:p>
    <w:p w:rsidR="000B3E83" w:rsidRDefault="000B3E83">
      <w:r>
        <w:tab/>
      </w:r>
      <w:r w:rsidRPr="007C08D2">
        <w:t xml:space="preserve">A public awareness campaign to provide information </w:t>
      </w:r>
      <w:r>
        <w:t>to</w:t>
      </w:r>
      <w:r w:rsidRPr="007C08D2">
        <w:t xml:space="preserve"> parents</w:t>
      </w:r>
      <w:r>
        <w:t xml:space="preserve"> and </w:t>
      </w:r>
      <w:r w:rsidRPr="007C08D2">
        <w:t xml:space="preserve">caregivers </w:t>
      </w:r>
      <w:r>
        <w:t>about</w:t>
      </w:r>
      <w:r w:rsidRPr="007C08D2">
        <w:t xml:space="preserve"> the Period of PURPLE Crying</w:t>
      </w:r>
      <w:r>
        <w:t xml:space="preserve"> program</w:t>
      </w:r>
      <w:r w:rsidRPr="007C08D2">
        <w:t xml:space="preserve">, increased and </w:t>
      </w:r>
      <w:proofErr w:type="spellStart"/>
      <w:r w:rsidRPr="007C08D2">
        <w:t>unsoothable</w:t>
      </w:r>
      <w:proofErr w:type="spellEnd"/>
      <w:r w:rsidRPr="007C08D2">
        <w:t xml:space="preserve"> infant crying, shaken baby syndrome, and abusive head trauma is in the public interest and will serve the interests of public safety in this State</w:t>
      </w:r>
      <w:r>
        <w:t xml:space="preserve">.    </w:t>
      </w:r>
    </w:p>
    <w:sectPr w:rsidR="000B3E83" w:rsidSect="00E93C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995" w:rsidRDefault="00677995">
      <w:r>
        <w:separator/>
      </w:r>
    </w:p>
  </w:endnote>
  <w:endnote w:type="continuationSeparator" w:id="0">
    <w:p w:rsidR="00677995" w:rsidRDefault="00677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58A" w:rsidRDefault="00DD434A" w:rsidP="00DD434A">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995" w:rsidRDefault="00677995">
      <w:r>
        <w:separator/>
      </w:r>
    </w:p>
  </w:footnote>
  <w:footnote w:type="continuationSeparator" w:id="0">
    <w:p w:rsidR="00677995" w:rsidRDefault="00677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7B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3CB8" w:rsidRDefault="00E93CB8" w:rsidP="00E93CB8">
    <w:pPr>
      <w:pStyle w:val="bpuHeadSpon"/>
    </w:pPr>
    <w:r w:rsidRPr="00E93CB8">
      <w:rPr>
        <w:rStyle w:val="bpuHeadSponChar"/>
      </w:rPr>
      <w:t>A2884</w:t>
    </w:r>
    <w:r>
      <w:t xml:space="preserve"> N.MUNOZ</w:t>
    </w:r>
    <w:r w:rsidR="0030658A">
      <w:t>, VAINIERI HUTTLE</w:t>
    </w:r>
  </w:p>
  <w:p w:rsidR="00E93CB8" w:rsidRDefault="00E93CB8" w:rsidP="00E93CB8">
    <w:pPr>
      <w:pStyle w:val="bpuHeadSpon"/>
    </w:pPr>
    <w:r>
      <w:fldChar w:fldCharType="begin"/>
    </w:r>
    <w:r>
      <w:instrText xml:space="preserve"> PAGE  \* MERGEFORMAT </w:instrText>
    </w:r>
    <w:r>
      <w:fldChar w:fldCharType="separate"/>
    </w:r>
    <w:r w:rsidR="002A7BBA">
      <w:rPr>
        <w:noProof/>
      </w:rPr>
      <w:t>4</w:t>
    </w:r>
    <w:r>
      <w:fldChar w:fldCharType="end"/>
    </w:r>
  </w:p>
  <w:p w:rsidR="00E93CB8" w:rsidRDefault="00E93CB8" w:rsidP="00E93C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3CB8" w:rsidRDefault="00E93CB8" w:rsidP="00E93CB8">
    <w:pPr>
      <w:pStyle w:val="bpuHeadSpon"/>
    </w:pPr>
    <w:r w:rsidRPr="00E93CB8">
      <w:rPr>
        <w:rStyle w:val="bpuHeadSponChar"/>
      </w:rPr>
      <w:t>A2884</w:t>
    </w:r>
    <w:r>
      <w:t xml:space="preserve"> N.MUNOZ</w:t>
    </w:r>
    <w:r w:rsidR="0030658A">
      <w:t>, VAINIERI HUTTLE</w:t>
    </w:r>
  </w:p>
  <w:p w:rsidR="00E93CB8" w:rsidRDefault="00E93CB8" w:rsidP="00E93CB8">
    <w:pPr>
      <w:pStyle w:val="bpuHeadSpon"/>
    </w:pPr>
    <w:r>
      <w:fldChar w:fldCharType="begin"/>
    </w:r>
    <w:r>
      <w:instrText xml:space="preserve"> PAGE  \* MERGEFORMAT </w:instrText>
    </w:r>
    <w:r>
      <w:fldChar w:fldCharType="separate"/>
    </w:r>
    <w:r w:rsidR="002A7BBA">
      <w:rPr>
        <w:noProof/>
      </w:rPr>
      <w:t>2</w:t>
    </w:r>
    <w:r>
      <w:fldChar w:fldCharType="end"/>
    </w:r>
  </w:p>
  <w:p w:rsidR="00E93CB8" w:rsidRDefault="00E93CB8" w:rsidP="00E93C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99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E83"/>
    <w:rsid w:val="000C054C"/>
    <w:rsid w:val="000C12C2"/>
    <w:rsid w:val="000D11AF"/>
    <w:rsid w:val="000D6255"/>
    <w:rsid w:val="000D6262"/>
    <w:rsid w:val="000D7B4A"/>
    <w:rsid w:val="000E4006"/>
    <w:rsid w:val="000F3DA2"/>
    <w:rsid w:val="000F5FDE"/>
    <w:rsid w:val="000F7466"/>
    <w:rsid w:val="0013000E"/>
    <w:rsid w:val="00133F81"/>
    <w:rsid w:val="00135943"/>
    <w:rsid w:val="0014458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BBA"/>
    <w:rsid w:val="002B2E26"/>
    <w:rsid w:val="002B3FE6"/>
    <w:rsid w:val="002B7F77"/>
    <w:rsid w:val="002C2D81"/>
    <w:rsid w:val="002C461E"/>
    <w:rsid w:val="002C6CEC"/>
    <w:rsid w:val="002E09CE"/>
    <w:rsid w:val="002E69D1"/>
    <w:rsid w:val="002F3BA6"/>
    <w:rsid w:val="0030658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24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995"/>
    <w:rsid w:val="0068250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B99"/>
    <w:rsid w:val="007A2F73"/>
    <w:rsid w:val="007A3061"/>
    <w:rsid w:val="007A5A0B"/>
    <w:rsid w:val="007C0E14"/>
    <w:rsid w:val="007C7DE4"/>
    <w:rsid w:val="007D40CB"/>
    <w:rsid w:val="007D5796"/>
    <w:rsid w:val="007D59C0"/>
    <w:rsid w:val="007D7D9C"/>
    <w:rsid w:val="007F485D"/>
    <w:rsid w:val="007F6050"/>
    <w:rsid w:val="00813627"/>
    <w:rsid w:val="00832816"/>
    <w:rsid w:val="00835A4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78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33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B9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05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D7D"/>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34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CB8"/>
    <w:rsid w:val="00EA7C16"/>
    <w:rsid w:val="00EB6CDE"/>
    <w:rsid w:val="00EC5281"/>
    <w:rsid w:val="00EC791D"/>
    <w:rsid w:val="00EC7CA6"/>
    <w:rsid w:val="00ED3C5D"/>
    <w:rsid w:val="00ED4553"/>
    <w:rsid w:val="00F00D08"/>
    <w:rsid w:val="00F15583"/>
    <w:rsid w:val="00F200EE"/>
    <w:rsid w:val="00F22481"/>
    <w:rsid w:val="00F2542E"/>
    <w:rsid w:val="00F27278"/>
    <w:rsid w:val="00F344E3"/>
    <w:rsid w:val="00F34778"/>
    <w:rsid w:val="00F34D58"/>
    <w:rsid w:val="00F41A9D"/>
    <w:rsid w:val="00F44314"/>
    <w:rsid w:val="00F46646"/>
    <w:rsid w:val="00F54B9C"/>
    <w:rsid w:val="00F56E96"/>
    <w:rsid w:val="00F573DD"/>
    <w:rsid w:val="00F61E59"/>
    <w:rsid w:val="00F63D99"/>
    <w:rsid w:val="00F6426B"/>
    <w:rsid w:val="00F6542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62D036-ED7B-433F-BCAA-FA3F15B02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93CB8"/>
  </w:style>
  <w:style w:type="paragraph" w:styleId="BalloonText">
    <w:name w:val="Balloon Text"/>
    <w:basedOn w:val="Normal"/>
    <w:link w:val="BalloonTextChar"/>
    <w:semiHidden/>
    <w:unhideWhenUsed/>
    <w:rsid w:val="00B44B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4B9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1012</Words>
  <Characters>5700</Characters>
  <Application>Microsoft Office Word</Application>
  <DocSecurity>0</DocSecurity>
  <Lines>147</Lines>
  <Paragraphs>38</Paragraphs>
  <ScaleCrop>false</ScaleCrop>
  <HeadingPairs>
    <vt:vector size="2" baseType="variant">
      <vt:variant>
        <vt:lpstr>Title</vt:lpstr>
      </vt:variant>
      <vt:variant>
        <vt:i4>1</vt:i4>
      </vt:variant>
    </vt:vector>
  </HeadingPairs>
  <TitlesOfParts>
    <vt:vector size="1" baseType="lpstr">
      <vt:lpstr>A2884</vt:lpstr>
    </vt:vector>
  </TitlesOfParts>
  <Manager>R230</Manager>
  <Company>NJ Office of Legislative Services</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A2884</dc:title>
  <dc:subject>20-1372</dc:subject>
  <dc:creator>Assemblywoman  MUNOZ</dc:creator>
  <cp:keywords>A2884|4|HS |122|0|122|F|0|</cp:keywords>
  <dc:description>INTRODUCED FEBRUARY 20, 2020</dc:description>
  <cp:lastModifiedBy>Todaro, Vivian</cp:lastModifiedBy>
  <cp:revision>2</cp:revision>
  <cp:lastPrinted>2021-03-03T14:15:00Z</cp:lastPrinted>
  <dcterms:created xsi:type="dcterms:W3CDTF">2021-03-03T14:16:00Z</dcterms:created>
  <dcterms:modified xsi:type="dcterms:W3CDTF">2021-03-03T14:16:00Z</dcterms:modified>
  <cp:category>ss. 1-3 – C. 26:2-200 et seq.;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