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18C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18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2891</w:t>
      </w:r>
      <w:r w:rsidR="0063703D" w:rsidRPr="00ED5E27">
        <w:rPr>
          <w:b/>
          <w:sz w:val="36"/>
          <w:szCs w:val="36"/>
        </w:rPr>
        <w:t xml:space="preserve"> </w:t>
      </w:r>
    </w:p>
    <w:p w:rsidR="00D33775" w:rsidRDefault="00D33775" w:rsidP="0007575C">
      <w:pPr>
        <w:pStyle w:val="TopofPage1"/>
        <w:rPr>
          <w:sz w:val="24"/>
          <w:szCs w:val="24"/>
        </w:rPr>
      </w:pPr>
    </w:p>
    <w:p w:rsidR="009E68FD" w:rsidRDefault="009E68FD" w:rsidP="0007575C">
      <w:pPr>
        <w:pStyle w:val="TopofPage1"/>
        <w:rPr>
          <w:sz w:val="24"/>
          <w:szCs w:val="24"/>
        </w:rPr>
      </w:pPr>
      <w:r>
        <w:rPr>
          <w:sz w:val="24"/>
          <w:szCs w:val="24"/>
        </w:rPr>
        <w:t>with committee amendments</w:t>
      </w:r>
    </w:p>
    <w:p w:rsidR="009E68FD" w:rsidRPr="004721EF" w:rsidRDefault="009E68F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18CA">
        <w:rPr>
          <w:caps/>
          <w:szCs w:val="24"/>
        </w:rPr>
        <w:t>FEBRUARY 24, 2021</w:t>
      </w:r>
    </w:p>
    <w:p w:rsidR="00655CA3" w:rsidRDefault="00655CA3" w:rsidP="0083060A"/>
    <w:p w:rsidR="009E68FD" w:rsidRDefault="009E68FD" w:rsidP="009E68FD">
      <w:pPr>
        <w:rPr>
          <w:spacing w:val="4"/>
          <w:szCs w:val="24"/>
        </w:rPr>
      </w:pPr>
      <w:r>
        <w:rPr>
          <w:spacing w:val="4"/>
          <w:szCs w:val="24"/>
        </w:rPr>
        <w:tab/>
        <w:t>The Assembly Appropriations Committee reports favorably Assembly Bill No. 2891, with committee amendments.</w:t>
      </w:r>
    </w:p>
    <w:p w:rsidR="009E68FD" w:rsidRDefault="009E68FD" w:rsidP="009E68FD">
      <w:r>
        <w:tab/>
      </w:r>
      <w:r w:rsidR="005807CB">
        <w:t>As amended, t</w:t>
      </w:r>
      <w:r>
        <w:t>his bill, the “Digital Asset and Blockchain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w:t>
      </w:r>
    </w:p>
    <w:p w:rsidR="009E68FD" w:rsidRDefault="009E68FD" w:rsidP="009E68FD">
      <w:r>
        <w:tab/>
        <w:t>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or licensed in another state to conduct digital asset business activity by a state with which this State has a reciprocity agreement.</w:t>
      </w:r>
    </w:p>
    <w:p w:rsidR="009E68FD" w:rsidRDefault="009E68FD" w:rsidP="009E68FD">
      <w:r>
        <w:tab/>
        <w:t>The bill provides the department may license a person to carry on one or more digital asset business activities described in the bill.</w:t>
      </w:r>
    </w:p>
    <w:p w:rsidR="009E68FD" w:rsidRDefault="009E68FD" w:rsidP="009E68FD">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9E68FD" w:rsidRDefault="009E68FD" w:rsidP="009E68FD">
      <w:r>
        <w:tab/>
        <w:t>The bill provides that an application for a license is to be made in the form and medium to be prescribed by the department by regulation. Each application is to be accompanied by a nonrefundable fee.</w:t>
      </w:r>
    </w:p>
    <w:p w:rsidR="009E68FD" w:rsidRDefault="009E68FD" w:rsidP="009E68FD">
      <w:r>
        <w:tab/>
        <w:t>Applicants are to provide certain information relevant to the applicant’s proposed digital asset business activity. The bill provides that no license may be issued by the department to an individual who has, within the five years preceding the submission of an application for a license, been convicted of embezzlement, forgery, fraud, or theft.</w:t>
      </w:r>
      <w:r w:rsidR="006D00B4">
        <w:t xml:space="preserve"> </w:t>
      </w:r>
      <w:r w:rsidR="006D00B4">
        <w:br w:type="page"/>
      </w:r>
    </w:p>
    <w:p w:rsidR="009E68FD" w:rsidRDefault="009E68FD" w:rsidP="009E68FD">
      <w:r>
        <w:lastRenderedPageBreak/>
        <w:tab/>
        <w:t>The bill provides that a person licensed by another state to engage in digital asset business activity in that state may engage in digital asset business activity with or on behalf of a resident of New Jersey to the same extent as a licensee if certain criteria are met pursuant to the bill.</w:t>
      </w:r>
    </w:p>
    <w:p w:rsidR="009E68FD" w:rsidRDefault="009E68FD" w:rsidP="009E68FD">
      <w:r>
        <w:tab/>
        <w:t>The bill requires the department to grant or deny any digital asset business license application or license reciprocity application within 30 days of its receipt. The department may refuse an application for a digital asset business license or license reciprocity application if a licensee or applicant fails to meet certain standards specified in the bill.</w:t>
      </w:r>
    </w:p>
    <w:p w:rsidR="009E68FD" w:rsidRDefault="009E68FD" w:rsidP="009E68FD">
      <w:r>
        <w:tab/>
        <w:t>Licensees are required to submit a renewal report that contains an update of all information required at initial licensing and a description of certain information described in the bill.</w:t>
      </w:r>
    </w:p>
    <w:p w:rsidR="009E68FD" w:rsidRDefault="009E68FD" w:rsidP="009E68FD">
      <w:r>
        <w:tab/>
        <w:t>The bill provides that the department may audit any digital asset business licensee. The department may suspend or revoke a digital asset business license upon certain findings that are provided in the bill.</w:t>
      </w:r>
    </w:p>
    <w:p w:rsidR="009E68FD" w:rsidRDefault="009E68FD" w:rsidP="009E68FD">
      <w:r>
        <w:tab/>
        <w:t>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w:t>
      </w:r>
    </w:p>
    <w:p w:rsidR="009E68FD" w:rsidRDefault="009E68FD" w:rsidP="009E68FD">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9E68FD" w:rsidRDefault="009E68FD" w:rsidP="009E68FD">
      <w:r>
        <w:tab/>
        <w:t>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w:t>
      </w:r>
    </w:p>
    <w:p w:rsidR="009E68FD" w:rsidRDefault="009E68FD" w:rsidP="009E68FD">
      <w:r>
        <w:tab/>
        <w:t>Under the bill, for purposes of calculating net gains or income and dividends pursuant to State law, gross income does not include certain income or dividends.</w:t>
      </w:r>
    </w:p>
    <w:p w:rsidR="009E68FD" w:rsidRDefault="009E68FD" w:rsidP="009E68FD"/>
    <w:p w:rsidR="009E68FD" w:rsidRDefault="009E68FD" w:rsidP="009E68FD">
      <w:pPr>
        <w:rPr>
          <w:u w:val="double"/>
        </w:rPr>
      </w:pPr>
      <w:r>
        <w:rPr>
          <w:u w:val="double"/>
        </w:rPr>
        <w:t>COMMITTEE AMENDMENTS</w:t>
      </w:r>
      <w:r>
        <w:t>:</w:t>
      </w:r>
    </w:p>
    <w:p w:rsidR="009E68FD" w:rsidRDefault="009E68FD" w:rsidP="009E68FD">
      <w:r>
        <w:tab/>
        <w:t>The committee amended the bill to:</w:t>
      </w:r>
    </w:p>
    <w:p w:rsidR="009E68FD" w:rsidRDefault="006D00B4" w:rsidP="009E68FD">
      <w:r>
        <w:tab/>
        <w:t>1)</w:t>
      </w:r>
      <w:r>
        <w:tab/>
      </w:r>
      <w:r w:rsidR="009E68FD">
        <w:t>remove a provision allowing the Department of Banking and Labor to waive certain information requirements of applicants for licenses under the bill;</w:t>
      </w:r>
    </w:p>
    <w:p w:rsidR="009E68FD" w:rsidRDefault="006D00B4" w:rsidP="009E68FD">
      <w:r>
        <w:lastRenderedPageBreak/>
        <w:tab/>
        <w:t>2)</w:t>
      </w:r>
      <w:r>
        <w:tab/>
      </w:r>
      <w:r w:rsidR="009E68FD">
        <w:t>provide that no license may be issued by the department to an individual who has, within the five years preceding the submission of an application for a license, been convicted of embezzlement, forgery, fraud, or theft; and</w:t>
      </w:r>
    </w:p>
    <w:p w:rsidR="009E68FD" w:rsidRDefault="006D00B4" w:rsidP="009E68FD">
      <w:r>
        <w:tab/>
        <w:t>3)</w:t>
      </w:r>
      <w:r>
        <w:tab/>
      </w:r>
      <w:r w:rsidR="009E68FD">
        <w:t>change the period in which a licensee must maintain a record of all client transactions from not less than one year from the date the transaction occurred to not less than six years from that date.</w:t>
      </w:r>
    </w:p>
    <w:p w:rsidR="003069D1" w:rsidRDefault="003069D1" w:rsidP="0083060A"/>
    <w:p w:rsidR="00CB4F64" w:rsidRDefault="00CB4F64" w:rsidP="0083060A">
      <w:r>
        <w:rPr>
          <w:u w:val="double"/>
        </w:rPr>
        <w:t>FISCAL IMPACT</w:t>
      </w:r>
      <w:r>
        <w:t>:</w:t>
      </w:r>
    </w:p>
    <w:p w:rsidR="005E76F0" w:rsidRPr="00CB4F64" w:rsidRDefault="005E76F0" w:rsidP="0083060A">
      <w:r>
        <w:tab/>
        <w:t>The Office of Legislative Services (OLS) finds that the bill will increase annual State revenue and annual State expenditures by indeterminate amounts, which may or may not offset one another.  The OLS cannot quantify the annual increases because it is unclear how many applications for licenses the Department of Banking and Insurance (DOBI) will receive, the number of penalties that will be imposed by DOBI on individuals violating the provisions of the bill, and whether any administrative costs incurred by DOBI can be absorbed within the department’s current operational budget.</w:t>
      </w:r>
    </w:p>
    <w:sectPr w:rsidR="005E76F0" w:rsidRPr="00CB4F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8CA" w:rsidRDefault="008018CA">
      <w:r>
        <w:separator/>
      </w:r>
    </w:p>
  </w:endnote>
  <w:endnote w:type="continuationSeparator" w:id="0">
    <w:p w:rsidR="008018CA" w:rsidRDefault="0080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8CA" w:rsidRDefault="008018CA">
      <w:r>
        <w:separator/>
      </w:r>
    </w:p>
  </w:footnote>
  <w:footnote w:type="continuationSeparator" w:id="0">
    <w:p w:rsidR="008018CA" w:rsidRDefault="0080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00B4" w:rsidP="006D00B4">
    <w:pPr>
      <w:pStyle w:val="HeaderPage2"/>
      <w:jc w:val="center"/>
    </w:pPr>
    <w:r>
      <w:fldChar w:fldCharType="begin"/>
    </w:r>
    <w:r>
      <w:instrText xml:space="preserve"> PAGE  \* MERGEFORMAT </w:instrText>
    </w:r>
    <w:r>
      <w:fldChar w:fldCharType="separate"/>
    </w:r>
    <w:r w:rsidR="00637E4B">
      <w:rPr>
        <w:noProof/>
      </w:rPr>
      <w:t>3</w:t>
    </w:r>
    <w:r>
      <w:fldChar w:fldCharType="end"/>
    </w:r>
  </w:p>
  <w:p w:rsidR="006D00B4" w:rsidRDefault="006D00B4" w:rsidP="006D00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8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083"/>
    <w:rsid w:val="001231F1"/>
    <w:rsid w:val="00140BC7"/>
    <w:rsid w:val="00146CD6"/>
    <w:rsid w:val="001471AE"/>
    <w:rsid w:val="001530E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9D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B8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7CB"/>
    <w:rsid w:val="0058115B"/>
    <w:rsid w:val="00581591"/>
    <w:rsid w:val="005877B1"/>
    <w:rsid w:val="005A10AB"/>
    <w:rsid w:val="005A5CB6"/>
    <w:rsid w:val="005B0C35"/>
    <w:rsid w:val="005C1CB5"/>
    <w:rsid w:val="005C2E96"/>
    <w:rsid w:val="005C51A8"/>
    <w:rsid w:val="005E3EC4"/>
    <w:rsid w:val="005E6766"/>
    <w:rsid w:val="005E76F0"/>
    <w:rsid w:val="005F075C"/>
    <w:rsid w:val="005F5E32"/>
    <w:rsid w:val="00607913"/>
    <w:rsid w:val="00607F92"/>
    <w:rsid w:val="00624F04"/>
    <w:rsid w:val="00636078"/>
    <w:rsid w:val="0063703D"/>
    <w:rsid w:val="00637E4B"/>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0B4"/>
    <w:rsid w:val="006D2DD5"/>
    <w:rsid w:val="006F4981"/>
    <w:rsid w:val="00717104"/>
    <w:rsid w:val="0071764F"/>
    <w:rsid w:val="007459B6"/>
    <w:rsid w:val="007472F5"/>
    <w:rsid w:val="0075754A"/>
    <w:rsid w:val="00760429"/>
    <w:rsid w:val="00762F2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3D3"/>
    <w:rsid w:val="007E7FB5"/>
    <w:rsid w:val="008018CA"/>
    <w:rsid w:val="0080469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437"/>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8F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F6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99B"/>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D9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86C2908-AB26-4926-A5DB-4976B1BE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7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938</Words>
  <Characters>4919</Characters>
  <Application>Microsoft Office Word</Application>
  <DocSecurity>0</DocSecurity>
  <Lines>110</Lines>
  <Paragraphs>28</Paragraphs>
  <ScaleCrop>false</ScaleCrop>
  <HeadingPairs>
    <vt:vector size="2" baseType="variant">
      <vt:variant>
        <vt:lpstr>Title</vt:lpstr>
      </vt:variant>
      <vt:variant>
        <vt:i4>1</vt:i4>
      </vt:variant>
    </vt:vector>
  </HeadingPairs>
  <TitlesOfParts>
    <vt:vector size="1" baseType="lpstr">
      <vt:lpstr>A2891 AAP Statement FEBRUARY 24, 2021</vt:lpstr>
    </vt:vector>
  </TitlesOfParts>
  <Manager>R230</Manager>
  <Company>NJ OLS DMU</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AAP Statement 2/24/21</dc:title>
  <dc:subject/>
  <dc:creator>Assembly AAP</dc:creator>
  <cp:keywords>A2891|3|CL |260|0|0|!||</cp:keywords>
  <dc:description/>
  <cp:lastModifiedBy>Bektas, Brenda</cp:lastModifiedBy>
  <cp:revision>2</cp:revision>
  <cp:lastPrinted>1999-09-30T17:29:00Z</cp:lastPrinted>
  <dcterms:created xsi:type="dcterms:W3CDTF">2021-02-25T19:06:00Z</dcterms:created>
  <dcterms:modified xsi:type="dcterms:W3CDTF">2021-02-25T19:06:00Z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