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E53B3" w14:textId="77777777" w:rsidR="009154B2" w:rsidRDefault="00F5680A" w:rsidP="00ED5E27">
      <w:pPr>
        <w:pStyle w:val="TopofPage1"/>
      </w:pPr>
      <w:bookmarkStart w:id="0" w:name="_GoBack"/>
      <w:bookmarkEnd w:id="0"/>
      <w:r>
        <w:t>SENATE</w:t>
      </w:r>
      <w:r w:rsidR="005C51A8">
        <w:t xml:space="preserve"> </w:t>
      </w:r>
      <w:r>
        <w:t>COMMERCE</w:t>
      </w:r>
      <w:r w:rsidR="006A5D7B">
        <w:t xml:space="preserve"> COMMITTEE</w:t>
      </w:r>
    </w:p>
    <w:p w14:paraId="6DEDACE7" w14:textId="77777777" w:rsidR="00C47AF5" w:rsidRPr="004721EF" w:rsidRDefault="00C47AF5" w:rsidP="00ED5E27">
      <w:pPr>
        <w:pStyle w:val="TopofPage1"/>
        <w:rPr>
          <w:sz w:val="24"/>
          <w:szCs w:val="24"/>
        </w:rPr>
      </w:pPr>
    </w:p>
    <w:p w14:paraId="520F0092" w14:textId="77777777" w:rsidR="00292D7C" w:rsidRDefault="00C47AF5" w:rsidP="00292D7C">
      <w:pPr>
        <w:pStyle w:val="TopofPage1"/>
      </w:pPr>
      <w:r>
        <w:t>STATEMENT TO</w:t>
      </w:r>
      <w:r w:rsidR="000425D8">
        <w:t xml:space="preserve"> </w:t>
      </w:r>
    </w:p>
    <w:p w14:paraId="6CAFEDBE" w14:textId="77777777" w:rsidR="00725280" w:rsidRDefault="00725280" w:rsidP="00725280">
      <w:pPr>
        <w:jc w:val="center"/>
      </w:pPr>
    </w:p>
    <w:p w14:paraId="34408D5B" w14:textId="77777777" w:rsidR="00725280" w:rsidRDefault="00725280" w:rsidP="00725280">
      <w:pPr>
        <w:jc w:val="center"/>
        <w:rPr>
          <w:sz w:val="34"/>
        </w:rPr>
      </w:pPr>
      <w:r>
        <w:rPr>
          <w:sz w:val="34"/>
        </w:rPr>
        <w:t>[First Reprint]</w:t>
      </w:r>
    </w:p>
    <w:p w14:paraId="1E54A53E" w14:textId="77777777" w:rsidR="00AA5E23" w:rsidRDefault="00F568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2891</w:t>
      </w:r>
      <w:r w:rsidR="0063703D" w:rsidRPr="00ED5E27">
        <w:rPr>
          <w:b/>
          <w:sz w:val="36"/>
          <w:szCs w:val="36"/>
        </w:rPr>
        <w:t xml:space="preserve"> </w:t>
      </w:r>
    </w:p>
    <w:p w14:paraId="55A8B40F" w14:textId="77777777" w:rsidR="002F6FD8" w:rsidRDefault="002F6FD8" w:rsidP="002F6FD8">
      <w:pPr>
        <w:pStyle w:val="TopofPage1"/>
        <w:rPr>
          <w:sz w:val="24"/>
          <w:szCs w:val="36"/>
        </w:rPr>
      </w:pPr>
    </w:p>
    <w:p w14:paraId="441097F6" w14:textId="77777777" w:rsidR="002F6FD8" w:rsidRPr="00CA6E6E" w:rsidRDefault="002F6FD8" w:rsidP="002F6FD8">
      <w:pPr>
        <w:pStyle w:val="TopofPage1"/>
        <w:rPr>
          <w:sz w:val="24"/>
          <w:szCs w:val="36"/>
        </w:rPr>
      </w:pPr>
      <w:r>
        <w:rPr>
          <w:sz w:val="24"/>
          <w:szCs w:val="36"/>
        </w:rPr>
        <w:t>with committee amendments</w:t>
      </w:r>
    </w:p>
    <w:p w14:paraId="4BA2A384" w14:textId="77777777" w:rsidR="002F6FD8" w:rsidRPr="004721EF" w:rsidRDefault="002F6FD8" w:rsidP="002F6FD8">
      <w:pPr>
        <w:pStyle w:val="TopofPage1"/>
        <w:rPr>
          <w:sz w:val="24"/>
          <w:szCs w:val="24"/>
        </w:rPr>
      </w:pPr>
    </w:p>
    <w:p w14:paraId="1FE4DA9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9A27759" w14:textId="77777777" w:rsidR="00E941A7" w:rsidRDefault="00E941A7" w:rsidP="006A5D7B">
      <w:pPr>
        <w:tabs>
          <w:tab w:val="left" w:pos="900"/>
          <w:tab w:val="left" w:pos="4140"/>
          <w:tab w:val="left" w:pos="5670"/>
          <w:tab w:val="left" w:pos="5940"/>
        </w:tabs>
        <w:jc w:val="center"/>
        <w:rPr>
          <w:szCs w:val="24"/>
        </w:rPr>
      </w:pPr>
    </w:p>
    <w:p w14:paraId="58C9566A" w14:textId="11E06B68"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3827">
        <w:rPr>
          <w:caps/>
          <w:szCs w:val="24"/>
        </w:rPr>
        <w:t>MAY 13</w:t>
      </w:r>
      <w:r w:rsidR="00F5680A">
        <w:rPr>
          <w:caps/>
          <w:szCs w:val="24"/>
        </w:rPr>
        <w:t>, 2021</w:t>
      </w:r>
    </w:p>
    <w:p w14:paraId="3F050C7B" w14:textId="701A0F65" w:rsidR="00655CA3" w:rsidRDefault="00655CA3" w:rsidP="0083060A"/>
    <w:p w14:paraId="2E539A8F" w14:textId="17B37CE5" w:rsidR="00AE65EE" w:rsidRDefault="002E69D9" w:rsidP="00AE65EE">
      <w:r>
        <w:tab/>
        <w:t>The Senate Commerce Committee reports favorably and with committee amendments Assembly Bill No. 2891</w:t>
      </w:r>
      <w:r w:rsidR="00E95372">
        <w:t xml:space="preserve"> (1R)</w:t>
      </w:r>
      <w:r>
        <w:t>.</w:t>
      </w:r>
      <w:r w:rsidR="00AE65EE">
        <w:t xml:space="preserve"> </w:t>
      </w:r>
    </w:p>
    <w:p w14:paraId="585D18D2" w14:textId="2F01401F" w:rsidR="00AE65EE" w:rsidRDefault="00AE65EE" w:rsidP="00AE65EE">
      <w:r>
        <w:tab/>
        <w:t xml:space="preserve">As amended, this bill, the “Digital Asset and Blockchain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 “Digital asset” does not include securities, whether in digital form or otherwise, regulated by the Bureau of Securities in the Division of Consumer Affairs in the Department of Law and Public Safety. </w:t>
      </w:r>
    </w:p>
    <w:p w14:paraId="068E04F6" w14:textId="77777777" w:rsidR="00AE65EE" w:rsidRDefault="00AE65EE" w:rsidP="00AE65EE">
      <w:r>
        <w:tab/>
        <w:t xml:space="preserve">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pending license with the department, or licensed in another state to conduct digital asset business activity by a state with which this State has a reciprocity agreement. </w:t>
      </w:r>
    </w:p>
    <w:p w14:paraId="11610E96" w14:textId="77777777" w:rsidR="00AE65EE" w:rsidRDefault="00AE65EE" w:rsidP="00AE65EE">
      <w:r>
        <w:tab/>
        <w:t>The bill provides the department may license a person to carry on one or more digital asset business activities described in the bill.</w:t>
      </w:r>
    </w:p>
    <w:p w14:paraId="53795354" w14:textId="77777777" w:rsidR="00AE65EE" w:rsidRDefault="00AE65EE" w:rsidP="00AE65EE">
      <w:r>
        <w:tab/>
        <w:t>The bill provides that a person who violates the provisions requiring licensure is liable for a penalty of $500 per day, from the first day the department issues a notice of failure to apply a license until a license application is filed with the department.</w:t>
      </w:r>
    </w:p>
    <w:p w14:paraId="707E9840" w14:textId="77777777" w:rsidR="00AE65EE" w:rsidRDefault="00AE65EE" w:rsidP="00AE65EE">
      <w:r>
        <w:tab/>
        <w:t>The bill provides that an application for a license is to be submitted through the Nationwide Multistate Licensing System, and made in the form and medium to be prescribed by the department by regulation. Each application is to be accompanied by a nonrefundable fee.</w:t>
      </w:r>
    </w:p>
    <w:p w14:paraId="43A3CE2E" w14:textId="77777777" w:rsidR="00AE65EE" w:rsidRDefault="00AE65EE" w:rsidP="00AE65EE">
      <w:r>
        <w:tab/>
        <w:t>Applicants are to provide certain information relevant to the applicant’s proposed digital asset business activity, submitting the information</w:t>
      </w:r>
      <w:r w:rsidRPr="005716C4">
        <w:t xml:space="preserve"> through the Nationwide Multistate Licensing System. </w:t>
      </w:r>
      <w:r>
        <w:t xml:space="preserve">The </w:t>
      </w:r>
      <w:r>
        <w:lastRenderedPageBreak/>
        <w:t xml:space="preserve">bill provides that no license may be issued by the department to an individual who has, within the five years preceding the submission of an application for a license, been convicted of embezzlement, forgery, fraud, or theft. </w:t>
      </w:r>
    </w:p>
    <w:p w14:paraId="7E298928" w14:textId="77777777" w:rsidR="00AE65EE" w:rsidRDefault="00AE65EE" w:rsidP="00AE65EE">
      <w:r>
        <w:tab/>
        <w:t>The bill provides that a person licensed by another state to engage in digital asset business activity in that state may engage in digital asset business activity with or on behalf of a resident of New Jersey to the same extent as a licensee if certain criteria are met pursuant to the bill. An application for such a person is to be submitted through the National Multistate Licensing System.</w:t>
      </w:r>
    </w:p>
    <w:p w14:paraId="1A7FCA8E" w14:textId="77777777" w:rsidR="00AE65EE" w:rsidRDefault="00AE65EE" w:rsidP="00AE65EE">
      <w:r>
        <w:tab/>
        <w:t>The bill requires the department to grant or deny any digital asset business license application or license reciprocity application within 30 days of its receipt. The department may refuse an application for a digital asset business license or license reciprocity application if a licensee or applicant fails to meet certain standards specified in the bill.</w:t>
      </w:r>
    </w:p>
    <w:p w14:paraId="338A695A" w14:textId="77777777" w:rsidR="00AE65EE" w:rsidRDefault="00AE65EE" w:rsidP="00AE65EE">
      <w:r>
        <w:tab/>
        <w:t>Licensees are required to submit a renewal report, through the Nationwide Multistate Licensing System, that contains an update of all information required at initial licensing and a description of certain information described in the bill.</w:t>
      </w:r>
      <w:r w:rsidRPr="00D32462">
        <w:t xml:space="preserve"> </w:t>
      </w:r>
    </w:p>
    <w:p w14:paraId="5FF86B46" w14:textId="77777777" w:rsidR="00AE65EE" w:rsidRDefault="00AE65EE" w:rsidP="00AE65EE">
      <w:r>
        <w:tab/>
        <w:t>The bill provides that the department may audit any digital asset business licensee. The department may suspend or revoke a digital asset business license upon certain findings that are provided in the bill.</w:t>
      </w:r>
    </w:p>
    <w:p w14:paraId="58384481" w14:textId="77777777" w:rsidR="00AE65EE" w:rsidRDefault="00AE65EE" w:rsidP="00AE65EE">
      <w:r>
        <w:tab/>
        <w:t xml:space="preserve">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 The department may issue written requests for information to a licensee regarding the operations of the licensee. A record on all client transactions is to be maintained by the licensee for not less than six years.  </w:t>
      </w:r>
    </w:p>
    <w:p w14:paraId="01A8EE2C" w14:textId="77777777" w:rsidR="00AE65EE" w:rsidRDefault="00AE65EE" w:rsidP="00AE65EE">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14:paraId="128E439B" w14:textId="7560C970" w:rsidR="00AE65EE" w:rsidRPr="00565071" w:rsidRDefault="00AE65EE" w:rsidP="00AE65EE">
      <w:r>
        <w:tab/>
        <w:t xml:space="preserve">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 </w:t>
      </w:r>
    </w:p>
    <w:p w14:paraId="408C916A" w14:textId="211B99A7" w:rsidR="007C5019" w:rsidRDefault="007C5019" w:rsidP="007C5019">
      <w:r>
        <w:lastRenderedPageBreak/>
        <w:tab/>
        <w:t>As amended and reported, this bill is identical to Senate Bill No. 3132 as also amended and reported by the committee.</w:t>
      </w:r>
    </w:p>
    <w:p w14:paraId="76C45351" w14:textId="77777777" w:rsidR="00AE65EE" w:rsidRDefault="00AE65EE" w:rsidP="00AE65EE"/>
    <w:p w14:paraId="64BD4B9A" w14:textId="77777777" w:rsidR="00AE65EE" w:rsidRDefault="00AE65EE" w:rsidP="00AE65EE">
      <w:pPr>
        <w:rPr>
          <w:u w:val="double"/>
        </w:rPr>
      </w:pPr>
      <w:r w:rsidRPr="00BE5ED0">
        <w:rPr>
          <w:u w:val="double"/>
        </w:rPr>
        <w:t>COMMITTEE AMENDMENTS</w:t>
      </w:r>
    </w:p>
    <w:p w14:paraId="4D0A327A" w14:textId="77777777" w:rsidR="00AE65EE" w:rsidRDefault="00AE65EE" w:rsidP="00AE65EE">
      <w:r>
        <w:tab/>
        <w:t xml:space="preserve">The committee amendments: </w:t>
      </w:r>
    </w:p>
    <w:p w14:paraId="1B3F62DD" w14:textId="7A3A7857" w:rsidR="00AE65EE" w:rsidRDefault="00AE65EE" w:rsidP="00AE65EE">
      <w:r>
        <w:tab/>
      </w:r>
      <w:r w:rsidR="00DB7CDD">
        <w:t>(</w:t>
      </w:r>
      <w:r>
        <w:t>1)</w:t>
      </w:r>
      <w:r>
        <w:tab/>
        <w:t>remove the definition of and references to “digital security” from the bill;</w:t>
      </w:r>
    </w:p>
    <w:p w14:paraId="69C08B61" w14:textId="635542C5" w:rsidR="00AE65EE" w:rsidRDefault="00AE65EE" w:rsidP="00AE65EE">
      <w:r>
        <w:tab/>
      </w:r>
      <w:r w:rsidR="00DB7CDD">
        <w:t>(</w:t>
      </w:r>
      <w:r>
        <w:t>2)</w:t>
      </w:r>
      <w:r>
        <w:tab/>
        <w:t>add language to the definition of “digital asset” to exempt securities, whether in digital form or otherwise, regulated by</w:t>
      </w:r>
      <w:r w:rsidRPr="007826AC">
        <w:t xml:space="preserve"> </w:t>
      </w:r>
      <w:r>
        <w:t xml:space="preserve">the Bureau of Securities in the Division of Consumer Affairs in the Department of Law and Public Safety;  </w:t>
      </w:r>
    </w:p>
    <w:p w14:paraId="1AAFF2F0" w14:textId="53DA59B9" w:rsidR="00AE65EE" w:rsidRDefault="00AE65EE" w:rsidP="00AE65EE">
      <w:r>
        <w:tab/>
      </w:r>
      <w:r w:rsidR="00DB7CDD">
        <w:t>(</w:t>
      </w:r>
      <w:r>
        <w:t>3)</w:t>
      </w:r>
      <w:r>
        <w:tab/>
        <w:t>remove a provision allowing the Department of Banking and Insurance to waive certain information requirements of applicants for licenses under the bill;</w:t>
      </w:r>
    </w:p>
    <w:p w14:paraId="6B07ADD6" w14:textId="597D4F97" w:rsidR="00AE65EE" w:rsidRDefault="00AE65EE" w:rsidP="00AE65EE">
      <w:r>
        <w:tab/>
      </w:r>
      <w:r w:rsidR="00DB7CDD">
        <w:t>(</w:t>
      </w:r>
      <w:r w:rsidRPr="00DE1AAB">
        <w:t>4)</w:t>
      </w:r>
      <w:r w:rsidRPr="00DE1AAB">
        <w:tab/>
        <w:t>require that submission of an application for an initial license, of a renewal report for licensure renewal, and of documents for an out-of-State individual to be licensed in New Jersey is to be conducted through the Nationwide Multistate Licensing System;</w:t>
      </w:r>
      <w:r>
        <w:t xml:space="preserve"> and</w:t>
      </w:r>
    </w:p>
    <w:p w14:paraId="4A176027" w14:textId="40314C97" w:rsidR="0096248B" w:rsidRDefault="00AE65EE" w:rsidP="0083060A">
      <w:r>
        <w:tab/>
      </w:r>
      <w:r w:rsidR="00DB7CDD">
        <w:t>(</w:t>
      </w:r>
      <w:r>
        <w:t>5)</w:t>
      </w:r>
      <w:r>
        <w:tab/>
      </w:r>
      <w:r w:rsidRPr="00565071">
        <w:t xml:space="preserve">remove language to exclude certain income </w:t>
      </w:r>
      <w:r>
        <w:t>and dividends from gross income for tax purposes.</w:t>
      </w:r>
    </w:p>
    <w:sectPr w:rsidR="0096248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E7ADF" w14:textId="77777777" w:rsidR="00F5680A" w:rsidRDefault="00F5680A">
      <w:r>
        <w:separator/>
      </w:r>
    </w:p>
  </w:endnote>
  <w:endnote w:type="continuationSeparator" w:id="0">
    <w:p w14:paraId="2920E0D6" w14:textId="77777777" w:rsidR="00F5680A" w:rsidRDefault="00F5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C11F8" w14:textId="77777777" w:rsidR="00F5680A" w:rsidRDefault="00F5680A">
      <w:r>
        <w:separator/>
      </w:r>
    </w:p>
  </w:footnote>
  <w:footnote w:type="continuationSeparator" w:id="0">
    <w:p w14:paraId="21434540" w14:textId="77777777" w:rsidR="00F5680A" w:rsidRDefault="00F56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8827E" w14:textId="6C0BDCE8" w:rsidR="00662ED4" w:rsidRDefault="00773B12" w:rsidP="00773B12">
    <w:pPr>
      <w:pStyle w:val="HeaderPage2"/>
      <w:jc w:val="center"/>
    </w:pPr>
    <w:r>
      <w:fldChar w:fldCharType="begin"/>
    </w:r>
    <w:r>
      <w:instrText xml:space="preserve"> PAGE  \* MERGEFORMAT </w:instrText>
    </w:r>
    <w:r>
      <w:fldChar w:fldCharType="separate"/>
    </w:r>
    <w:r w:rsidR="008647D2">
      <w:rPr>
        <w:noProof/>
      </w:rPr>
      <w:t>2</w:t>
    </w:r>
    <w:r>
      <w:fldChar w:fldCharType="end"/>
    </w:r>
  </w:p>
  <w:p w14:paraId="735FFB7F" w14:textId="77777777" w:rsidR="00773B12" w:rsidRDefault="00773B12" w:rsidP="00773B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0A"/>
    <w:rsid w:val="00010CB9"/>
    <w:rsid w:val="000123C0"/>
    <w:rsid w:val="00012BD7"/>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64"/>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8ED"/>
    <w:rsid w:val="00140BC7"/>
    <w:rsid w:val="00146CD6"/>
    <w:rsid w:val="001471AE"/>
    <w:rsid w:val="001561A5"/>
    <w:rsid w:val="0015788F"/>
    <w:rsid w:val="0016084D"/>
    <w:rsid w:val="00172814"/>
    <w:rsid w:val="0017383E"/>
    <w:rsid w:val="00177309"/>
    <w:rsid w:val="001858FA"/>
    <w:rsid w:val="0019009B"/>
    <w:rsid w:val="00193E07"/>
    <w:rsid w:val="00194AA9"/>
    <w:rsid w:val="001968DB"/>
    <w:rsid w:val="001A5566"/>
    <w:rsid w:val="001B46AC"/>
    <w:rsid w:val="001C5767"/>
    <w:rsid w:val="001C5A13"/>
    <w:rsid w:val="001D0158"/>
    <w:rsid w:val="001E11F2"/>
    <w:rsid w:val="001F611F"/>
    <w:rsid w:val="002008E3"/>
    <w:rsid w:val="00207200"/>
    <w:rsid w:val="00212DE9"/>
    <w:rsid w:val="00213ABF"/>
    <w:rsid w:val="002202B8"/>
    <w:rsid w:val="00220D40"/>
    <w:rsid w:val="00221448"/>
    <w:rsid w:val="0022238A"/>
    <w:rsid w:val="00226FF1"/>
    <w:rsid w:val="002323C8"/>
    <w:rsid w:val="00235595"/>
    <w:rsid w:val="00243505"/>
    <w:rsid w:val="002437FC"/>
    <w:rsid w:val="00244AC5"/>
    <w:rsid w:val="00246107"/>
    <w:rsid w:val="00246613"/>
    <w:rsid w:val="00246FD7"/>
    <w:rsid w:val="002550DC"/>
    <w:rsid w:val="00263BD8"/>
    <w:rsid w:val="002746FB"/>
    <w:rsid w:val="00277144"/>
    <w:rsid w:val="00280CC7"/>
    <w:rsid w:val="0028150F"/>
    <w:rsid w:val="002862BF"/>
    <w:rsid w:val="00290291"/>
    <w:rsid w:val="00292D7C"/>
    <w:rsid w:val="002A2454"/>
    <w:rsid w:val="002A401D"/>
    <w:rsid w:val="002A52AF"/>
    <w:rsid w:val="002C14BD"/>
    <w:rsid w:val="002C19EE"/>
    <w:rsid w:val="002D29CF"/>
    <w:rsid w:val="002D5DF6"/>
    <w:rsid w:val="002E69D9"/>
    <w:rsid w:val="002E7F11"/>
    <w:rsid w:val="002F0685"/>
    <w:rsid w:val="002F07D6"/>
    <w:rsid w:val="002F3A0C"/>
    <w:rsid w:val="002F5C85"/>
    <w:rsid w:val="002F6FD8"/>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827"/>
    <w:rsid w:val="0038423A"/>
    <w:rsid w:val="00385E25"/>
    <w:rsid w:val="003A1FF6"/>
    <w:rsid w:val="003A2064"/>
    <w:rsid w:val="003A7D21"/>
    <w:rsid w:val="003B227A"/>
    <w:rsid w:val="003B6728"/>
    <w:rsid w:val="003B74FA"/>
    <w:rsid w:val="003C33AC"/>
    <w:rsid w:val="003C7607"/>
    <w:rsid w:val="003E50B9"/>
    <w:rsid w:val="003F13C1"/>
    <w:rsid w:val="003F3C37"/>
    <w:rsid w:val="003F6DD9"/>
    <w:rsid w:val="00400B15"/>
    <w:rsid w:val="00403D4F"/>
    <w:rsid w:val="00410412"/>
    <w:rsid w:val="004144CF"/>
    <w:rsid w:val="004174D1"/>
    <w:rsid w:val="00420C8F"/>
    <w:rsid w:val="00426F1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6C4"/>
    <w:rsid w:val="005722B9"/>
    <w:rsid w:val="00581591"/>
    <w:rsid w:val="005877B1"/>
    <w:rsid w:val="00593A08"/>
    <w:rsid w:val="005A10AB"/>
    <w:rsid w:val="005A5CB6"/>
    <w:rsid w:val="005B0C35"/>
    <w:rsid w:val="005C1CB5"/>
    <w:rsid w:val="005C2E96"/>
    <w:rsid w:val="005C51A8"/>
    <w:rsid w:val="005E3EC4"/>
    <w:rsid w:val="005E6766"/>
    <w:rsid w:val="005F075C"/>
    <w:rsid w:val="005F5E32"/>
    <w:rsid w:val="00606C2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35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280"/>
    <w:rsid w:val="007459B6"/>
    <w:rsid w:val="007472F5"/>
    <w:rsid w:val="0075754A"/>
    <w:rsid w:val="00760429"/>
    <w:rsid w:val="0076634F"/>
    <w:rsid w:val="00767E21"/>
    <w:rsid w:val="00773B12"/>
    <w:rsid w:val="007762E8"/>
    <w:rsid w:val="007808FF"/>
    <w:rsid w:val="00787C51"/>
    <w:rsid w:val="00790729"/>
    <w:rsid w:val="007934E1"/>
    <w:rsid w:val="00796073"/>
    <w:rsid w:val="007A0689"/>
    <w:rsid w:val="007A60C5"/>
    <w:rsid w:val="007B0CFF"/>
    <w:rsid w:val="007B3D29"/>
    <w:rsid w:val="007C1799"/>
    <w:rsid w:val="007C2A85"/>
    <w:rsid w:val="007C2BA4"/>
    <w:rsid w:val="007C5019"/>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7D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ACD"/>
    <w:rsid w:val="008D1544"/>
    <w:rsid w:val="008D5F29"/>
    <w:rsid w:val="008E4311"/>
    <w:rsid w:val="00906674"/>
    <w:rsid w:val="00912150"/>
    <w:rsid w:val="00913C8C"/>
    <w:rsid w:val="009154B2"/>
    <w:rsid w:val="00920D1F"/>
    <w:rsid w:val="00921007"/>
    <w:rsid w:val="0092127F"/>
    <w:rsid w:val="009221EC"/>
    <w:rsid w:val="00925B67"/>
    <w:rsid w:val="00932959"/>
    <w:rsid w:val="009341ED"/>
    <w:rsid w:val="00937F0A"/>
    <w:rsid w:val="00941936"/>
    <w:rsid w:val="009521CE"/>
    <w:rsid w:val="00953D76"/>
    <w:rsid w:val="0095413F"/>
    <w:rsid w:val="0096248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49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5F28"/>
    <w:rsid w:val="00AB47F2"/>
    <w:rsid w:val="00AC62AE"/>
    <w:rsid w:val="00AD5E8F"/>
    <w:rsid w:val="00AE65EE"/>
    <w:rsid w:val="00AF0946"/>
    <w:rsid w:val="00AF15E4"/>
    <w:rsid w:val="00AF1DF1"/>
    <w:rsid w:val="00AF234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C65"/>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AB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89D"/>
    <w:rsid w:val="00C7151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D8D"/>
    <w:rsid w:val="00D25BF5"/>
    <w:rsid w:val="00D30C09"/>
    <w:rsid w:val="00D32462"/>
    <w:rsid w:val="00D32F02"/>
    <w:rsid w:val="00D33344"/>
    <w:rsid w:val="00D33775"/>
    <w:rsid w:val="00D44C80"/>
    <w:rsid w:val="00D458D6"/>
    <w:rsid w:val="00D57BC3"/>
    <w:rsid w:val="00D64B78"/>
    <w:rsid w:val="00D74306"/>
    <w:rsid w:val="00D7553F"/>
    <w:rsid w:val="00D84CF6"/>
    <w:rsid w:val="00D865BB"/>
    <w:rsid w:val="00D9059F"/>
    <w:rsid w:val="00DA7D99"/>
    <w:rsid w:val="00DB07E6"/>
    <w:rsid w:val="00DB4B85"/>
    <w:rsid w:val="00DB7465"/>
    <w:rsid w:val="00DB7677"/>
    <w:rsid w:val="00DB7CDD"/>
    <w:rsid w:val="00DC4C41"/>
    <w:rsid w:val="00DC67D0"/>
    <w:rsid w:val="00DD0F9C"/>
    <w:rsid w:val="00DD21A5"/>
    <w:rsid w:val="00DD7816"/>
    <w:rsid w:val="00DE1DC9"/>
    <w:rsid w:val="00DE4CFA"/>
    <w:rsid w:val="00DF0469"/>
    <w:rsid w:val="00DF2305"/>
    <w:rsid w:val="00DF2BC2"/>
    <w:rsid w:val="00DF3423"/>
    <w:rsid w:val="00DF3F7C"/>
    <w:rsid w:val="00DF50EE"/>
    <w:rsid w:val="00E045B1"/>
    <w:rsid w:val="00E102B8"/>
    <w:rsid w:val="00E12FEF"/>
    <w:rsid w:val="00E3262F"/>
    <w:rsid w:val="00E35F08"/>
    <w:rsid w:val="00E44D5D"/>
    <w:rsid w:val="00E50BCB"/>
    <w:rsid w:val="00E550E6"/>
    <w:rsid w:val="00E60E7B"/>
    <w:rsid w:val="00E614EF"/>
    <w:rsid w:val="00E62452"/>
    <w:rsid w:val="00E636F3"/>
    <w:rsid w:val="00E651F9"/>
    <w:rsid w:val="00E764D9"/>
    <w:rsid w:val="00E8408C"/>
    <w:rsid w:val="00E90CBC"/>
    <w:rsid w:val="00E941A7"/>
    <w:rsid w:val="00E95372"/>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80A"/>
    <w:rsid w:val="00F62075"/>
    <w:rsid w:val="00F638EA"/>
    <w:rsid w:val="00F649A5"/>
    <w:rsid w:val="00F67A25"/>
    <w:rsid w:val="00F71C29"/>
    <w:rsid w:val="00F77AE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DD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7105"/>
    <o:shapelayout v:ext="edit">
      <o:idmap v:ext="edit" data="1"/>
    </o:shapelayout>
  </w:shapeDefaults>
  <w:decimalSymbol w:val="."/>
  <w:listSeparator w:val=","/>
  <w14:docId w14:val="4FDDFC31"/>
  <w15:docId w15:val="{4EEF7F97-4422-407B-9510-74C41523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96248B"/>
    <w:rPr>
      <w:sz w:val="16"/>
      <w:szCs w:val="16"/>
    </w:rPr>
  </w:style>
  <w:style w:type="paragraph" w:styleId="CommentText">
    <w:name w:val="annotation text"/>
    <w:basedOn w:val="Normal"/>
    <w:link w:val="CommentTextChar"/>
    <w:semiHidden/>
    <w:unhideWhenUsed/>
    <w:rsid w:val="0096248B"/>
    <w:pPr>
      <w:spacing w:line="240" w:lineRule="auto"/>
    </w:pPr>
    <w:rPr>
      <w:sz w:val="20"/>
    </w:rPr>
  </w:style>
  <w:style w:type="character" w:customStyle="1" w:styleId="CommentTextChar">
    <w:name w:val="Comment Text Char"/>
    <w:basedOn w:val="DefaultParagraphFont"/>
    <w:link w:val="CommentText"/>
    <w:semiHidden/>
    <w:rsid w:val="0096248B"/>
  </w:style>
  <w:style w:type="paragraph" w:styleId="CommentSubject">
    <w:name w:val="annotation subject"/>
    <w:basedOn w:val="CommentText"/>
    <w:next w:val="CommentText"/>
    <w:link w:val="CommentSubjectChar"/>
    <w:semiHidden/>
    <w:unhideWhenUsed/>
    <w:rsid w:val="0096248B"/>
    <w:rPr>
      <w:b/>
      <w:bCs/>
    </w:rPr>
  </w:style>
  <w:style w:type="character" w:customStyle="1" w:styleId="CommentSubjectChar">
    <w:name w:val="Comment Subject Char"/>
    <w:basedOn w:val="CommentTextChar"/>
    <w:link w:val="CommentSubject"/>
    <w:semiHidden/>
    <w:rsid w:val="0096248B"/>
    <w:rPr>
      <w:b/>
      <w:bCs/>
    </w:rPr>
  </w:style>
  <w:style w:type="paragraph" w:styleId="BalloonText">
    <w:name w:val="Balloon Text"/>
    <w:basedOn w:val="Normal"/>
    <w:link w:val="BalloonTextChar"/>
    <w:semiHidden/>
    <w:unhideWhenUsed/>
    <w:rsid w:val="009624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4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373095">
      <w:bodyDiv w:val="1"/>
      <w:marLeft w:val="0"/>
      <w:marRight w:val="0"/>
      <w:marTop w:val="0"/>
      <w:marBottom w:val="0"/>
      <w:divBdr>
        <w:top w:val="none" w:sz="0" w:space="0" w:color="auto"/>
        <w:left w:val="none" w:sz="0" w:space="0" w:color="auto"/>
        <w:bottom w:val="none" w:sz="0" w:space="0" w:color="auto"/>
        <w:right w:val="none" w:sz="0" w:space="0" w:color="auto"/>
      </w:divBdr>
    </w:div>
    <w:div w:id="2070765960">
      <w:bodyDiv w:val="1"/>
      <w:marLeft w:val="0"/>
      <w:marRight w:val="0"/>
      <w:marTop w:val="0"/>
      <w:marBottom w:val="0"/>
      <w:divBdr>
        <w:top w:val="none" w:sz="0" w:space="0" w:color="auto"/>
        <w:left w:val="none" w:sz="0" w:space="0" w:color="auto"/>
        <w:bottom w:val="none" w:sz="0" w:space="0" w:color="auto"/>
        <w:right w:val="none" w:sz="0" w:space="0" w:color="auto"/>
      </w:divBdr>
    </w:div>
    <w:div w:id="208328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982</Words>
  <Characters>5195</Characters>
  <Application>Microsoft Office Word</Application>
  <DocSecurity>0</DocSecurity>
  <Lines>114</Lines>
  <Paragraphs>29</Paragraphs>
  <ScaleCrop>false</ScaleCrop>
  <HeadingPairs>
    <vt:vector size="2" baseType="variant">
      <vt:variant>
        <vt:lpstr>Title</vt:lpstr>
      </vt:variant>
      <vt:variant>
        <vt:i4>1</vt:i4>
      </vt:variant>
    </vt:vector>
  </HeadingPairs>
  <TitlesOfParts>
    <vt:vector size="1" baseType="lpstr">
      <vt:lpstr>A2891 1R SCM Statement 5/13/21</vt:lpstr>
    </vt:vector>
  </TitlesOfParts>
  <Manager>R224</Manager>
  <Company>NJ OLS DMU</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1R SCM Statement 5/13/21</dc:title>
  <dc:subject>SCIENCE AND TECHNOLOGY</dc:subject>
  <dc:creator>Asm. ZWICKER, Asm. DANIELSON, Asw. LOPEZ</dc:creator>
  <cp:keywords>A2891|3|CL |314|0|0|!||</cp:keywords>
  <dc:description/>
  <cp:lastModifiedBy>Franks, Denise</cp:lastModifiedBy>
  <cp:revision>2</cp:revision>
  <cp:lastPrinted>2021-05-14T13:45:00Z</cp:lastPrinted>
  <dcterms:created xsi:type="dcterms:W3CDTF">2021-05-14T15:56:00Z</dcterms:created>
  <dcterms:modified xsi:type="dcterms:W3CDTF">2021-05-14T15:56:00Z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