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78D" w:rsidRDefault="0034778D" w:rsidP="0034778D">
      <w:pPr>
        <w:pStyle w:val="bpuBill"/>
      </w:pPr>
      <w:bookmarkStart w:id="0" w:name="bpuFrontPg"/>
      <w:bookmarkStart w:id="1" w:name="_GoBack"/>
      <w:bookmarkEnd w:id="0"/>
      <w:bookmarkEnd w:id="1"/>
      <w:r>
        <w:t xml:space="preserve">ASSEMBLY, No. 2915 </w:t>
      </w:r>
    </w:p>
    <w:p w:rsidR="0034778D" w:rsidRPr="009D38FF" w:rsidRDefault="0034778D" w:rsidP="003477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477" r:id="rId7"/>
        </w:object>
      </w:r>
    </w:p>
    <w:p w:rsidR="0034778D" w:rsidRDefault="0034778D" w:rsidP="0034778D">
      <w:pPr>
        <w:pStyle w:val="bpuState"/>
      </w:pPr>
      <w:r>
        <w:t>STATE OF NEW JERSEY</w:t>
      </w:r>
    </w:p>
    <w:p w:rsidR="0034778D" w:rsidRDefault="0034778D" w:rsidP="0034778D">
      <w:pPr>
        <w:pStyle w:val="bpuLegislature"/>
      </w:pPr>
      <w:r>
        <w:t>219th LEGISLATURE</w:t>
      </w:r>
    </w:p>
    <w:p w:rsidR="0034778D" w:rsidRDefault="0034778D" w:rsidP="0034778D">
      <w:pPr>
        <w:pStyle w:val="bpuWpGraphic"/>
      </w:pPr>
      <w:r>
        <w:object w:dxaOrig="8985" w:dyaOrig="255">
          <v:shape id="_x0000_i1026" type="#_x0000_t75" style="width:6in;height:12pt" o:ole="">
            <v:imagedata r:id="rId6" o:title=""/>
          </v:shape>
          <o:OLEObject Type="Embed" ProgID="WPWin6.1" ShapeID="_x0000_i1026" DrawAspect="Content" ObjectID="_1643782478" r:id="rId8"/>
        </w:object>
      </w:r>
      <w:r>
        <w:t xml:space="preserve">  </w:t>
      </w:r>
    </w:p>
    <w:p w:rsidR="0034778D" w:rsidRDefault="0034778D" w:rsidP="0034778D">
      <w:pPr>
        <w:pStyle w:val="bpuIntro"/>
      </w:pPr>
      <w:r>
        <w:t>INTRODUCED FEBRUARY 20, 2020</w:t>
      </w:r>
    </w:p>
    <w:p w:rsidR="0034778D" w:rsidRDefault="0034778D" w:rsidP="0034778D">
      <w:pPr>
        <w:pStyle w:val="bpuIntro"/>
      </w:pPr>
    </w:p>
    <w:p w:rsidR="0034778D" w:rsidRDefault="0034778D" w:rsidP="0034778D">
      <w:pPr>
        <w:pStyle w:val="bpuIntro"/>
        <w:sectPr w:rsidR="0034778D" w:rsidSect="0034778D">
          <w:headerReference w:type="even" r:id="rId9"/>
          <w:headerReference w:type="default" r:id="rId10"/>
          <w:pgSz w:w="12240" w:h="20160" w:code="5"/>
          <w:pgMar w:top="2160" w:right="1440" w:bottom="1440" w:left="1440" w:header="72" w:footer="720" w:gutter="0"/>
          <w:pgNumType w:start="1"/>
          <w:cols w:space="720"/>
          <w:docGrid w:linePitch="360"/>
        </w:sectPr>
      </w:pPr>
    </w:p>
    <w:p w:rsidR="0034778D" w:rsidRDefault="0034778D" w:rsidP="0034778D">
      <w:pPr>
        <w:pStyle w:val="bpuIntro"/>
      </w:pPr>
    </w:p>
    <w:p w:rsidR="0034778D" w:rsidRDefault="0034778D" w:rsidP="0034778D">
      <w:pPr>
        <w:pStyle w:val="bpuSponsor"/>
      </w:pPr>
      <w:r>
        <w:t>Sponsored by:</w:t>
      </w:r>
    </w:p>
    <w:p w:rsidR="0034778D" w:rsidRDefault="0034778D" w:rsidP="0034778D">
      <w:pPr>
        <w:pStyle w:val="bpuSponsor"/>
      </w:pPr>
      <w:r>
        <w:t>Assemblyman  JAY WEBBER</w:t>
      </w:r>
    </w:p>
    <w:p w:rsidR="0034778D" w:rsidRDefault="0034778D" w:rsidP="0034778D">
      <w:pPr>
        <w:pStyle w:val="bpuSponsor"/>
      </w:pPr>
      <w:r>
        <w:t>District 26 (Essex, Morris and Passaic)</w:t>
      </w:r>
    </w:p>
    <w:p w:rsidR="0034778D" w:rsidRDefault="0034778D" w:rsidP="0034778D">
      <w:pPr>
        <w:pStyle w:val="bpuSponsor"/>
      </w:pPr>
    </w:p>
    <w:p w:rsidR="0034778D" w:rsidRDefault="0034778D" w:rsidP="0034778D">
      <w:pPr>
        <w:pStyle w:val="bpuSponsor"/>
      </w:pPr>
    </w:p>
    <w:p w:rsidR="0034778D" w:rsidRDefault="0034778D" w:rsidP="0034778D">
      <w:pPr>
        <w:pStyle w:val="bpuSponsor"/>
      </w:pPr>
    </w:p>
    <w:p w:rsidR="0034778D" w:rsidRDefault="0034778D" w:rsidP="0034778D">
      <w:pPr>
        <w:pStyle w:val="bpuSponsor"/>
      </w:pPr>
    </w:p>
    <w:p w:rsidR="0034778D" w:rsidRDefault="0034778D" w:rsidP="0034778D">
      <w:pPr>
        <w:pStyle w:val="bpuSponsor"/>
      </w:pPr>
      <w:r>
        <w:t>SYNOPSIS</w:t>
      </w:r>
    </w:p>
    <w:p w:rsidR="0034778D" w:rsidRDefault="000213D7" w:rsidP="0034778D">
      <w:pPr>
        <w:pStyle w:val="bpuNormText"/>
      </w:pPr>
      <w:r>
        <w:tab/>
      </w:r>
      <w:r w:rsidR="0034778D">
        <w:t xml:space="preserve">Permits juveniles to be admitted to drug court program under certain circumstances. </w:t>
      </w:r>
    </w:p>
    <w:p w:rsidR="0034778D" w:rsidRDefault="0034778D" w:rsidP="0034778D">
      <w:pPr>
        <w:pStyle w:val="bpuNormText"/>
      </w:pPr>
    </w:p>
    <w:p w:rsidR="0034778D" w:rsidRDefault="0034778D" w:rsidP="0034778D">
      <w:pPr>
        <w:pStyle w:val="bpuSponsor"/>
      </w:pPr>
      <w:r>
        <w:t xml:space="preserve">CURRENT VERSION OF TEXT </w:t>
      </w:r>
    </w:p>
    <w:p w:rsidR="0034778D" w:rsidRDefault="0034778D" w:rsidP="0034778D">
      <w:pPr>
        <w:pStyle w:val="bpuNormText"/>
      </w:pPr>
      <w:r>
        <w:tab/>
        <w:t>As introduced.</w:t>
      </w:r>
    </w:p>
    <w:p w:rsidR="0034778D" w:rsidRDefault="0034778D" w:rsidP="003477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778D" w:rsidRDefault="0034778D" w:rsidP="008916EC">
      <w:pPr>
        <w:pStyle w:val="FronterPage"/>
        <w:tabs>
          <w:tab w:val="clear" w:pos="720"/>
          <w:tab w:val="clear" w:pos="1440"/>
          <w:tab w:val="clear" w:pos="2160"/>
          <w:tab w:val="clear" w:pos="2880"/>
          <w:tab w:val="clear" w:pos="3600"/>
          <w:tab w:val="clear" w:pos="4320"/>
          <w:tab w:val="clear" w:pos="5040"/>
        </w:tabs>
        <w:sectPr w:rsidR="0034778D" w:rsidSect="0034778D">
          <w:type w:val="continuous"/>
          <w:pgSz w:w="12240" w:h="20160" w:code="5"/>
          <w:pgMar w:top="1440" w:right="2275" w:bottom="1440" w:left="2275" w:header="72" w:footer="720" w:gutter="0"/>
          <w:pgNumType w:start="1"/>
          <w:cols w:space="720"/>
          <w:docGrid w:linePitch="360"/>
        </w:sectPr>
      </w:pPr>
    </w:p>
    <w:p w:rsidR="00D0782A" w:rsidRPr="00677316" w:rsidRDefault="00D0782A" w:rsidP="00D0782A">
      <w:pPr>
        <w:pStyle w:val="HangingAnAct"/>
        <w:rPr>
          <w:rStyle w:val="HangingAnActChar"/>
        </w:rPr>
      </w:pPr>
      <w:r w:rsidRPr="00D0782A">
        <w:rPr>
          <w:rStyle w:val="BillHead"/>
        </w:rPr>
        <w:lastRenderedPageBreak/>
        <w:t>An Act</w:t>
      </w:r>
      <w:r w:rsidRPr="006B7FA7">
        <w:rPr>
          <w:rStyle w:val="HangingAnActChar"/>
        </w:rPr>
        <w:t xml:space="preserve"> </w:t>
      </w:r>
      <w:r>
        <w:rPr>
          <w:rStyle w:val="HangingAnActChar"/>
        </w:rPr>
        <w:t xml:space="preserve">concerning juveniles and amending N.J.S.2C:35-14. </w:t>
      </w:r>
    </w:p>
    <w:p w:rsidR="00D0782A" w:rsidRPr="00D71D68" w:rsidRDefault="00D0782A" w:rsidP="00D0782A"/>
    <w:p w:rsidR="00D0782A" w:rsidRPr="00AA7880" w:rsidRDefault="00D0782A" w:rsidP="00D0782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0782A" w:rsidRDefault="00D0782A" w:rsidP="00D0782A"/>
    <w:p w:rsidR="00D0782A" w:rsidRDefault="00D0782A" w:rsidP="00D0782A">
      <w:r>
        <w:tab/>
        <w:t>1.</w:t>
      </w:r>
      <w:r>
        <w:tab/>
        <w:t>N.J.S.2C:35-14 is amended to read as follows:</w:t>
      </w:r>
    </w:p>
    <w:p w:rsidR="00D0782A" w:rsidRDefault="000213D7" w:rsidP="00D0782A">
      <w:r>
        <w:tab/>
        <w:t>2C:35-14.</w:t>
      </w:r>
      <w:r>
        <w:tab/>
      </w:r>
      <w:r w:rsidR="00D0782A">
        <w:t>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D0782A" w:rsidRDefault="00D0782A" w:rsidP="00D0782A">
      <w:r>
        <w:tab/>
        <w:t>a.</w:t>
      </w:r>
      <w:r>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w:t>
      </w:r>
      <w:r>
        <w:rPr>
          <w:u w:val="single"/>
        </w:rPr>
        <w:t>Notwithstanding the provisions of section 24 of P.L.1982, c.77 (C.2A:4A-43), a juvenile who has been adjudicated delinquent and is subject to a term of incarceration or a mandatory minimum period of parole ineligibility may be sentenced to a term of special probation in accordance with this section.</w:t>
      </w:r>
      <w:r>
        <w:t xml:space="preserve">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w:t>
      </w:r>
      <w:r>
        <w:rPr>
          <w:u w:val="single"/>
        </w:rPr>
        <w:t>is a juvenile who has been</w:t>
      </w:r>
      <w:r>
        <w:t xml:space="preserve">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D0782A" w:rsidRDefault="00D0782A" w:rsidP="00D0782A">
      <w:r w:rsidRPr="00CB29FB">
        <w:tab/>
        <w:t>(1)</w:t>
      </w:r>
      <w:r w:rsidRPr="00CB29FB">
        <w:tab/>
        <w:t>the person has undergone a professional diagnostic assessment to determine whether and to what extent the person is drug or alcohol dependent and would benefit from treatment; and</w:t>
      </w:r>
    </w:p>
    <w:p w:rsidR="00D0782A" w:rsidRDefault="00D0782A" w:rsidP="00D0782A">
      <w:r>
        <w:tab/>
        <w:t>(2) the person is a drug or alcohol dependent person within the meaning of N.J.S.2C:35-2 and was drug or alcohol dependent at the time of the commission of the present offense; and</w:t>
      </w:r>
    </w:p>
    <w:p w:rsidR="00D0782A" w:rsidRDefault="00D0782A" w:rsidP="00D0782A">
      <w:r>
        <w:lastRenderedPageBreak/>
        <w:tab/>
        <w:t>(3)</w:t>
      </w:r>
      <w:r>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D0782A" w:rsidRDefault="00D0782A" w:rsidP="00D0782A">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D0782A" w:rsidRDefault="00D0782A" w:rsidP="00D0782A">
      <w:r>
        <w:tab/>
        <w:t>(5)</w:t>
      </w:r>
      <w:r>
        <w:tab/>
        <w:t>the person did not possess a firearm at the time of the present offense and did not possess a firearm at the time of any pending criminal charge; and</w:t>
      </w:r>
    </w:p>
    <w:p w:rsidR="00D0782A" w:rsidRDefault="00D0782A" w:rsidP="00D0782A">
      <w:r>
        <w:tab/>
        <w:t>(6)</w:t>
      </w:r>
      <w:r>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D0782A" w:rsidRDefault="00D0782A" w:rsidP="00D0782A">
      <w:r>
        <w:tab/>
        <w:t>(7)</w:t>
      </w:r>
      <w:r>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D0782A" w:rsidRDefault="00D0782A" w:rsidP="00D0782A">
      <w:r>
        <w:tab/>
        <w:t>(8)</w:t>
      </w:r>
      <w:r>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D0782A" w:rsidRDefault="00D0782A" w:rsidP="00D0782A">
      <w:r>
        <w:tab/>
        <w:t>(9)</w:t>
      </w:r>
      <w:r>
        <w:tab/>
        <w:t>no danger to the community will result from the person being placed on special probation pursuant to this section.</w:t>
      </w:r>
    </w:p>
    <w:p w:rsidR="00D0782A" w:rsidRDefault="00D0782A" w:rsidP="00D0782A">
      <w:r>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D0782A" w:rsidRDefault="00D0782A" w:rsidP="00D0782A">
      <w:r>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w:t>
      </w:r>
    </w:p>
    <w:p w:rsidR="00D0782A" w:rsidRDefault="00D0782A" w:rsidP="00D0782A">
      <w:r>
        <w:lastRenderedPageBreak/>
        <w:t>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D0782A" w:rsidRDefault="00D0782A" w:rsidP="00D0782A">
      <w:r>
        <w:tab/>
        <w:t>b.</w:t>
      </w:r>
      <w:r>
        <w:tab/>
        <w:t>A person shall not be eligible for special probation pursuant to this section if the person is convicted of or adjudicated delinquent for:</w:t>
      </w:r>
    </w:p>
    <w:p w:rsidR="00D0782A" w:rsidRDefault="00D0782A" w:rsidP="00D0782A">
      <w:r>
        <w:tab/>
        <w:t>(1)</w:t>
      </w:r>
      <w:r>
        <w:tab/>
        <w:t>a crime of the first degree;</w:t>
      </w:r>
    </w:p>
    <w:p w:rsidR="00D0782A" w:rsidRDefault="00D0782A" w:rsidP="00D0782A">
      <w:r>
        <w:tab/>
        <w:t>(2)</w:t>
      </w:r>
      <w:r>
        <w:tab/>
        <w:t>a crime of the first or second degree enumerated in subsection d. of section 2 of P.L.1997, c.117 (C.2C:43-7.2), other than a crime of the second degree involving N.J.S.2C:15-1 (robbery) or N.J.S.2C:18-2 (burglary);</w:t>
      </w:r>
    </w:p>
    <w:p w:rsidR="00D0782A" w:rsidRDefault="00D0782A" w:rsidP="00D0782A">
      <w:r>
        <w:tab/>
        <w:t>(3)</w:t>
      </w:r>
      <w:r>
        <w:tab/>
        <w:t>a crime, other than that defined in section 1 of P.L.1987,</w:t>
      </w:r>
      <w:r w:rsidR="000213D7">
        <w:t> </w:t>
      </w:r>
      <w:r>
        <w:t>c.101 (C.2C:35-7), for which a mandatory minimum period of incarceration is prescribed under chapter 35 of this Title or any other law; or</w:t>
      </w:r>
    </w:p>
    <w:p w:rsidR="00D0782A" w:rsidRDefault="00D0782A" w:rsidP="00D0782A">
      <w:r>
        <w:tab/>
        <w:t>(4)</w:t>
      </w:r>
      <w:r>
        <w:tab/>
        <w:t>an offense that involved the distribution or the conspiracy or attempt to distribute a controlled dangerous substance or controlled substance analog to a juvenile near or on school property.</w:t>
      </w:r>
    </w:p>
    <w:p w:rsidR="00D0782A" w:rsidRDefault="00D0782A" w:rsidP="00D0782A">
      <w:r>
        <w:tab/>
        <w:t>c.</w:t>
      </w:r>
      <w:r>
        <w:tab/>
        <w:t>(Deleted by amendment, P.L.2012, c.23)</w:t>
      </w:r>
    </w:p>
    <w:p w:rsidR="00D0782A" w:rsidRDefault="00D0782A" w:rsidP="00D0782A">
      <w:r>
        <w:tab/>
        <w:t>d.</w:t>
      </w:r>
      <w:r>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abuse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w:t>
      </w:r>
    </w:p>
    <w:p w:rsidR="00D0782A" w:rsidRDefault="00D0782A" w:rsidP="00D0782A">
      <w:r>
        <w:lastRenderedPageBreak/>
        <w:t>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D0782A" w:rsidRDefault="00D0782A" w:rsidP="00D0782A">
      <w:r>
        <w:tab/>
        <w:t>e.</w:t>
      </w:r>
      <w:r>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D0782A" w:rsidRDefault="00D0782A" w:rsidP="000213D7">
      <w:pPr>
        <w:tabs>
          <w:tab w:val="clear" w:pos="1440"/>
          <w:tab w:val="left" w:pos="1260"/>
        </w:tabs>
      </w:pPr>
      <w:r>
        <w:tab/>
        <w:t>f.</w:t>
      </w:r>
      <w:r>
        <w:tab/>
        <w:t>(</w:t>
      </w:r>
      <w:r w:rsidR="000213D7">
        <w:t>1)</w:t>
      </w:r>
      <w:r w:rsidR="000213D7">
        <w:tab/>
      </w:r>
      <w:r>
        <w:t>Upon a first violation of any term or condition of the special probation authorized by this section or of any requirements of the course of treatment, the court in its discretion may permanently revoke the person's special probation.</w:t>
      </w:r>
    </w:p>
    <w:p w:rsidR="00D0782A" w:rsidRDefault="00D0782A" w:rsidP="00D0782A">
      <w:r>
        <w:tab/>
        <w:t>(2)</w:t>
      </w:r>
      <w:r>
        <w:tab/>
        <w:t xml:space="preserve">Upon a second or subsequent violation of any term or condition of the special probation authorized by this section or of any requirements of the course of treatment, the court shall, subject </w:t>
      </w:r>
      <w:r>
        <w:lastRenderedPageBreak/>
        <w:t>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D0782A" w:rsidRDefault="00D0782A" w:rsidP="00D0782A">
      <w:r>
        <w:tab/>
        <w:t>(3)</w:t>
      </w:r>
      <w:r>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D0782A" w:rsidRDefault="00D0782A" w:rsidP="00D0782A">
      <w:r>
        <w:tab/>
        <w:t>(4)</w:t>
      </w:r>
      <w:r>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D0782A" w:rsidRDefault="00D0782A" w:rsidP="00D0782A">
      <w:r>
        <w:tab/>
        <w:t>(5)</w:t>
      </w:r>
      <w:r>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D0782A" w:rsidRDefault="00D0782A" w:rsidP="00D0782A">
      <w:r>
        <w:tab/>
        <w:t>(6)</w:t>
      </w:r>
      <w:r>
        <w:tab/>
        <w:t xml:space="preserve">Notwithstanding any other provision of this subsection, if the person at any time refuses to undergo urine testing for drug or </w:t>
      </w:r>
    </w:p>
    <w:p w:rsidR="00D0782A" w:rsidRDefault="00D0782A" w:rsidP="00D0782A">
      <w:r>
        <w:lastRenderedPageBreak/>
        <w:t>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D0782A" w:rsidRDefault="00D0782A" w:rsidP="00D0782A">
      <w:r>
        <w:tab/>
        <w:t>(7)</w:t>
      </w:r>
      <w:r>
        <w:tab/>
        <w:t>An action for a violation under this section may be brought by a probation officer or prosecutor or on the court's own motion.  Failure to complete successfully the required treatment program shall constitute a violation of the person's special probation.  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D0782A" w:rsidRDefault="00D0782A" w:rsidP="00D0782A">
      <w:r>
        <w:tab/>
        <w:t>As used in this section, the term "medication-assisted treatment" means the use of any medication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D0782A" w:rsidRDefault="00D0782A" w:rsidP="00D0782A">
      <w:r>
        <w:tab/>
        <w:t>g.</w:t>
      </w:r>
      <w:r>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w:t>
      </w:r>
      <w:r>
        <w:lastRenderedPageBreak/>
        <w:t xml:space="preserve">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the court to </w:t>
      </w:r>
      <w:proofErr w:type="spellStart"/>
      <w:r>
        <w:t>reimpose</w:t>
      </w:r>
      <w:proofErr w:type="spellEnd"/>
      <w:r>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D0782A" w:rsidRDefault="00D0782A" w:rsidP="00D0782A">
      <w:r>
        <w:tab/>
        <w:t>h.</w:t>
      </w:r>
      <w:r>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D0782A" w:rsidRDefault="00D0782A" w:rsidP="00D0782A">
      <w:r>
        <w:tab/>
      </w:r>
      <w:proofErr w:type="spellStart"/>
      <w:r>
        <w:t>i</w:t>
      </w:r>
      <w:proofErr w:type="spellEnd"/>
      <w:r>
        <w:t>.</w:t>
      </w:r>
      <w:r>
        <w:tab/>
        <w:t>The court shall impose, as a condition of the special probation, any fine, penalty, fee or restitution applicable to the offense for which the person was convicted or adjudicated delinquent.</w:t>
      </w:r>
    </w:p>
    <w:p w:rsidR="00D0782A" w:rsidRDefault="00D0782A" w:rsidP="00D0782A">
      <w:r>
        <w:tab/>
        <w:t>j.</w:t>
      </w:r>
      <w:r>
        <w:tab/>
        <w:t>Where the court finds that a person has satisfied all of the eligibility criteria for special probation and would otherwise be required to be committed to the custody of a residential substance abuse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D0782A" w:rsidRDefault="00D0782A" w:rsidP="00D0782A">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D0782A" w:rsidRDefault="00D0782A" w:rsidP="00D0782A">
      <w:r>
        <w:tab/>
        <w:t>(2)</w:t>
      </w:r>
      <w:r>
        <w:tab/>
        <w:t>no danger to the community would result from the person participating in the proposed course of nonresidential treatment services; and</w:t>
      </w:r>
    </w:p>
    <w:p w:rsidR="00D0782A" w:rsidRDefault="00D0782A" w:rsidP="00D0782A">
      <w:r>
        <w:tab/>
        <w:t>(3)</w:t>
      </w:r>
      <w:r>
        <w:tab/>
        <w:t>a suitable treatment provider is able and has agreed to provide clinically appropriate nonresidential treatment services.</w:t>
      </w:r>
    </w:p>
    <w:p w:rsidR="00D0782A" w:rsidRDefault="00D0782A" w:rsidP="00D0782A">
      <w:r>
        <w:tab/>
        <w:t xml:space="preserve">If the prosecutor objects to the court's decision to suspend the commitment of the person to a residential treatment facility </w:t>
      </w:r>
    </w:p>
    <w:p w:rsidR="00D0782A" w:rsidRDefault="00D0782A" w:rsidP="00D0782A">
      <w:r>
        <w:lastRenderedPageBreak/>
        <w:t>pursuant to this subsection, the sentence of special probation imposed pursuant to this section shall not become final for ten days in order to permit the appeal by the prosecution of the court's decision.</w:t>
      </w:r>
    </w:p>
    <w:p w:rsidR="00D0782A" w:rsidRDefault="00D0782A" w:rsidP="00D0782A">
      <w:r>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D0782A" w:rsidRDefault="00D0782A" w:rsidP="00D0782A">
      <w:r>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D0782A" w:rsidRDefault="000213D7" w:rsidP="000213D7">
      <w:pPr>
        <w:tabs>
          <w:tab w:val="clear" w:pos="1440"/>
          <w:tab w:val="left" w:pos="1170"/>
        </w:tabs>
      </w:pPr>
      <w:r>
        <w:tab/>
        <w:t>k.</w:t>
      </w:r>
      <w:r>
        <w:tab/>
        <w:t>(1)</w:t>
      </w:r>
      <w:r>
        <w:tab/>
      </w:r>
      <w:r w:rsidR="00D0782A">
        <w:t>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D0782A" w:rsidRDefault="00D0782A" w:rsidP="00D0782A">
      <w:r>
        <w:tab/>
        <w:t>(2)</w:t>
      </w:r>
      <w:r>
        <w:tab/>
        <w:t xml:space="preserve">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w:t>
      </w:r>
    </w:p>
    <w:p w:rsidR="00D0782A" w:rsidRDefault="00D0782A" w:rsidP="00D0782A">
      <w:r>
        <w:lastRenderedPageBreak/>
        <w:t>of a drug test, goes into hiding or leaves the State with a purpose of avoiding supervision, the court shall permanently revoke the person's special probation.</w:t>
      </w:r>
    </w:p>
    <w:p w:rsidR="00D0782A" w:rsidRDefault="00D0782A" w:rsidP="00D0782A">
      <w:r>
        <w:tab/>
        <w:t>l.</w:t>
      </w:r>
      <w:r>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D0782A" w:rsidRDefault="000213D7" w:rsidP="000213D7">
      <w:pPr>
        <w:tabs>
          <w:tab w:val="clear" w:pos="1440"/>
          <w:tab w:val="left" w:pos="1170"/>
        </w:tabs>
      </w:pPr>
      <w:r>
        <w:tab/>
        <w:t>m.</w:t>
      </w:r>
      <w:r>
        <w:tab/>
        <w:t>(1)</w:t>
      </w:r>
      <w:r>
        <w:tab/>
      </w:r>
      <w:r w:rsidR="00D0782A">
        <w:t xml:space="preserve">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D0782A" w:rsidRDefault="00D0782A" w:rsidP="00D0782A">
      <w:r>
        <w:tab/>
        <w:t>(2)</w:t>
      </w:r>
      <w:r>
        <w:tab/>
        <w:t>A person shall not be eligible for expungement under paragraph (1) of this subsection if the records include a conviction for any offense barred from expungement pursuant to subsection b. or c. of N.J.S.2C:52-2. It shall be the obligation of the prosecutor to notify the court of any disqualifying convictions or any other factors related to public safety that should be considered by the court when deciding to grant an expungement under paragraph (1) of this subsection.</w:t>
      </w:r>
      <w:r w:rsidR="000213D7">
        <w:t xml:space="preserve"> </w:t>
      </w:r>
      <w:r w:rsidR="000213D7">
        <w:br w:type="page"/>
      </w:r>
    </w:p>
    <w:p w:rsidR="00D0782A" w:rsidRDefault="00D0782A" w:rsidP="00D0782A">
      <w:r>
        <w:lastRenderedPageBreak/>
        <w:tab/>
        <w:t>(3)</w:t>
      </w:r>
      <w:r>
        <w:tab/>
        <w:t xml:space="preserve">The Superior Court shall provide a copy of the expungement </w:t>
      </w:r>
    </w:p>
    <w:p w:rsidR="00D0782A" w:rsidRDefault="00D0782A" w:rsidP="00D0782A">
      <w:r>
        <w:t>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D0782A" w:rsidRDefault="00D0782A" w:rsidP="00D0782A">
      <w:r>
        <w:tab/>
        <w:t>(4)</w:t>
      </w:r>
      <w:r>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0213D7" w:rsidRDefault="00D0782A" w:rsidP="000213D7">
      <w:r>
        <w:tab/>
        <w:t>(5)</w:t>
      </w:r>
      <w:r>
        <w:tab/>
        <w:t xml:space="preserve">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w:t>
      </w:r>
      <w:r w:rsidR="000213D7">
        <w:br w:type="page"/>
      </w:r>
    </w:p>
    <w:p w:rsidR="00D0782A" w:rsidRDefault="00D0782A" w:rsidP="00D0782A">
      <w:r>
        <w:lastRenderedPageBreak/>
        <w:t>availability, or it finds that the person is otherwise ineligible for expungement pursuant to this paragraph.  No fee shall be charged to a person eligible for relief pursuant to this paragraph.</w:t>
      </w:r>
    </w:p>
    <w:p w:rsidR="00D0782A" w:rsidRDefault="000213D7" w:rsidP="00D0782A">
      <w:r>
        <w:t>(</w:t>
      </w:r>
      <w:proofErr w:type="spellStart"/>
      <w:r>
        <w:t>cf</w:t>
      </w:r>
      <w:proofErr w:type="spellEnd"/>
      <w:r>
        <w:t>:</w:t>
      </w:r>
      <w:r w:rsidR="00D0782A">
        <w:t xml:space="preserve"> P.L.2015, c.261, s.1)</w:t>
      </w:r>
    </w:p>
    <w:p w:rsidR="00D0782A" w:rsidRPr="00D71D68" w:rsidRDefault="00D0782A" w:rsidP="00D0782A"/>
    <w:p w:rsidR="00D0782A" w:rsidRDefault="000213D7" w:rsidP="00D0782A">
      <w:r>
        <w:tab/>
      </w:r>
      <w:r w:rsidR="00D0782A">
        <w:t>2.</w:t>
      </w:r>
      <w:r w:rsidR="00D0782A">
        <w:tab/>
        <w:t xml:space="preserve">This act shall take effect immediately. </w:t>
      </w:r>
    </w:p>
    <w:p w:rsidR="006A69F5" w:rsidRDefault="006A69F5" w:rsidP="00D0782A"/>
    <w:p w:rsidR="006A69F5" w:rsidRDefault="006A69F5" w:rsidP="00D0782A"/>
    <w:p w:rsidR="00D0782A" w:rsidRDefault="00D0782A" w:rsidP="00D0782A">
      <w:pPr>
        <w:jc w:val="center"/>
      </w:pPr>
      <w:r w:rsidRPr="00D71D68">
        <w:t>STATEMENT</w:t>
      </w:r>
    </w:p>
    <w:p w:rsidR="00D0782A" w:rsidRPr="00AA7880" w:rsidRDefault="00D0782A" w:rsidP="00D0782A">
      <w:pPr>
        <w:jc w:val="center"/>
      </w:pPr>
    </w:p>
    <w:p w:rsidR="00D0782A" w:rsidRDefault="00D0782A" w:rsidP="00D0782A">
      <w:r>
        <w:tab/>
        <w:t xml:space="preserve">This bill permits juveniles to be admitted into special probation, which is commonly referred to as the drug court program, under certain circumstances.  </w:t>
      </w:r>
    </w:p>
    <w:p w:rsidR="00D0782A" w:rsidRDefault="00D0782A" w:rsidP="00D0782A">
      <w:r>
        <w:tab/>
        <w:t xml:space="preserve">Under current law, a person may be admitted into drug court if the person was convicted of a crime that has a </w:t>
      </w:r>
      <w:r w:rsidRPr="005F6F56">
        <w:t xml:space="preserve">presumption of incarceration or </w:t>
      </w:r>
      <w:r>
        <w:t xml:space="preserve">a </w:t>
      </w:r>
      <w:r w:rsidRPr="005F6F56">
        <w:t>minimum period of parole ineligibility</w:t>
      </w:r>
      <w:r>
        <w:t xml:space="preserve"> and if the person also meets certain eligibility criteria.  </w:t>
      </w:r>
    </w:p>
    <w:p w:rsidR="00D0782A" w:rsidRDefault="00D0782A">
      <w:r>
        <w:tab/>
        <w:t xml:space="preserve">Under the provisions of this bill, juveniles who are adjudicated delinquent and subject to a term of incarceration or a minimum term of parole ineligibility may be admitted into drug court if the juvenile meets the eligibility criteria.  </w:t>
      </w:r>
    </w:p>
    <w:sectPr w:rsidR="00D0782A" w:rsidSect="000213D7">
      <w:headerReference w:type="default" r:id="rId12"/>
      <w:footerReference w:type="default" r:id="rId13"/>
      <w:headerReference w:type="first" r:id="rId14"/>
      <w:footerReference w:type="first" r:id="rId15"/>
      <w:pgSz w:w="12240" w:h="20160" w:code="5"/>
      <w:pgMar w:top="1440" w:right="2520" w:bottom="1872" w:left="2880" w:header="1181" w:footer="8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1EB" w:rsidRDefault="003361EB">
      <w:r>
        <w:separator/>
      </w:r>
    </w:p>
  </w:endnote>
  <w:endnote w:type="continuationSeparator" w:id="0">
    <w:p w:rsidR="003361EB" w:rsidRDefault="0033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5B" w:rsidRPr="00921C91" w:rsidRDefault="0025225B">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25225B" w:rsidRPr="00921C91" w:rsidRDefault="0025225B">
    <w:pPr>
      <w:pStyle w:val="Footer"/>
      <w:rPr>
        <w:szCs w:val="18"/>
      </w:rPr>
    </w:pPr>
  </w:p>
  <w:p w:rsidR="0025225B" w:rsidRPr="00921C91" w:rsidRDefault="002522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225B" w:rsidRPr="009B59F4" w:rsidRDefault="002522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1EB" w:rsidRDefault="003361EB">
      <w:r>
        <w:separator/>
      </w:r>
    </w:p>
  </w:footnote>
  <w:footnote w:type="continuationSeparator" w:id="0">
    <w:p w:rsidR="003361EB" w:rsidRDefault="00336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1D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78D" w:rsidRDefault="0034778D" w:rsidP="0034778D">
    <w:pPr>
      <w:pStyle w:val="bpuHeadSpon"/>
    </w:pPr>
    <w:r w:rsidRPr="0034778D">
      <w:rPr>
        <w:rStyle w:val="bpuHeadSponChar"/>
      </w:rPr>
      <w:t>A2915</w:t>
    </w:r>
    <w:r>
      <w:t xml:space="preserve"> WEBBER</w:t>
    </w:r>
  </w:p>
  <w:p w:rsidR="0034778D" w:rsidRDefault="0034778D" w:rsidP="0034778D">
    <w:pPr>
      <w:pStyle w:val="bpuHeadSpon"/>
    </w:pPr>
    <w:r>
      <w:fldChar w:fldCharType="begin"/>
    </w:r>
    <w:r>
      <w:instrText xml:space="preserve"> PAGE  \* MERGEFORMAT </w:instrText>
    </w:r>
    <w:r>
      <w:fldChar w:fldCharType="separate"/>
    </w:r>
    <w:r w:rsidR="00DF1DD7">
      <w:rPr>
        <w:noProof/>
      </w:rPr>
      <w:t>12</w:t>
    </w:r>
    <w:r>
      <w:fldChar w:fldCharType="end"/>
    </w:r>
  </w:p>
  <w:p w:rsidR="0034778D" w:rsidRDefault="0034778D" w:rsidP="003477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78D" w:rsidRDefault="0034778D" w:rsidP="0034778D">
    <w:pPr>
      <w:pStyle w:val="bpuHeadSpon"/>
    </w:pPr>
    <w:r w:rsidRPr="0034778D">
      <w:rPr>
        <w:rStyle w:val="bpuHeadSponChar"/>
      </w:rPr>
      <w:t>A2915</w:t>
    </w:r>
    <w:r>
      <w:t xml:space="preserve"> WEBBER</w:t>
    </w:r>
  </w:p>
  <w:p w:rsidR="0034778D" w:rsidRDefault="0034778D" w:rsidP="0034778D">
    <w:pPr>
      <w:pStyle w:val="bpuHeadSpon"/>
    </w:pPr>
    <w:r>
      <w:fldChar w:fldCharType="begin"/>
    </w:r>
    <w:r>
      <w:instrText xml:space="preserve"> PAGE  \* MERGEFORMAT </w:instrText>
    </w:r>
    <w:r>
      <w:fldChar w:fldCharType="separate"/>
    </w:r>
    <w:r w:rsidR="0046311F">
      <w:rPr>
        <w:noProof/>
      </w:rPr>
      <w:t>2</w:t>
    </w:r>
    <w:r>
      <w:fldChar w:fldCharType="end"/>
    </w:r>
  </w:p>
  <w:p w:rsidR="0034778D" w:rsidRDefault="0034778D" w:rsidP="003477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EB"/>
    <w:rsid w:val="000051BD"/>
    <w:rsid w:val="000160A5"/>
    <w:rsid w:val="000213D7"/>
    <w:rsid w:val="0002335B"/>
    <w:rsid w:val="0003549A"/>
    <w:rsid w:val="000367AE"/>
    <w:rsid w:val="00043B22"/>
    <w:rsid w:val="00054975"/>
    <w:rsid w:val="00057D20"/>
    <w:rsid w:val="0006197C"/>
    <w:rsid w:val="0006281F"/>
    <w:rsid w:val="0008141C"/>
    <w:rsid w:val="00086B5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25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1EB"/>
    <w:rsid w:val="00336624"/>
    <w:rsid w:val="0034025F"/>
    <w:rsid w:val="00340458"/>
    <w:rsid w:val="0034200F"/>
    <w:rsid w:val="003446A0"/>
    <w:rsid w:val="0034481B"/>
    <w:rsid w:val="0034778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E4B"/>
    <w:rsid w:val="003E26D4"/>
    <w:rsid w:val="003E47BA"/>
    <w:rsid w:val="003F3B37"/>
    <w:rsid w:val="0040195A"/>
    <w:rsid w:val="00402DC0"/>
    <w:rsid w:val="004156E6"/>
    <w:rsid w:val="00416C4B"/>
    <w:rsid w:val="0041751E"/>
    <w:rsid w:val="004211E5"/>
    <w:rsid w:val="00422091"/>
    <w:rsid w:val="0043386C"/>
    <w:rsid w:val="00436F2D"/>
    <w:rsid w:val="00436F5D"/>
    <w:rsid w:val="00441B42"/>
    <w:rsid w:val="0045118A"/>
    <w:rsid w:val="00455D51"/>
    <w:rsid w:val="00456BF9"/>
    <w:rsid w:val="00461057"/>
    <w:rsid w:val="0046311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233"/>
    <w:rsid w:val="004F21BD"/>
    <w:rsid w:val="004F4F1D"/>
    <w:rsid w:val="004F74DD"/>
    <w:rsid w:val="00501317"/>
    <w:rsid w:val="0050495C"/>
    <w:rsid w:val="00505DC9"/>
    <w:rsid w:val="005063BD"/>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9F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C2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82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D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C43472-1DD8-424C-9760-F319E5AB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7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12</Pages>
  <Words>4848</Words>
  <Characters>25935</Characters>
  <Application>Microsoft Office Word</Application>
  <DocSecurity>0</DocSecurity>
  <Lines>521</Lines>
  <Paragraphs>74</Paragraphs>
  <ScaleCrop>false</ScaleCrop>
  <HeadingPairs>
    <vt:vector size="2" baseType="variant">
      <vt:variant>
        <vt:lpstr>Title</vt:lpstr>
      </vt:variant>
      <vt:variant>
        <vt:i4>1</vt:i4>
      </vt:variant>
    </vt:vector>
  </HeadingPairs>
  <TitlesOfParts>
    <vt:vector size="1" baseType="lpstr">
      <vt:lpstr>A2915</vt:lpstr>
    </vt:vector>
  </TitlesOfParts>
  <Manager>R230</Manager>
  <Company>NJ Office of Legislative Services</Company>
  <LinksUpToDate>false</LinksUpToDate>
  <CharactersWithSpaces>30827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A2915</dc:title>
  <dc:subject/>
  <dc:creator>Assemblyman  WEBBER</dc:creator>
  <cp:keywords>A2915|12|LP |268|0|268|F|0|</cp:keywords>
  <dc:description>INTRODUCED FEBRUARY 20, 2020</dc:description>
  <cp:lastModifiedBy>Bektas, Brenda</cp:lastModifiedBy>
  <cp:revision>2</cp:revision>
  <cp:lastPrinted>2005-10-12T19:02:00Z</cp:lastPrinted>
  <dcterms:created xsi:type="dcterms:W3CDTF">2020-02-21T14:25:00Z</dcterms:created>
  <dcterms:modified xsi:type="dcterms:W3CDTF">2020-02-21T14:25:00Z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