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6F6" w:rsidRDefault="003C16F6" w:rsidP="003C16F6">
      <w:pPr>
        <w:pStyle w:val="bpuBill"/>
      </w:pPr>
      <w:bookmarkStart w:id="0" w:name="bpuFrontPg"/>
      <w:bookmarkStart w:id="1" w:name="_GoBack"/>
      <w:bookmarkEnd w:id="0"/>
      <w:bookmarkEnd w:id="1"/>
      <w:r>
        <w:t xml:space="preserve">ASSEMBLY, No. 2960 </w:t>
      </w:r>
    </w:p>
    <w:p w:rsidR="003C16F6" w:rsidRPr="009D38FF" w:rsidRDefault="003C16F6" w:rsidP="003C16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08376" r:id="rId7"/>
        </w:object>
      </w:r>
    </w:p>
    <w:p w:rsidR="003C16F6" w:rsidRDefault="003C16F6" w:rsidP="003C16F6">
      <w:pPr>
        <w:pStyle w:val="bpuState"/>
      </w:pPr>
      <w:r>
        <w:t>STATE OF NEW JERSEY</w:t>
      </w:r>
    </w:p>
    <w:p w:rsidR="003C16F6" w:rsidRDefault="003C16F6" w:rsidP="003C16F6">
      <w:pPr>
        <w:pStyle w:val="bpuLegislature"/>
      </w:pPr>
      <w:r>
        <w:t>219th LEGISLATURE</w:t>
      </w:r>
    </w:p>
    <w:p w:rsidR="003C16F6" w:rsidRDefault="003C16F6" w:rsidP="003C16F6">
      <w:pPr>
        <w:pStyle w:val="bpuWpGraphic"/>
      </w:pPr>
      <w:r>
        <w:object w:dxaOrig="8985" w:dyaOrig="255">
          <v:shape id="_x0000_i1026" type="#_x0000_t75" style="width:6in;height:11.9pt" o:ole="">
            <v:imagedata r:id="rId6" o:title=""/>
          </v:shape>
          <o:OLEObject Type="Embed" ProgID="WPWin6.1" ShapeID="_x0000_i1026" DrawAspect="Content" ObjectID="_1700308377" r:id="rId8"/>
        </w:object>
      </w:r>
      <w:r>
        <w:t xml:space="preserve">  </w:t>
      </w:r>
    </w:p>
    <w:p w:rsidR="003C16F6" w:rsidRDefault="003C16F6" w:rsidP="003C16F6">
      <w:pPr>
        <w:pStyle w:val="bpuIntro"/>
      </w:pPr>
      <w:r>
        <w:t>INTRODUCED FEBRUARY 20, 2020</w:t>
      </w:r>
    </w:p>
    <w:p w:rsidR="003C16F6" w:rsidRDefault="003C16F6" w:rsidP="003C16F6">
      <w:pPr>
        <w:pStyle w:val="bpuIntro"/>
      </w:pPr>
    </w:p>
    <w:p w:rsidR="003C16F6" w:rsidRDefault="003C16F6" w:rsidP="003C16F6">
      <w:pPr>
        <w:pStyle w:val="bpuIntro"/>
        <w:sectPr w:rsidR="003C16F6" w:rsidSect="00BD041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C16F6" w:rsidRDefault="003C16F6" w:rsidP="003C16F6">
      <w:pPr>
        <w:pStyle w:val="bpuIntro"/>
      </w:pPr>
    </w:p>
    <w:p w:rsidR="003C16F6" w:rsidRDefault="003C16F6" w:rsidP="003C16F6">
      <w:pPr>
        <w:pStyle w:val="bpuSponsor"/>
      </w:pPr>
      <w:r>
        <w:t>Sponsored by:</w:t>
      </w:r>
    </w:p>
    <w:p w:rsidR="003C16F6" w:rsidRDefault="003C16F6" w:rsidP="003C16F6">
      <w:pPr>
        <w:pStyle w:val="bpuSponsor"/>
      </w:pPr>
      <w:r>
        <w:t>Assemblyman  CHRISTOPHER P. DEPHILLIPS</w:t>
      </w:r>
    </w:p>
    <w:p w:rsidR="003C16F6" w:rsidRDefault="003C16F6" w:rsidP="003C16F6">
      <w:pPr>
        <w:pStyle w:val="bpuSponsor"/>
      </w:pPr>
      <w:r>
        <w:t>District 40 (Bergen, Essex, Morris and Passaic)</w:t>
      </w:r>
    </w:p>
    <w:p w:rsidR="003C16F6" w:rsidRDefault="00B45694" w:rsidP="00B45694">
      <w:pPr>
        <w:pStyle w:val="bpuSponsor"/>
      </w:pPr>
      <w:r>
        <w:t>Assemblyman  RAJ MUKHERJI</w:t>
      </w:r>
    </w:p>
    <w:p w:rsidR="00B45694" w:rsidRDefault="00B45694" w:rsidP="00B45694">
      <w:pPr>
        <w:pStyle w:val="bpuSponsor"/>
      </w:pPr>
      <w:r>
        <w:t>District 33 (Hudson)</w:t>
      </w:r>
    </w:p>
    <w:p w:rsidR="00B45694" w:rsidRDefault="009236B2" w:rsidP="009236B2">
      <w:pPr>
        <w:pStyle w:val="bpuSponsor"/>
      </w:pPr>
      <w:r>
        <w:t>Assemblyman  BRIAN BERGEN</w:t>
      </w:r>
    </w:p>
    <w:p w:rsidR="009236B2" w:rsidRDefault="009236B2" w:rsidP="009236B2">
      <w:pPr>
        <w:pStyle w:val="bpuSponsor"/>
      </w:pPr>
      <w:r>
        <w:t>District 25 (Morris and Somerset)</w:t>
      </w:r>
    </w:p>
    <w:p w:rsidR="009236B2" w:rsidRPr="009236B2" w:rsidRDefault="009236B2" w:rsidP="009236B2">
      <w:pPr>
        <w:pStyle w:val="bpuSponsor"/>
      </w:pPr>
    </w:p>
    <w:p w:rsidR="00BE7A98" w:rsidRDefault="00BD0412" w:rsidP="00BD0412">
      <w:pPr>
        <w:pStyle w:val="bpuSponsor"/>
      </w:pPr>
      <w:r>
        <w:t>Co-Sponsored by:</w:t>
      </w:r>
    </w:p>
    <w:p w:rsidR="00BD0412" w:rsidRPr="00BD0412" w:rsidRDefault="00BD0412" w:rsidP="00BD0412">
      <w:pPr>
        <w:pStyle w:val="bpuSponsor"/>
      </w:pPr>
      <w:r w:rsidRPr="00BD0412">
        <w:t xml:space="preserve">Assemblymen McClellan, </w:t>
      </w:r>
      <w:proofErr w:type="spellStart"/>
      <w:r w:rsidRPr="00BD0412">
        <w:t>Simonsen</w:t>
      </w:r>
      <w:proofErr w:type="spellEnd"/>
      <w:r w:rsidRPr="00BD0412">
        <w:t xml:space="preserve">, Rooney, </w:t>
      </w:r>
      <w:proofErr w:type="spellStart"/>
      <w:r w:rsidRPr="00BD0412">
        <w:t>McGuckin</w:t>
      </w:r>
      <w:proofErr w:type="spellEnd"/>
      <w:r w:rsidRPr="00BD0412">
        <w:t xml:space="preserve"> and Catalano</w:t>
      </w:r>
    </w:p>
    <w:p w:rsidR="00BE7A98" w:rsidRDefault="00BE7A98" w:rsidP="00BE7A98"/>
    <w:p w:rsidR="00BE7A98" w:rsidRPr="00BE7A98" w:rsidRDefault="00BE7A98" w:rsidP="00BE7A98"/>
    <w:p w:rsidR="003C16F6" w:rsidRDefault="003C16F6" w:rsidP="003C16F6">
      <w:pPr>
        <w:pStyle w:val="bpuSponsor"/>
      </w:pPr>
    </w:p>
    <w:p w:rsidR="003C16F6" w:rsidRDefault="003C16F6" w:rsidP="003C16F6">
      <w:pPr>
        <w:pStyle w:val="bpuSponsor"/>
      </w:pPr>
    </w:p>
    <w:p w:rsidR="003C16F6" w:rsidRDefault="003C16F6" w:rsidP="003C16F6">
      <w:pPr>
        <w:pStyle w:val="bpuSponsor"/>
      </w:pPr>
      <w:r>
        <w:t>SYNOPSIS</w:t>
      </w:r>
    </w:p>
    <w:p w:rsidR="003C16F6" w:rsidRDefault="003C16F6" w:rsidP="003C16F6">
      <w:pPr>
        <w:pStyle w:val="bpuNormText"/>
      </w:pPr>
      <w:r>
        <w:tab/>
        <w:t xml:space="preserve">Provides gross income tax deduction to surviving spouses of certain veterans. </w:t>
      </w:r>
    </w:p>
    <w:p w:rsidR="003C16F6" w:rsidRDefault="003C16F6" w:rsidP="003C16F6">
      <w:pPr>
        <w:pStyle w:val="bpuNormText"/>
      </w:pPr>
    </w:p>
    <w:p w:rsidR="003C16F6" w:rsidRDefault="003C16F6" w:rsidP="003C16F6">
      <w:pPr>
        <w:pStyle w:val="bpuSponsor"/>
      </w:pPr>
      <w:r>
        <w:t xml:space="preserve">CURRENT VERSION OF TEXT </w:t>
      </w:r>
    </w:p>
    <w:p w:rsidR="003C16F6" w:rsidRDefault="003C16F6" w:rsidP="003C16F6">
      <w:pPr>
        <w:pStyle w:val="bpuNormText"/>
      </w:pPr>
      <w:r>
        <w:tab/>
        <w:t>As introduced.</w:t>
      </w:r>
    </w:p>
    <w:p w:rsidR="003C16F6" w:rsidRDefault="003C16F6" w:rsidP="003C16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16F6" w:rsidRDefault="003C16F6" w:rsidP="008916EC">
      <w:pPr>
        <w:pStyle w:val="FronterPage"/>
        <w:tabs>
          <w:tab w:val="clear" w:pos="720"/>
          <w:tab w:val="clear" w:pos="1440"/>
          <w:tab w:val="clear" w:pos="2160"/>
          <w:tab w:val="clear" w:pos="2880"/>
          <w:tab w:val="clear" w:pos="3600"/>
          <w:tab w:val="clear" w:pos="4320"/>
          <w:tab w:val="clear" w:pos="5040"/>
        </w:tabs>
        <w:sectPr w:rsidR="003C16F6" w:rsidSect="003C16F6">
          <w:type w:val="continuous"/>
          <w:pgSz w:w="12240" w:h="20160" w:code="5"/>
          <w:pgMar w:top="1440" w:right="2275" w:bottom="1440" w:left="2275" w:header="72" w:footer="720" w:gutter="0"/>
          <w:pgNumType w:start="1"/>
          <w:cols w:space="720"/>
          <w:docGrid w:linePitch="360"/>
        </w:sectPr>
      </w:pPr>
    </w:p>
    <w:p w:rsidR="00686AEB" w:rsidRPr="00677316" w:rsidRDefault="00AD6980" w:rsidP="003E47BA">
      <w:pPr>
        <w:pStyle w:val="HangingAnAct"/>
        <w:rPr>
          <w:rStyle w:val="HangingAnActChar"/>
        </w:rPr>
      </w:pPr>
      <w:r>
        <w:rPr>
          <w:rStyle w:val="BillHead"/>
        </w:rPr>
        <w:lastRenderedPageBreak/>
        <w:t>An Act</w:t>
      </w:r>
      <w:r w:rsidR="00686AEB" w:rsidRPr="006B7FA7">
        <w:rPr>
          <w:rStyle w:val="HangingAnActChar"/>
        </w:rPr>
        <w:t xml:space="preserve"> </w:t>
      </w:r>
      <w:r w:rsidR="00042E9F">
        <w:rPr>
          <w:rStyle w:val="HangingAnActChar"/>
        </w:rPr>
        <w:t>providing a gross</w:t>
      </w:r>
      <w:r w:rsidR="00932AD4">
        <w:rPr>
          <w:rStyle w:val="HangingAnActChar"/>
        </w:rPr>
        <w:t xml:space="preserve"> income tax deduction to </w:t>
      </w:r>
      <w:r w:rsidR="00042E9F">
        <w:rPr>
          <w:rStyle w:val="HangingAnActChar"/>
        </w:rPr>
        <w:t>surviving spouses of</w:t>
      </w:r>
      <w:r w:rsidR="00D44C4E">
        <w:rPr>
          <w:rStyle w:val="HangingAnActChar"/>
        </w:rPr>
        <w:t xml:space="preserve"> certain</w:t>
      </w:r>
      <w:r w:rsidR="00932AD4">
        <w:rPr>
          <w:rStyle w:val="HangingAnActChar"/>
        </w:rPr>
        <w:t xml:space="preserve"> veterans and amending Chapter 3 of Title 54A of the New Jersey Statutes. </w:t>
      </w:r>
    </w:p>
    <w:p w:rsidR="000B1054" w:rsidRPr="00D71D68" w:rsidRDefault="000B1054" w:rsidP="000B1054"/>
    <w:p w:rsidR="00686AEB" w:rsidRDefault="00686AEB" w:rsidP="00686AEB">
      <w:pPr>
        <w:rPr>
          <w:rStyle w:val="BillLanguage"/>
        </w:rPr>
      </w:pPr>
      <w:r>
        <w:tab/>
      </w:r>
      <w:r w:rsidR="00AD6980">
        <w:rPr>
          <w:rStyle w:val="BillHeading2"/>
        </w:rPr>
        <w:t>Be It Enacted</w:t>
      </w:r>
      <w:r>
        <w:rPr>
          <w:rStyle w:val="BillHeading2"/>
        </w:rPr>
        <w:t xml:space="preserve"> </w:t>
      </w:r>
      <w:r w:rsidR="00AD6980">
        <w:rPr>
          <w:rStyle w:val="BillLanguage"/>
        </w:rPr>
        <w:t>by the Senate and General Assembly of the State of New Jersey:</w:t>
      </w:r>
    </w:p>
    <w:p w:rsidR="001D0580" w:rsidRDefault="001D0580" w:rsidP="00686AEB">
      <w:pPr>
        <w:rPr>
          <w:rStyle w:val="BillLanguage"/>
        </w:rPr>
      </w:pPr>
    </w:p>
    <w:p w:rsidR="001D0580" w:rsidRPr="001D0580" w:rsidRDefault="001D0580" w:rsidP="001D0580">
      <w:pPr>
        <w:rPr>
          <w:rStyle w:val="BillLanguage"/>
          <w:i w:val="0"/>
        </w:rPr>
      </w:pPr>
      <w:r>
        <w:rPr>
          <w:rStyle w:val="BillLanguage"/>
        </w:rPr>
        <w:tab/>
      </w:r>
      <w:r w:rsidR="00C87448">
        <w:rPr>
          <w:rStyle w:val="BillLanguage"/>
          <w:i w:val="0"/>
        </w:rPr>
        <w:t>1.</w:t>
      </w:r>
      <w:r w:rsidR="00C87448">
        <w:rPr>
          <w:rStyle w:val="BillLanguage"/>
          <w:i w:val="0"/>
        </w:rPr>
        <w:tab/>
      </w:r>
      <w:r>
        <w:rPr>
          <w:rStyle w:val="BillLanguage"/>
          <w:i w:val="0"/>
        </w:rPr>
        <w:t>N.J.S. 54A:3-1 is amended to read as follows:</w:t>
      </w:r>
    </w:p>
    <w:p w:rsidR="001D0580" w:rsidRPr="001D0580" w:rsidRDefault="00C87448" w:rsidP="001D0580">
      <w:pPr>
        <w:rPr>
          <w:rStyle w:val="BillLanguage"/>
          <w:i w:val="0"/>
        </w:rPr>
      </w:pPr>
      <w:r>
        <w:rPr>
          <w:rStyle w:val="BillLanguage"/>
          <w:i w:val="0"/>
        </w:rPr>
        <w:tab/>
        <w:t xml:space="preserve">54A:3-1.  </w:t>
      </w:r>
      <w:r w:rsidR="001D0580" w:rsidRPr="001D0580">
        <w:rPr>
          <w:rStyle w:val="BillLanguage"/>
          <w:i w:val="0"/>
        </w:rPr>
        <w:t xml:space="preserve">Personal exemptions and deductions.  Each taxpayer shall be allowed personal exemptions and deductions against his gross income as follows:  </w:t>
      </w:r>
    </w:p>
    <w:p w:rsidR="001D0580" w:rsidRPr="001D0580" w:rsidRDefault="001D0580" w:rsidP="001D0580">
      <w:pPr>
        <w:rPr>
          <w:rStyle w:val="BillLanguage"/>
          <w:i w:val="0"/>
        </w:rPr>
      </w:pPr>
      <w:r w:rsidRPr="001D0580">
        <w:rPr>
          <w:rStyle w:val="BillLanguage"/>
          <w:i w:val="0"/>
        </w:rPr>
        <w:tab/>
        <w:t>(a)</w:t>
      </w:r>
      <w:r w:rsidRPr="001D0580">
        <w:rPr>
          <w:rStyle w:val="BillLanguage"/>
          <w:i w:val="0"/>
        </w:rPr>
        <w:tab/>
        <w:t xml:space="preserve">Taxpayer.  Each taxpayer shall be allowed a personal exemption of $1,000.00 which may be taken as a deduction from his New Jersey gross income. </w:t>
      </w:r>
    </w:p>
    <w:p w:rsidR="001D0580" w:rsidRPr="001D0580" w:rsidRDefault="001D0580" w:rsidP="001D0580">
      <w:pPr>
        <w:rPr>
          <w:rStyle w:val="BillLanguage"/>
          <w:i w:val="0"/>
        </w:rPr>
      </w:pPr>
      <w:r w:rsidRPr="001D0580">
        <w:rPr>
          <w:rStyle w:val="BillLanguage"/>
          <w:i w:val="0"/>
        </w:rPr>
        <w:tab/>
        <w:t>(b)</w:t>
      </w:r>
      <w:r w:rsidRPr="001D0580">
        <w:rPr>
          <w:rStyle w:val="BillLanguage"/>
          <w:i w:val="0"/>
        </w:rPr>
        <w:tab/>
        <w:t xml:space="preserve">Additional exemptions.  In addition to the personal exemptions allowed in (a), the following additional personal exemptions shall be allowed as a deduction from gross income:  </w:t>
      </w:r>
    </w:p>
    <w:p w:rsidR="001D0580" w:rsidRPr="001D0580" w:rsidRDefault="001D0580" w:rsidP="001D0580">
      <w:pPr>
        <w:rPr>
          <w:rStyle w:val="BillLanguage"/>
          <w:i w:val="0"/>
        </w:rPr>
      </w:pPr>
      <w:r w:rsidRPr="001D0580">
        <w:rPr>
          <w:rStyle w:val="BillLanguage"/>
          <w:i w:val="0"/>
        </w:rPr>
        <w:tab/>
        <w:t>1.</w:t>
      </w:r>
      <w:r w:rsidRPr="001D0580">
        <w:rPr>
          <w:rStyle w:val="BillLanguage"/>
          <w:i w:val="0"/>
        </w:rPr>
        <w:tab/>
        <w:t xml:space="preserve">For the taxpayer's spouse, or domestic partner as defined in section 3 of P.L.2003, c.246 (C.26:8A-3), who does not file separately - $1,000.00.   </w:t>
      </w:r>
    </w:p>
    <w:p w:rsidR="001D0580" w:rsidRPr="001D0580" w:rsidRDefault="001D0580" w:rsidP="001D0580">
      <w:pPr>
        <w:rPr>
          <w:rStyle w:val="BillLanguage"/>
          <w:i w:val="0"/>
        </w:rPr>
      </w:pPr>
      <w:r w:rsidRPr="001D0580">
        <w:rPr>
          <w:rStyle w:val="BillLanguage"/>
          <w:i w:val="0"/>
        </w:rPr>
        <w:tab/>
        <w:t>2.</w:t>
      </w:r>
      <w:r w:rsidRPr="001D0580">
        <w:rPr>
          <w:rStyle w:val="BillLanguage"/>
          <w:i w:val="0"/>
        </w:rPr>
        <w:tab/>
        <w:t xml:space="preserve">For each dependent who qualifies as a dependent of the taxpayer during the taxable year for federal income tax purposes - $1,500.00.  </w:t>
      </w:r>
    </w:p>
    <w:p w:rsidR="001D0580" w:rsidRPr="001D0580" w:rsidRDefault="001D0580" w:rsidP="001D0580">
      <w:pPr>
        <w:rPr>
          <w:rStyle w:val="BillLanguage"/>
          <w:i w:val="0"/>
        </w:rPr>
      </w:pPr>
      <w:r w:rsidRPr="001D0580">
        <w:rPr>
          <w:rStyle w:val="BillLanguage"/>
          <w:i w:val="0"/>
        </w:rPr>
        <w:tab/>
        <w:t>3.</w:t>
      </w:r>
      <w:r w:rsidRPr="001D0580">
        <w:rPr>
          <w:rStyle w:val="BillLanguage"/>
          <w:i w:val="0"/>
        </w:rPr>
        <w:tab/>
        <w:t xml:space="preserve">Taxpayer 65 years of age or over at the close of the taxable year - $1,000.00.  </w:t>
      </w:r>
    </w:p>
    <w:p w:rsidR="001D0580" w:rsidRPr="001D0580" w:rsidRDefault="001D0580" w:rsidP="001D0580">
      <w:pPr>
        <w:rPr>
          <w:rStyle w:val="BillLanguage"/>
          <w:i w:val="0"/>
        </w:rPr>
      </w:pPr>
      <w:r w:rsidRPr="001D0580">
        <w:rPr>
          <w:rStyle w:val="BillLanguage"/>
          <w:i w:val="0"/>
        </w:rPr>
        <w:tab/>
        <w:t>4.</w:t>
      </w:r>
      <w:r w:rsidRPr="001D0580">
        <w:rPr>
          <w:rStyle w:val="BillLanguage"/>
          <w:i w:val="0"/>
        </w:rPr>
        <w:tab/>
        <w:t xml:space="preserve">Taxpayer's spouse 65 years of age or over at the close of the taxable year - $1,000.00.  </w:t>
      </w:r>
    </w:p>
    <w:p w:rsidR="001D0580" w:rsidRPr="001D0580" w:rsidRDefault="001D0580" w:rsidP="001D0580">
      <w:pPr>
        <w:rPr>
          <w:rStyle w:val="BillLanguage"/>
          <w:i w:val="0"/>
        </w:rPr>
      </w:pPr>
      <w:r w:rsidRPr="001D0580">
        <w:rPr>
          <w:rStyle w:val="BillLanguage"/>
          <w:i w:val="0"/>
        </w:rPr>
        <w:tab/>
        <w:t>5.</w:t>
      </w:r>
      <w:r w:rsidRPr="001D0580">
        <w:rPr>
          <w:rStyle w:val="BillLanguage"/>
          <w:i w:val="0"/>
        </w:rPr>
        <w:tab/>
        <w:t>Blind or disabled taxpayer - $1,000.00.</w:t>
      </w:r>
    </w:p>
    <w:p w:rsidR="001D0580" w:rsidRPr="001D0580" w:rsidRDefault="001D0580" w:rsidP="001D0580">
      <w:pPr>
        <w:rPr>
          <w:rStyle w:val="BillLanguage"/>
          <w:i w:val="0"/>
        </w:rPr>
      </w:pPr>
      <w:r w:rsidRPr="001D0580">
        <w:rPr>
          <w:rStyle w:val="BillLanguage"/>
          <w:i w:val="0"/>
        </w:rPr>
        <w:tab/>
        <w:t>6.</w:t>
      </w:r>
      <w:r w:rsidRPr="001D0580">
        <w:rPr>
          <w:rStyle w:val="BillLanguage"/>
          <w:i w:val="0"/>
        </w:rPr>
        <w:tab/>
        <w:t xml:space="preserve">Blind or disabled spouse - $1,000.00. </w:t>
      </w:r>
    </w:p>
    <w:p w:rsidR="00F94367" w:rsidRDefault="001D0580" w:rsidP="001D0580">
      <w:pPr>
        <w:rPr>
          <w:rStyle w:val="BillLanguage"/>
          <w:i w:val="0"/>
        </w:rPr>
      </w:pPr>
      <w:r w:rsidRPr="001D0580">
        <w:rPr>
          <w:rStyle w:val="BillLanguage"/>
          <w:i w:val="0"/>
        </w:rPr>
        <w:tab/>
        <w:t>7.</w:t>
      </w:r>
      <w:r w:rsidRPr="001D0580">
        <w:rPr>
          <w:rStyle w:val="BillLanguage"/>
          <w:i w:val="0"/>
        </w:rPr>
        <w:tab/>
        <w:t>Taxpayer who is a veteran</w:t>
      </w:r>
      <w:r>
        <w:rPr>
          <w:rStyle w:val="BillLanguage"/>
          <w:i w:val="0"/>
        </w:rPr>
        <w:t xml:space="preserve"> </w:t>
      </w:r>
      <w:r w:rsidRPr="001D0580">
        <w:rPr>
          <w:rStyle w:val="BillLanguage"/>
          <w:i w:val="0"/>
        </w:rPr>
        <w:t>honorably discharged or released under honorable circumstances from active duty in the Armed Forces of the United States, a reserve component thereof, or the National Guard of New Jersey in a federal active duty status, as those terms are used in N.J.S.38A:1-1 -   $6,000.</w:t>
      </w:r>
    </w:p>
    <w:p w:rsidR="001D0580" w:rsidRDefault="00F94367" w:rsidP="003F2C3D">
      <w:pPr>
        <w:rPr>
          <w:rStyle w:val="BillLanguage"/>
          <w:i w:val="0"/>
          <w:u w:val="single"/>
        </w:rPr>
      </w:pPr>
      <w:r>
        <w:rPr>
          <w:rStyle w:val="BillLanguage"/>
          <w:i w:val="0"/>
        </w:rPr>
        <w:tab/>
      </w:r>
      <w:r w:rsidR="00C87448">
        <w:rPr>
          <w:rStyle w:val="BillLanguage"/>
          <w:i w:val="0"/>
          <w:u w:val="single"/>
        </w:rPr>
        <w:t>8.</w:t>
      </w:r>
      <w:r w:rsidR="00C87448">
        <w:rPr>
          <w:rStyle w:val="BillLanguage"/>
          <w:i w:val="0"/>
          <w:u w:val="single"/>
        </w:rPr>
        <w:tab/>
      </w:r>
      <w:r w:rsidR="003F2C3D">
        <w:rPr>
          <w:rStyle w:val="BillLanguage"/>
          <w:i w:val="0"/>
          <w:u w:val="single"/>
        </w:rPr>
        <w:t xml:space="preserve">(A) </w:t>
      </w:r>
      <w:r w:rsidR="005A4911">
        <w:rPr>
          <w:rStyle w:val="BillLanguage"/>
          <w:i w:val="0"/>
          <w:u w:val="single"/>
        </w:rPr>
        <w:t xml:space="preserve">Taxpayer who is the surviving </w:t>
      </w:r>
      <w:r w:rsidR="003F2C3D">
        <w:rPr>
          <w:rStyle w:val="BillLanguage"/>
          <w:i w:val="0"/>
          <w:u w:val="single"/>
        </w:rPr>
        <w:t>spouse of a qualifying veteran - $6,000</w:t>
      </w:r>
      <w:r w:rsidR="00970555">
        <w:rPr>
          <w:rStyle w:val="BillLanguage"/>
          <w:i w:val="0"/>
          <w:u w:val="single"/>
        </w:rPr>
        <w:t>.00.</w:t>
      </w:r>
    </w:p>
    <w:p w:rsidR="003F2C3D" w:rsidRDefault="003F2C3D" w:rsidP="003F2C3D">
      <w:pPr>
        <w:rPr>
          <w:rStyle w:val="BillLanguage"/>
          <w:i w:val="0"/>
          <w:u w:val="single"/>
        </w:rPr>
      </w:pPr>
      <w:r>
        <w:rPr>
          <w:rStyle w:val="BillLanguage"/>
          <w:i w:val="0"/>
        </w:rPr>
        <w:tab/>
      </w:r>
      <w:r>
        <w:rPr>
          <w:rStyle w:val="BillLanguage"/>
          <w:i w:val="0"/>
          <w:u w:val="single"/>
        </w:rPr>
        <w:t>(B) For purposes of this paragraph</w:t>
      </w:r>
      <w:r w:rsidR="00F23043">
        <w:rPr>
          <w:rStyle w:val="BillLanguage"/>
          <w:i w:val="0"/>
          <w:u w:val="single"/>
        </w:rPr>
        <w:t>:</w:t>
      </w:r>
    </w:p>
    <w:p w:rsidR="003F2C3D" w:rsidRDefault="003F2C3D" w:rsidP="003F2C3D">
      <w:pPr>
        <w:rPr>
          <w:rStyle w:val="BillLanguage"/>
          <w:i w:val="0"/>
          <w:u w:val="single"/>
        </w:rPr>
      </w:pPr>
      <w:r>
        <w:rPr>
          <w:rStyle w:val="BillLanguage"/>
          <w:i w:val="0"/>
        </w:rPr>
        <w:tab/>
      </w:r>
      <w:r>
        <w:rPr>
          <w:rStyle w:val="BillLanguage"/>
          <w:i w:val="0"/>
          <w:u w:val="single"/>
        </w:rPr>
        <w:t>“Qualifying veteran” means an individual who dies while on, was honorably discharged from, or was released under honorable circumstances from active duty in the Armed Forces of the United States, a reserve component thereof, or the National Guard of New Jersey in a federal active duty status, as those terms are used in N.J.S.38A:1-1.</w:t>
      </w:r>
    </w:p>
    <w:p w:rsidR="003F2C3D" w:rsidRDefault="003F2C3D" w:rsidP="003F2C3D">
      <w:pPr>
        <w:rPr>
          <w:rStyle w:val="BillLanguage"/>
          <w:i w:val="0"/>
          <w:u w:val="single"/>
        </w:rPr>
      </w:pPr>
      <w:r>
        <w:rPr>
          <w:rStyle w:val="BillLanguage"/>
          <w:i w:val="0"/>
        </w:rPr>
        <w:tab/>
      </w:r>
      <w:r w:rsidRPr="003F2C3D">
        <w:rPr>
          <w:rStyle w:val="BillLanguage"/>
          <w:i w:val="0"/>
          <w:u w:val="single"/>
        </w:rPr>
        <w:t>“Surviving spouse” means the</w:t>
      </w:r>
      <w:r>
        <w:rPr>
          <w:rStyle w:val="BillLanguage"/>
          <w:i w:val="0"/>
          <w:u w:val="single"/>
        </w:rPr>
        <w:t xml:space="preserve"> person to whom a qualifying veteran was married, or a domestic partner as defined in section 3 of P.L.2003, c.246 (C.26:8A-3), on the date of the death of the qualifying veteran and;</w:t>
      </w:r>
    </w:p>
    <w:p w:rsidR="003F2C3D" w:rsidRDefault="003F2C3D" w:rsidP="003F2C3D">
      <w:pPr>
        <w:rPr>
          <w:rStyle w:val="BillLanguage"/>
          <w:i w:val="0"/>
          <w:u w:val="single"/>
        </w:rPr>
      </w:pPr>
      <w:r>
        <w:rPr>
          <w:rStyle w:val="BillLanguage"/>
          <w:i w:val="0"/>
        </w:rPr>
        <w:tab/>
      </w:r>
      <w:r>
        <w:rPr>
          <w:rStyle w:val="BillLanguage"/>
          <w:i w:val="0"/>
          <w:u w:val="single"/>
        </w:rPr>
        <w:t>(</w:t>
      </w:r>
      <w:proofErr w:type="spellStart"/>
      <w:r>
        <w:rPr>
          <w:rStyle w:val="BillLanguage"/>
          <w:i w:val="0"/>
          <w:u w:val="single"/>
        </w:rPr>
        <w:t>i</w:t>
      </w:r>
      <w:proofErr w:type="spellEnd"/>
      <w:r>
        <w:rPr>
          <w:rStyle w:val="BillLanguage"/>
          <w:i w:val="0"/>
          <w:u w:val="single"/>
        </w:rPr>
        <w:t>) who lived with the qualifying veteran continuously from the date of marriage to the date of the qualifying veteran’s death, except where there was a separation that was due to the misconduct of, or caused by, the qualifying veteran without the fault of the spouse; and</w:t>
      </w:r>
    </w:p>
    <w:p w:rsidR="003F2C3D" w:rsidRDefault="003F2C3D" w:rsidP="003F2C3D">
      <w:pPr>
        <w:rPr>
          <w:rStyle w:val="BillLanguage"/>
          <w:i w:val="0"/>
          <w:u w:val="single"/>
        </w:rPr>
      </w:pPr>
      <w:r>
        <w:rPr>
          <w:rStyle w:val="BillLanguage"/>
          <w:i w:val="0"/>
        </w:rPr>
        <w:tab/>
      </w:r>
      <w:r>
        <w:rPr>
          <w:rStyle w:val="BillLanguage"/>
          <w:i w:val="0"/>
          <w:u w:val="single"/>
        </w:rPr>
        <w:t xml:space="preserve">(ii) </w:t>
      </w:r>
      <w:r w:rsidR="003707F5">
        <w:rPr>
          <w:rStyle w:val="BillLanguage"/>
          <w:i w:val="0"/>
          <w:u w:val="single"/>
        </w:rPr>
        <w:t>except as provided in paragraph (C) of this subsection, has not remarried or has not since the death of the qualifying veteran lived with another person and held himself out openly to the public to be the spouse of that other person</w:t>
      </w:r>
      <w:r w:rsidR="00970555">
        <w:rPr>
          <w:rStyle w:val="BillLanguage"/>
          <w:i w:val="0"/>
          <w:u w:val="single"/>
        </w:rPr>
        <w:t>.</w:t>
      </w:r>
      <w:r w:rsidR="003707F5">
        <w:rPr>
          <w:rStyle w:val="BillLanguage"/>
          <w:i w:val="0"/>
          <w:u w:val="single"/>
        </w:rPr>
        <w:t xml:space="preserve"> </w:t>
      </w:r>
    </w:p>
    <w:p w:rsidR="003707F5" w:rsidRDefault="003707F5" w:rsidP="003F2C3D">
      <w:pPr>
        <w:rPr>
          <w:rStyle w:val="BillLanguage"/>
          <w:i w:val="0"/>
          <w:u w:val="single"/>
        </w:rPr>
      </w:pPr>
      <w:r>
        <w:rPr>
          <w:rStyle w:val="BillLanguage"/>
          <w:i w:val="0"/>
        </w:rPr>
        <w:tab/>
      </w:r>
      <w:r>
        <w:rPr>
          <w:rStyle w:val="BillLanguage"/>
          <w:i w:val="0"/>
          <w:u w:val="single"/>
        </w:rPr>
        <w:t>(C) A surviving spouse who remarries shall be eligible for the personal exemption allowed under this paragraph if the remarriage:</w:t>
      </w:r>
    </w:p>
    <w:p w:rsidR="003707F5" w:rsidRDefault="003707F5" w:rsidP="003F2C3D">
      <w:pPr>
        <w:rPr>
          <w:rStyle w:val="BillLanguage"/>
          <w:i w:val="0"/>
          <w:u w:val="single"/>
        </w:rPr>
      </w:pPr>
      <w:r>
        <w:rPr>
          <w:rStyle w:val="BillLanguage"/>
          <w:i w:val="0"/>
        </w:rPr>
        <w:tab/>
      </w:r>
      <w:r>
        <w:rPr>
          <w:rStyle w:val="BillLanguage"/>
          <w:i w:val="0"/>
          <w:u w:val="single"/>
        </w:rPr>
        <w:t>(</w:t>
      </w:r>
      <w:proofErr w:type="spellStart"/>
      <w:r>
        <w:rPr>
          <w:rStyle w:val="BillLanguage"/>
          <w:i w:val="0"/>
          <w:u w:val="single"/>
        </w:rPr>
        <w:t>i</w:t>
      </w:r>
      <w:proofErr w:type="spellEnd"/>
      <w:r>
        <w:rPr>
          <w:rStyle w:val="BillLanguage"/>
          <w:i w:val="0"/>
          <w:u w:val="single"/>
        </w:rPr>
        <w:t>) was void;</w:t>
      </w:r>
    </w:p>
    <w:p w:rsidR="003707F5" w:rsidRDefault="003707F5" w:rsidP="003F2C3D">
      <w:pPr>
        <w:rPr>
          <w:rStyle w:val="BillLanguage"/>
          <w:i w:val="0"/>
          <w:u w:val="single"/>
        </w:rPr>
      </w:pPr>
      <w:r>
        <w:rPr>
          <w:rStyle w:val="BillLanguage"/>
          <w:i w:val="0"/>
        </w:rPr>
        <w:tab/>
      </w:r>
      <w:r>
        <w:rPr>
          <w:rStyle w:val="BillLanguage"/>
          <w:i w:val="0"/>
          <w:u w:val="single"/>
        </w:rPr>
        <w:t xml:space="preserve">(ii) has been annulled by a court having basic authority to render annulment decrees, unless the director determines that the annulment was obtained through fraud by either party or by collusion; or </w:t>
      </w:r>
    </w:p>
    <w:p w:rsidR="003707F5" w:rsidRPr="003707F5" w:rsidRDefault="003707F5" w:rsidP="003F2C3D">
      <w:pPr>
        <w:rPr>
          <w:rStyle w:val="BillLanguage"/>
          <w:i w:val="0"/>
          <w:u w:val="single"/>
        </w:rPr>
      </w:pPr>
      <w:r>
        <w:rPr>
          <w:rStyle w:val="BillLanguage"/>
          <w:i w:val="0"/>
        </w:rPr>
        <w:tab/>
      </w:r>
      <w:r>
        <w:rPr>
          <w:rStyle w:val="BillLanguage"/>
          <w:i w:val="0"/>
          <w:u w:val="single"/>
        </w:rPr>
        <w:t>(iii) occurred after the surviving spouse attained the age of 57.</w:t>
      </w:r>
    </w:p>
    <w:p w:rsidR="001D0580" w:rsidRPr="001D0580" w:rsidRDefault="001D0580" w:rsidP="001D0580">
      <w:pPr>
        <w:rPr>
          <w:rStyle w:val="BillLanguage"/>
          <w:i w:val="0"/>
        </w:rPr>
      </w:pPr>
      <w:r w:rsidRPr="001D0580">
        <w:rPr>
          <w:rStyle w:val="BillLanguage"/>
          <w:i w:val="0"/>
        </w:rPr>
        <w:tab/>
        <w:t>(c)</w:t>
      </w:r>
      <w:r w:rsidRPr="001D0580">
        <w:rPr>
          <w:rStyle w:val="BillLanguage"/>
          <w:i w:val="0"/>
        </w:rPr>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1D0580" w:rsidRPr="001D0580" w:rsidRDefault="001D0580" w:rsidP="001D0580">
      <w:pPr>
        <w:rPr>
          <w:rStyle w:val="BillLanguage"/>
          <w:i w:val="0"/>
        </w:rPr>
      </w:pPr>
      <w:r w:rsidRPr="001D0580">
        <w:rPr>
          <w:rStyle w:val="BillLanguage"/>
          <w:i w:val="0"/>
        </w:rPr>
        <w:tab/>
        <w:t>(d)</w:t>
      </w:r>
      <w:r w:rsidRPr="001D0580">
        <w:rPr>
          <w:rStyle w:val="BillLanguage"/>
          <w:i w:val="0"/>
        </w:rPr>
        <w:tab/>
        <w:t xml:space="preserve">(Deleted by amendment, P.L.1993, c.178). </w:t>
      </w:r>
    </w:p>
    <w:p w:rsidR="001D0580" w:rsidRDefault="001D0580" w:rsidP="001D0580">
      <w:pPr>
        <w:rPr>
          <w:rStyle w:val="BillLanguage"/>
          <w:i w:val="0"/>
        </w:rPr>
      </w:pPr>
      <w:r w:rsidRPr="001D0580">
        <w:rPr>
          <w:rStyle w:val="BillLanguage"/>
          <w:i w:val="0"/>
        </w:rPr>
        <w:tab/>
        <w:t>(e)</w:t>
      </w:r>
      <w:r w:rsidRPr="001D0580">
        <w:rPr>
          <w:rStyle w:val="BillLanguage"/>
          <w:i w:val="0"/>
        </w:rPr>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
    <w:p w:rsidR="00A12B9C" w:rsidRPr="001D0580" w:rsidRDefault="00A12B9C" w:rsidP="001D0580">
      <w:r>
        <w:rPr>
          <w:rStyle w:val="BillLanguage"/>
          <w:i w:val="0"/>
        </w:rPr>
        <w:t>(</w:t>
      </w:r>
      <w:proofErr w:type="spellStart"/>
      <w:r>
        <w:rPr>
          <w:rStyle w:val="BillLanguage"/>
          <w:i w:val="0"/>
        </w:rPr>
        <w:t>cf</w:t>
      </w:r>
      <w:proofErr w:type="spellEnd"/>
      <w:r>
        <w:rPr>
          <w:rStyle w:val="BillLanguage"/>
          <w:i w:val="0"/>
        </w:rPr>
        <w:t>: P.L.2019, c.146)</w:t>
      </w:r>
    </w:p>
    <w:p w:rsidR="00686AEB" w:rsidRPr="00D71D68" w:rsidRDefault="00686AEB" w:rsidP="00686AEB"/>
    <w:p w:rsidR="00686AEB" w:rsidRPr="00AA7880" w:rsidRDefault="00686AEB" w:rsidP="00686AEB">
      <w:r>
        <w:tab/>
      </w:r>
      <w:r w:rsidR="00042E9F">
        <w:t>2</w:t>
      </w:r>
      <w:r w:rsidR="00C87448">
        <w:t>.</w:t>
      </w:r>
      <w:r w:rsidR="00C87448">
        <w:tab/>
      </w:r>
      <w:r w:rsidR="00AD6980">
        <w:t>This act shall take effect</w:t>
      </w:r>
      <w:r w:rsidR="00042E9F">
        <w:t xml:space="preserve"> and apply to taxable years beginning on or after January 1 next following the date of enactment. </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D44C4E" w:rsidRDefault="00D44C4E" w:rsidP="00686AEB">
      <w:r>
        <w:tab/>
        <w:t>This bill provides a gross income tax deduction to surviving spouses of certain veterans in the amount of $6,000.</w:t>
      </w:r>
    </w:p>
    <w:p w:rsidR="0050542C" w:rsidRDefault="00D44C4E" w:rsidP="00686AEB">
      <w:r>
        <w:tab/>
      </w:r>
      <w:r w:rsidR="0050542C">
        <w:t>Under current law, a taxpayer who is a veteran honorably discharged or released under honorable circumstances from active duty in the United States Armed Forces or a reserve component thereof, or the National Guard of New Jersey in a federal active duty status, may be eligible to receive a gross income tax deduction in the amount of $6,000 for each taxable year in which the veteran qualifies.</w:t>
      </w:r>
    </w:p>
    <w:p w:rsidR="00A12B9C" w:rsidRDefault="0050542C" w:rsidP="00C87448">
      <w:r>
        <w:tab/>
        <w:t>This bill provides a gross income tax deduction to the surviving spouse of a veteran who has died while on active duty; was honorably discharged from active duty; or was released from active duty under honorable circumstances.  If a surviving spouse remarries or cohabitates with another person and holds that person out to be his</w:t>
      </w:r>
      <w:r w:rsidR="00970555">
        <w:t xml:space="preserve"> or her</w:t>
      </w:r>
      <w:r>
        <w:t xml:space="preserve"> </w:t>
      </w:r>
      <w:r w:rsidR="00970555">
        <w:t>spouse, the surviving spouse</w:t>
      </w:r>
      <w:r>
        <w:t xml:space="preserve"> becomes ineligible to receive the deduction.  A surviving spouse who remarries remains eligible for the personal deduction if the remarriage was void or has been annulled, unless it was determined that the annulment was obtained through fraud or collusion, or if the surviving spouse remarries after the age of 57.</w:t>
      </w:r>
      <w:r w:rsidR="00D44C4E">
        <w:t xml:space="preserve"> </w:t>
      </w:r>
    </w:p>
    <w:sectPr w:rsidR="00A12B9C" w:rsidSect="003C16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BA2" w:rsidRDefault="00B27BA2">
      <w:r>
        <w:separator/>
      </w:r>
    </w:p>
  </w:endnote>
  <w:endnote w:type="continuationSeparator" w:id="0">
    <w:p w:rsidR="00B27BA2" w:rsidRDefault="00B27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694" w:rsidRDefault="00BD0412" w:rsidP="00BD0412">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980" w:rsidRPr="00921C91" w:rsidRDefault="00AD69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6980" w:rsidRPr="00921C91" w:rsidRDefault="00AD6980">
    <w:pPr>
      <w:pStyle w:val="Footer"/>
      <w:rPr>
        <w:szCs w:val="18"/>
      </w:rPr>
    </w:pPr>
  </w:p>
  <w:p w:rsidR="00AD6980" w:rsidRPr="00921C91" w:rsidRDefault="00AD69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6980" w:rsidRDefault="00AD69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BA2" w:rsidRDefault="00B27BA2">
      <w:r>
        <w:separator/>
      </w:r>
    </w:p>
  </w:footnote>
  <w:footnote w:type="continuationSeparator" w:id="0">
    <w:p w:rsidR="00B27BA2" w:rsidRDefault="00B27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28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16F6" w:rsidRDefault="003C16F6" w:rsidP="003C16F6">
    <w:pPr>
      <w:pStyle w:val="bpuHeadSpon"/>
    </w:pPr>
    <w:r w:rsidRPr="003C16F6">
      <w:rPr>
        <w:rStyle w:val="bpuHeadSponChar"/>
      </w:rPr>
      <w:t>A2960</w:t>
    </w:r>
    <w:r>
      <w:t xml:space="preserve"> DEPHILLIPS</w:t>
    </w:r>
    <w:r w:rsidR="00B45694">
      <w:t>, MUKHERJI</w:t>
    </w:r>
  </w:p>
  <w:p w:rsidR="003C16F6" w:rsidRDefault="003C16F6" w:rsidP="003C16F6">
    <w:pPr>
      <w:pStyle w:val="bpuHeadSpon"/>
    </w:pPr>
    <w:r>
      <w:fldChar w:fldCharType="begin"/>
    </w:r>
    <w:r>
      <w:instrText xml:space="preserve"> PAGE  \* MERGEFORMAT </w:instrText>
    </w:r>
    <w:r>
      <w:fldChar w:fldCharType="separate"/>
    </w:r>
    <w:r w:rsidR="00BD27D2">
      <w:rPr>
        <w:noProof/>
      </w:rPr>
      <w:t>4</w:t>
    </w:r>
    <w:r>
      <w:fldChar w:fldCharType="end"/>
    </w:r>
  </w:p>
  <w:p w:rsidR="003C16F6" w:rsidRDefault="003C16F6" w:rsidP="003C16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16F6" w:rsidRDefault="003C16F6" w:rsidP="003C16F6">
    <w:pPr>
      <w:pStyle w:val="bpuHeadSpon"/>
    </w:pPr>
    <w:r w:rsidRPr="003C16F6">
      <w:rPr>
        <w:rStyle w:val="bpuHeadSponChar"/>
      </w:rPr>
      <w:t>A2960</w:t>
    </w:r>
    <w:r>
      <w:t xml:space="preserve"> DEPHILLIPS</w:t>
    </w:r>
    <w:r w:rsidR="00B45694">
      <w:t>, MUKHERJI</w:t>
    </w:r>
  </w:p>
  <w:p w:rsidR="003C16F6" w:rsidRDefault="003C16F6" w:rsidP="003C16F6">
    <w:pPr>
      <w:pStyle w:val="bpuHeadSpon"/>
    </w:pPr>
    <w:r>
      <w:fldChar w:fldCharType="begin"/>
    </w:r>
    <w:r>
      <w:instrText xml:space="preserve"> PAGE  \* MERGEFORMAT </w:instrText>
    </w:r>
    <w:r>
      <w:fldChar w:fldCharType="separate"/>
    </w:r>
    <w:r w:rsidR="00BD27D2">
      <w:rPr>
        <w:noProof/>
      </w:rPr>
      <w:t>2</w:t>
    </w:r>
    <w:r>
      <w:fldChar w:fldCharType="end"/>
    </w:r>
  </w:p>
  <w:p w:rsidR="003C16F6" w:rsidRDefault="003C16F6" w:rsidP="003C16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BA2"/>
    <w:rsid w:val="000051BD"/>
    <w:rsid w:val="000160A5"/>
    <w:rsid w:val="0002335B"/>
    <w:rsid w:val="0003549A"/>
    <w:rsid w:val="000367AE"/>
    <w:rsid w:val="00042E9F"/>
    <w:rsid w:val="00043B22"/>
    <w:rsid w:val="00054975"/>
    <w:rsid w:val="00057D20"/>
    <w:rsid w:val="0006197C"/>
    <w:rsid w:val="0006281F"/>
    <w:rsid w:val="000707B6"/>
    <w:rsid w:val="0007228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580"/>
    <w:rsid w:val="001D25F3"/>
    <w:rsid w:val="001E15F1"/>
    <w:rsid w:val="001E16FA"/>
    <w:rsid w:val="001E6213"/>
    <w:rsid w:val="001F14C7"/>
    <w:rsid w:val="001F4F23"/>
    <w:rsid w:val="001F7405"/>
    <w:rsid w:val="00205533"/>
    <w:rsid w:val="00212B8D"/>
    <w:rsid w:val="00222983"/>
    <w:rsid w:val="002370D0"/>
    <w:rsid w:val="00240BAB"/>
    <w:rsid w:val="00255958"/>
    <w:rsid w:val="00257FA2"/>
    <w:rsid w:val="0026574A"/>
    <w:rsid w:val="002660BB"/>
    <w:rsid w:val="002720E8"/>
    <w:rsid w:val="00275293"/>
    <w:rsid w:val="002776B0"/>
    <w:rsid w:val="00286C7E"/>
    <w:rsid w:val="002A1029"/>
    <w:rsid w:val="002A2C60"/>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7F5"/>
    <w:rsid w:val="00382F1F"/>
    <w:rsid w:val="00391DA4"/>
    <w:rsid w:val="003A3C64"/>
    <w:rsid w:val="003A3F83"/>
    <w:rsid w:val="003C16F6"/>
    <w:rsid w:val="003C43EF"/>
    <w:rsid w:val="003C5A6B"/>
    <w:rsid w:val="003C7FB2"/>
    <w:rsid w:val="003D24DE"/>
    <w:rsid w:val="003E26D4"/>
    <w:rsid w:val="003E47BA"/>
    <w:rsid w:val="003F2C3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3A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42C"/>
    <w:rsid w:val="00505DC9"/>
    <w:rsid w:val="00506E1E"/>
    <w:rsid w:val="00513C81"/>
    <w:rsid w:val="00527BFB"/>
    <w:rsid w:val="005323CF"/>
    <w:rsid w:val="00532A32"/>
    <w:rsid w:val="00540B0B"/>
    <w:rsid w:val="0054460F"/>
    <w:rsid w:val="005536CD"/>
    <w:rsid w:val="00554051"/>
    <w:rsid w:val="00557240"/>
    <w:rsid w:val="005651F3"/>
    <w:rsid w:val="00572184"/>
    <w:rsid w:val="00577A15"/>
    <w:rsid w:val="00580533"/>
    <w:rsid w:val="0059131D"/>
    <w:rsid w:val="005A491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EC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6B2"/>
    <w:rsid w:val="00930406"/>
    <w:rsid w:val="009318C7"/>
    <w:rsid w:val="00931C09"/>
    <w:rsid w:val="00932AD4"/>
    <w:rsid w:val="009348C2"/>
    <w:rsid w:val="009440D0"/>
    <w:rsid w:val="009523A3"/>
    <w:rsid w:val="00960958"/>
    <w:rsid w:val="00963A46"/>
    <w:rsid w:val="00966A3E"/>
    <w:rsid w:val="00970555"/>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F83"/>
    <w:rsid w:val="00A12B9C"/>
    <w:rsid w:val="00A20240"/>
    <w:rsid w:val="00A222C2"/>
    <w:rsid w:val="00A305D6"/>
    <w:rsid w:val="00A342C4"/>
    <w:rsid w:val="00A42BBC"/>
    <w:rsid w:val="00A50F6B"/>
    <w:rsid w:val="00A52237"/>
    <w:rsid w:val="00A551D6"/>
    <w:rsid w:val="00A6251B"/>
    <w:rsid w:val="00A6754E"/>
    <w:rsid w:val="00A70F58"/>
    <w:rsid w:val="00A72987"/>
    <w:rsid w:val="00A7346B"/>
    <w:rsid w:val="00A84C4F"/>
    <w:rsid w:val="00A85D61"/>
    <w:rsid w:val="00A932A1"/>
    <w:rsid w:val="00A95922"/>
    <w:rsid w:val="00A96E06"/>
    <w:rsid w:val="00AA6197"/>
    <w:rsid w:val="00AA6C70"/>
    <w:rsid w:val="00AB16FD"/>
    <w:rsid w:val="00AB4813"/>
    <w:rsid w:val="00AC6466"/>
    <w:rsid w:val="00AC7639"/>
    <w:rsid w:val="00AD08BB"/>
    <w:rsid w:val="00AD0EC0"/>
    <w:rsid w:val="00AD6980"/>
    <w:rsid w:val="00AD70D6"/>
    <w:rsid w:val="00AD75BC"/>
    <w:rsid w:val="00AD7BB0"/>
    <w:rsid w:val="00AD7BC9"/>
    <w:rsid w:val="00AE1871"/>
    <w:rsid w:val="00AF1A8C"/>
    <w:rsid w:val="00B0116D"/>
    <w:rsid w:val="00B01173"/>
    <w:rsid w:val="00B02F35"/>
    <w:rsid w:val="00B05A3C"/>
    <w:rsid w:val="00B07100"/>
    <w:rsid w:val="00B1138C"/>
    <w:rsid w:val="00B2574A"/>
    <w:rsid w:val="00B27BA2"/>
    <w:rsid w:val="00B35D8A"/>
    <w:rsid w:val="00B42949"/>
    <w:rsid w:val="00B45694"/>
    <w:rsid w:val="00B45B34"/>
    <w:rsid w:val="00B57047"/>
    <w:rsid w:val="00B61D86"/>
    <w:rsid w:val="00B6342D"/>
    <w:rsid w:val="00B726BD"/>
    <w:rsid w:val="00B732BC"/>
    <w:rsid w:val="00B90E33"/>
    <w:rsid w:val="00B9569A"/>
    <w:rsid w:val="00B9676B"/>
    <w:rsid w:val="00BA2EA5"/>
    <w:rsid w:val="00BA364B"/>
    <w:rsid w:val="00BB1190"/>
    <w:rsid w:val="00BB31D0"/>
    <w:rsid w:val="00BB3A11"/>
    <w:rsid w:val="00BB4DDB"/>
    <w:rsid w:val="00BB5D79"/>
    <w:rsid w:val="00BB5F02"/>
    <w:rsid w:val="00BC7892"/>
    <w:rsid w:val="00BD0412"/>
    <w:rsid w:val="00BD27D2"/>
    <w:rsid w:val="00BE24D6"/>
    <w:rsid w:val="00BE7A9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448"/>
    <w:rsid w:val="00C91E19"/>
    <w:rsid w:val="00C92402"/>
    <w:rsid w:val="00C92867"/>
    <w:rsid w:val="00C93B93"/>
    <w:rsid w:val="00CA037D"/>
    <w:rsid w:val="00CA0837"/>
    <w:rsid w:val="00CA2442"/>
    <w:rsid w:val="00CA4725"/>
    <w:rsid w:val="00CB6246"/>
    <w:rsid w:val="00CC0A17"/>
    <w:rsid w:val="00CC15C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9EE"/>
    <w:rsid w:val="00D27FF3"/>
    <w:rsid w:val="00D33B82"/>
    <w:rsid w:val="00D343D0"/>
    <w:rsid w:val="00D3664D"/>
    <w:rsid w:val="00D44C4E"/>
    <w:rsid w:val="00D500E9"/>
    <w:rsid w:val="00D507BC"/>
    <w:rsid w:val="00D6090A"/>
    <w:rsid w:val="00D62FA3"/>
    <w:rsid w:val="00D63B6F"/>
    <w:rsid w:val="00D64A90"/>
    <w:rsid w:val="00D9410B"/>
    <w:rsid w:val="00D9695B"/>
    <w:rsid w:val="00DA2417"/>
    <w:rsid w:val="00DA5585"/>
    <w:rsid w:val="00DB02AC"/>
    <w:rsid w:val="00DB6AA2"/>
    <w:rsid w:val="00DC19A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BE8"/>
    <w:rsid w:val="00EA7C16"/>
    <w:rsid w:val="00EB16D8"/>
    <w:rsid w:val="00EC5281"/>
    <w:rsid w:val="00EC791D"/>
    <w:rsid w:val="00EC7CA6"/>
    <w:rsid w:val="00ED3C5D"/>
    <w:rsid w:val="00ED4553"/>
    <w:rsid w:val="00F00D08"/>
    <w:rsid w:val="00F15583"/>
    <w:rsid w:val="00F200EE"/>
    <w:rsid w:val="00F22481"/>
    <w:rsid w:val="00F2304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367"/>
    <w:rsid w:val="00FA0AFC"/>
    <w:rsid w:val="00FA1C82"/>
    <w:rsid w:val="00FA2ED1"/>
    <w:rsid w:val="00FA4A52"/>
    <w:rsid w:val="00FB4045"/>
    <w:rsid w:val="00FB4D8E"/>
    <w:rsid w:val="00FB77C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893D37-86DC-4D20-86B7-F244806C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230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3043"/>
    <w:rPr>
      <w:rFonts w:ascii="Segoe UI" w:hAnsi="Segoe UI" w:cs="Segoe UI"/>
      <w:spacing w:val="4"/>
      <w:sz w:val="18"/>
      <w:szCs w:val="18"/>
    </w:rPr>
  </w:style>
  <w:style w:type="character" w:styleId="LineNumber">
    <w:name w:val="line number"/>
    <w:basedOn w:val="DefaultParagraphFont"/>
    <w:semiHidden/>
    <w:unhideWhenUsed/>
    <w:rsid w:val="003C1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970</Words>
  <Characters>4952</Characters>
  <Application>Microsoft Office Word</Application>
  <DocSecurity>0</DocSecurity>
  <Lines>138</Lines>
  <Paragraphs>49</Paragraphs>
  <ScaleCrop>false</ScaleCrop>
  <HeadingPairs>
    <vt:vector size="2" baseType="variant">
      <vt:variant>
        <vt:lpstr>Title</vt:lpstr>
      </vt:variant>
      <vt:variant>
        <vt:i4>1</vt:i4>
      </vt:variant>
    </vt:vector>
  </HeadingPairs>
  <TitlesOfParts>
    <vt:vector size="1" baseType="lpstr">
      <vt:lpstr>A2960</vt:lpstr>
    </vt:vector>
  </TitlesOfParts>
  <Manager>R56</Manager>
  <Company>NJ Office of Legislative Services</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A2960</dc:title>
  <dc:subject>DePhillips-Veterans GIT deduction</dc:subject>
  <dc:creator>Assemblyman  DEPHILLIPS</dc:creator>
  <cp:keywords>A2960|4|RF |313|243|265|F|0|</cp:keywords>
  <dc:description>INTRODUCED FEBRUARY 20, 2020</dc:description>
  <cp:lastModifiedBy>Todaro, Vivian</cp:lastModifiedBy>
  <cp:revision>2</cp:revision>
  <cp:lastPrinted>2021-12-06T20:05:00Z</cp:lastPrinted>
  <dcterms:created xsi:type="dcterms:W3CDTF">2021-12-06T20:05:00Z</dcterms:created>
  <dcterms:modified xsi:type="dcterms:W3CDTF">2021-12-06T20:05:00Z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