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433D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2963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433D1">
        <w:t>Assembly Floor Amendments</w:t>
      </w:r>
    </w:p>
    <w:p w:rsidR="00DA6F1D" w:rsidRDefault="00D433D1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433D1">
        <w:t>FEBRUARY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433D1" w:rsidRDefault="00D433D1" w:rsidP="00D433D1"/>
    <w:p w:rsidR="00D433D1" w:rsidRPr="002046ED" w:rsidRDefault="00D433D1" w:rsidP="00D433D1">
      <w:r>
        <w:tab/>
        <w:t xml:space="preserve">This Assembly amendment allows a member of the Board of Public Utilities to </w:t>
      </w:r>
      <w:r w:rsidRPr="0096165B">
        <w:t xml:space="preserve">hold an office under </w:t>
      </w:r>
      <w:r>
        <w:t xml:space="preserve">the </w:t>
      </w:r>
      <w:r w:rsidRPr="0096165B">
        <w:t>government of this State for which the member does not receive a salary</w:t>
      </w:r>
      <w:r>
        <w:t>.</w:t>
      </w:r>
    </w:p>
    <w:sectPr w:rsidR="00D433D1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C4C10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37A2A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433D1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8B7FECA-48D6-4DC1-AF86-F5203FFC8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250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A2963 Assembly FEBRUARY 24, 2020</vt:lpstr>
    </vt:vector>
  </TitlesOfParts>
  <Manager>R229</Manager>
  <Company>Office of Legislative Services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A2963 Assembly Statement 2/24/20</dc:title>
  <dc:subject/>
  <dc:creator>Assembly</dc:creator>
  <cp:keywords>A2963|1|SG |281|0|0|!||</cp:keywords>
  <dc:description/>
  <cp:lastModifiedBy>Bell, Careema</cp:lastModifiedBy>
  <cp:revision>2</cp:revision>
  <dcterms:created xsi:type="dcterms:W3CDTF">2020-02-25T18:01:00Z</dcterms:created>
  <dcterms:modified xsi:type="dcterms:W3CDTF">2020-02-25T18:01:00Z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