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E69" w:rsidRDefault="00371E69" w:rsidP="00371E69">
      <w:pPr>
        <w:pStyle w:val="bpuBill"/>
      </w:pPr>
      <w:bookmarkStart w:id="0" w:name="bpuFrontPg"/>
      <w:bookmarkStart w:id="1" w:name="_GoBack"/>
      <w:bookmarkEnd w:id="0"/>
      <w:bookmarkEnd w:id="1"/>
      <w:r>
        <w:t xml:space="preserve">ASSEMBLY, No. 3001 </w:t>
      </w:r>
    </w:p>
    <w:p w:rsidR="00371E69" w:rsidRPr="009D38FF" w:rsidRDefault="00371E69" w:rsidP="00371E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259" r:id="rId7"/>
        </w:object>
      </w:r>
    </w:p>
    <w:p w:rsidR="00371E69" w:rsidRDefault="00371E69" w:rsidP="00371E69">
      <w:pPr>
        <w:pStyle w:val="bpuState"/>
      </w:pPr>
      <w:r>
        <w:t>STATE OF NEW JERSEY</w:t>
      </w:r>
    </w:p>
    <w:p w:rsidR="00371E69" w:rsidRDefault="00371E69" w:rsidP="00371E69">
      <w:pPr>
        <w:pStyle w:val="bpuLegislature"/>
      </w:pPr>
      <w:r>
        <w:t>219th LEGISLATURE</w:t>
      </w:r>
    </w:p>
    <w:p w:rsidR="00371E69" w:rsidRDefault="00371E69" w:rsidP="00371E69">
      <w:pPr>
        <w:pStyle w:val="bpuWpGraphic"/>
      </w:pPr>
      <w:r>
        <w:object w:dxaOrig="8985" w:dyaOrig="255">
          <v:shape id="_x0000_i1026" type="#_x0000_t75" style="width:6in;height:12pt" o:ole="">
            <v:imagedata r:id="rId6" o:title=""/>
          </v:shape>
          <o:OLEObject Type="Embed" ProgID="WPWin6.1" ShapeID="_x0000_i1026" DrawAspect="Content" ObjectID="_1643780260" r:id="rId8"/>
        </w:object>
      </w:r>
      <w:r>
        <w:t xml:space="preserve">  </w:t>
      </w:r>
    </w:p>
    <w:p w:rsidR="00371E69" w:rsidRDefault="00371E69" w:rsidP="00371E69">
      <w:pPr>
        <w:pStyle w:val="bpuIntro"/>
      </w:pPr>
      <w:r>
        <w:t>INTRODUCED FEBRUARY 20, 2020</w:t>
      </w:r>
    </w:p>
    <w:p w:rsidR="00371E69" w:rsidRDefault="00371E69" w:rsidP="00371E69">
      <w:pPr>
        <w:pStyle w:val="bpuIntro"/>
      </w:pPr>
    </w:p>
    <w:p w:rsidR="00371E69" w:rsidRDefault="00371E69" w:rsidP="00371E69">
      <w:pPr>
        <w:pStyle w:val="bpuIntro"/>
        <w:sectPr w:rsidR="00371E69" w:rsidSect="00371E69">
          <w:headerReference w:type="even" r:id="rId9"/>
          <w:headerReference w:type="default" r:id="rId10"/>
          <w:pgSz w:w="12240" w:h="20160" w:code="5"/>
          <w:pgMar w:top="2160" w:right="1440" w:bottom="1440" w:left="1440" w:header="72" w:footer="720" w:gutter="0"/>
          <w:pgNumType w:start="1"/>
          <w:cols w:space="720"/>
          <w:docGrid w:linePitch="360"/>
        </w:sectPr>
      </w:pPr>
    </w:p>
    <w:p w:rsidR="00371E69" w:rsidRDefault="00371E69" w:rsidP="00371E69">
      <w:pPr>
        <w:pStyle w:val="bpuIntro"/>
      </w:pPr>
    </w:p>
    <w:p w:rsidR="00371E69" w:rsidRDefault="00371E69" w:rsidP="00371E69">
      <w:pPr>
        <w:pStyle w:val="bpuSponsor"/>
      </w:pPr>
      <w:r>
        <w:t>Sponsored by:</w:t>
      </w:r>
    </w:p>
    <w:p w:rsidR="00371E69" w:rsidRDefault="00371E69" w:rsidP="00371E69">
      <w:pPr>
        <w:pStyle w:val="bpuSponsor"/>
      </w:pPr>
      <w:r>
        <w:t>Assemblywoman  VALERIE VAINIERI HUTTLE</w:t>
      </w:r>
    </w:p>
    <w:p w:rsidR="00371E69" w:rsidRDefault="00371E69" w:rsidP="00371E69">
      <w:pPr>
        <w:pStyle w:val="bpuSponsor"/>
      </w:pPr>
      <w:r>
        <w:t>District 37 (Bergen)</w:t>
      </w:r>
    </w:p>
    <w:p w:rsidR="00371E69" w:rsidRDefault="00371E69" w:rsidP="00371E69">
      <w:pPr>
        <w:pStyle w:val="bpuSponsor"/>
      </w:pPr>
    </w:p>
    <w:p w:rsidR="00371E69" w:rsidRDefault="00371E69" w:rsidP="00371E69">
      <w:pPr>
        <w:pStyle w:val="bpuSponsor"/>
      </w:pPr>
    </w:p>
    <w:p w:rsidR="00371E69" w:rsidRDefault="00371E69" w:rsidP="00371E69">
      <w:pPr>
        <w:pStyle w:val="bpuSponsor"/>
      </w:pPr>
    </w:p>
    <w:p w:rsidR="00371E69" w:rsidRDefault="00371E69" w:rsidP="00371E69">
      <w:pPr>
        <w:pStyle w:val="bpuSponsor"/>
      </w:pPr>
    </w:p>
    <w:p w:rsidR="00371E69" w:rsidRDefault="00371E69" w:rsidP="00371E69">
      <w:pPr>
        <w:pStyle w:val="bpuSponsor"/>
      </w:pPr>
      <w:r>
        <w:t>SYNOPSIS</w:t>
      </w:r>
    </w:p>
    <w:p w:rsidR="00371E69" w:rsidRDefault="00371E69" w:rsidP="00371E69">
      <w:pPr>
        <w:pStyle w:val="bpuNormText"/>
      </w:pPr>
      <w:r>
        <w:tab/>
        <w:t xml:space="preserve">Provides that children under care, custody or supervision of DCPP may not be home-schooled. </w:t>
      </w:r>
    </w:p>
    <w:p w:rsidR="00371E69" w:rsidRDefault="00371E69" w:rsidP="00371E69">
      <w:pPr>
        <w:pStyle w:val="bpuNormText"/>
      </w:pPr>
    </w:p>
    <w:p w:rsidR="00371E69" w:rsidRDefault="00371E69" w:rsidP="00371E69">
      <w:pPr>
        <w:pStyle w:val="bpuSponsor"/>
      </w:pPr>
      <w:r>
        <w:t xml:space="preserve">CURRENT VERSION OF TEXT </w:t>
      </w:r>
    </w:p>
    <w:p w:rsidR="00371E69" w:rsidRDefault="00371E69" w:rsidP="00371E69">
      <w:pPr>
        <w:pStyle w:val="bpuNormText"/>
      </w:pPr>
      <w:r>
        <w:tab/>
        <w:t>As introduced.</w:t>
      </w:r>
    </w:p>
    <w:p w:rsidR="00371E69" w:rsidRDefault="00371E69" w:rsidP="00371E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1E69" w:rsidRDefault="00371E69" w:rsidP="008916EC">
      <w:pPr>
        <w:pStyle w:val="FronterPage"/>
        <w:tabs>
          <w:tab w:val="clear" w:pos="720"/>
          <w:tab w:val="clear" w:pos="1440"/>
          <w:tab w:val="clear" w:pos="2160"/>
          <w:tab w:val="clear" w:pos="2880"/>
          <w:tab w:val="clear" w:pos="3600"/>
          <w:tab w:val="clear" w:pos="4320"/>
          <w:tab w:val="clear" w:pos="5040"/>
        </w:tabs>
        <w:sectPr w:rsidR="00371E69" w:rsidSect="00371E69">
          <w:type w:val="continuous"/>
          <w:pgSz w:w="12240" w:h="20160" w:code="5"/>
          <w:pgMar w:top="1440" w:right="2275" w:bottom="1440" w:left="2275" w:header="72" w:footer="720" w:gutter="0"/>
          <w:pgNumType w:start="1"/>
          <w:cols w:space="720"/>
          <w:docGrid w:linePitch="360"/>
        </w:sectPr>
      </w:pPr>
    </w:p>
    <w:p w:rsidR="0098614B" w:rsidRPr="00677316" w:rsidRDefault="0098614B" w:rsidP="0098614B">
      <w:pPr>
        <w:pStyle w:val="HangingAnAct"/>
        <w:rPr>
          <w:rStyle w:val="HangingAnActChar"/>
        </w:rPr>
      </w:pPr>
      <w:r w:rsidRPr="0098614B">
        <w:rPr>
          <w:rStyle w:val="BillHead"/>
        </w:rPr>
        <w:lastRenderedPageBreak/>
        <w:t>An Act</w:t>
      </w:r>
      <w:r w:rsidRPr="006B7FA7">
        <w:rPr>
          <w:rStyle w:val="HangingAnActChar"/>
        </w:rPr>
        <w:t xml:space="preserve"> </w:t>
      </w:r>
      <w:r w:rsidRPr="00663353">
        <w:t>concerning the education of certain children and supplementing chapter 38 of Title 18A of the New Jersey Statutes.</w:t>
      </w:r>
    </w:p>
    <w:p w:rsidR="0098614B" w:rsidRPr="00D71D68" w:rsidRDefault="0098614B" w:rsidP="0098614B"/>
    <w:p w:rsidR="0098614B" w:rsidRPr="00AA7880" w:rsidRDefault="0098614B" w:rsidP="009861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8614B" w:rsidRPr="00D71D68" w:rsidRDefault="0098614B" w:rsidP="0098614B"/>
    <w:p w:rsidR="0098614B" w:rsidRDefault="0098614B" w:rsidP="0098614B">
      <w:pPr>
        <w:widowControl w:val="0"/>
        <w:tabs>
          <w:tab w:val="left" w:pos="-1440"/>
          <w:tab w:val="left" w:pos="-720"/>
          <w:tab w:val="left" w:pos="0"/>
        </w:tabs>
        <w:spacing w:line="287" w:lineRule="auto"/>
      </w:pPr>
      <w:r>
        <w:tab/>
        <w:t>1.</w:t>
      </w:r>
      <w:r>
        <w:tab/>
        <w:t>Notwithstanding any provision of law to the contrary, any child under the care, custody or supervision of the Division of Child Protection and Permanency in the Department of Children and Families, including a child placed in a resource family home or in a kinship care home, shall not be home-schooled and shall be enrolled in a public or nonpublic school.</w:t>
      </w:r>
    </w:p>
    <w:p w:rsidR="0098614B" w:rsidRDefault="0098614B" w:rsidP="0098614B">
      <w:pPr>
        <w:widowControl w:val="0"/>
        <w:tabs>
          <w:tab w:val="left" w:pos="-1440"/>
          <w:tab w:val="left" w:pos="-720"/>
          <w:tab w:val="left" w:pos="0"/>
        </w:tabs>
        <w:spacing w:line="287" w:lineRule="auto"/>
      </w:pPr>
    </w:p>
    <w:p w:rsidR="0098614B" w:rsidRDefault="0098614B" w:rsidP="0098614B">
      <w:pPr>
        <w:widowControl w:val="0"/>
        <w:tabs>
          <w:tab w:val="left" w:pos="-1440"/>
          <w:tab w:val="left" w:pos="-720"/>
          <w:tab w:val="left" w:pos="0"/>
        </w:tabs>
        <w:spacing w:line="287" w:lineRule="auto"/>
      </w:pPr>
      <w:r>
        <w:tab/>
        <w:t>2.</w:t>
      </w:r>
      <w:r>
        <w:tab/>
        <w:t>This act shall take effect immediately.</w:t>
      </w:r>
    </w:p>
    <w:p w:rsidR="0098614B" w:rsidRDefault="0098614B" w:rsidP="0098614B">
      <w:pPr>
        <w:widowControl w:val="0"/>
        <w:tabs>
          <w:tab w:val="left" w:pos="-1440"/>
          <w:tab w:val="left" w:pos="-720"/>
          <w:tab w:val="left" w:pos="0"/>
        </w:tabs>
        <w:spacing w:line="287" w:lineRule="auto"/>
      </w:pPr>
    </w:p>
    <w:p w:rsidR="0098614B" w:rsidRDefault="0098614B" w:rsidP="0098614B">
      <w:pPr>
        <w:widowControl w:val="0"/>
        <w:tabs>
          <w:tab w:val="left" w:pos="-1440"/>
          <w:tab w:val="left" w:pos="-720"/>
          <w:tab w:val="left" w:pos="0"/>
        </w:tabs>
        <w:spacing w:line="287" w:lineRule="auto"/>
      </w:pPr>
    </w:p>
    <w:p w:rsidR="0098614B" w:rsidRDefault="0098614B" w:rsidP="0098614B">
      <w:pPr>
        <w:widowControl w:val="0"/>
        <w:tabs>
          <w:tab w:val="center" w:pos="3420"/>
        </w:tabs>
        <w:spacing w:line="287" w:lineRule="auto"/>
        <w:jc w:val="center"/>
      </w:pPr>
      <w:r>
        <w:t>STATEMENT</w:t>
      </w:r>
    </w:p>
    <w:p w:rsidR="0098614B" w:rsidRDefault="0098614B" w:rsidP="0098614B">
      <w:pPr>
        <w:widowControl w:val="0"/>
        <w:tabs>
          <w:tab w:val="left" w:pos="-1440"/>
          <w:tab w:val="left" w:pos="-720"/>
          <w:tab w:val="left" w:pos="0"/>
        </w:tabs>
        <w:spacing w:line="287" w:lineRule="auto"/>
      </w:pPr>
    </w:p>
    <w:p w:rsidR="0098614B" w:rsidRDefault="0098614B" w:rsidP="002A5472">
      <w:pPr>
        <w:widowControl w:val="0"/>
        <w:tabs>
          <w:tab w:val="left" w:pos="-1440"/>
          <w:tab w:val="left" w:pos="-720"/>
          <w:tab w:val="left" w:pos="0"/>
        </w:tabs>
        <w:spacing w:line="287" w:lineRule="auto"/>
      </w:pPr>
      <w:r>
        <w:tab/>
        <w:t>This bill provides that children under the care, custody or supervision of the Division of Child Protection and Permanency, including children placed in resource family homes or in kinship care homes, may not be home-schooled and are required to be enrolled in a public or nonpublic school.</w:t>
      </w:r>
    </w:p>
    <w:sectPr w:rsidR="0098614B" w:rsidSect="00371E6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0E2" w:rsidRDefault="009B10E2">
      <w:r>
        <w:separator/>
      </w:r>
    </w:p>
  </w:endnote>
  <w:endnote w:type="continuationSeparator" w:id="0">
    <w:p w:rsidR="009B10E2" w:rsidRDefault="009B1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0E2" w:rsidRDefault="009B10E2">
      <w:r>
        <w:separator/>
      </w:r>
    </w:p>
  </w:footnote>
  <w:footnote w:type="continuationSeparator" w:id="0">
    <w:p w:rsidR="009B10E2" w:rsidRDefault="009B1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1F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1E69" w:rsidRDefault="00371E69" w:rsidP="00371E69">
    <w:pPr>
      <w:pStyle w:val="bpuHeadSpon"/>
    </w:pPr>
    <w:r w:rsidRPr="00371E69">
      <w:rPr>
        <w:rStyle w:val="bpuHeadSponChar"/>
      </w:rPr>
      <w:t>A3001</w:t>
    </w:r>
    <w:r>
      <w:t xml:space="preserve"> VAINIERI HUTTLE</w:t>
    </w:r>
  </w:p>
  <w:p w:rsidR="00371E69" w:rsidRDefault="00371E69" w:rsidP="00371E69">
    <w:pPr>
      <w:pStyle w:val="bpuHeadSpon"/>
    </w:pPr>
    <w:r>
      <w:fldChar w:fldCharType="begin"/>
    </w:r>
    <w:r>
      <w:instrText xml:space="preserve"> PAGE  \* MERGEFORMAT </w:instrText>
    </w:r>
    <w:r>
      <w:fldChar w:fldCharType="separate"/>
    </w:r>
    <w:r w:rsidR="002A5472">
      <w:rPr>
        <w:noProof/>
      </w:rPr>
      <w:t>3</w:t>
    </w:r>
    <w:r>
      <w:fldChar w:fldCharType="end"/>
    </w:r>
  </w:p>
  <w:p w:rsidR="00371E69" w:rsidRDefault="00371E69" w:rsidP="00371E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1E69" w:rsidRDefault="00371E69" w:rsidP="00371E69">
    <w:pPr>
      <w:pStyle w:val="bpuHeadSpon"/>
    </w:pPr>
    <w:r w:rsidRPr="00371E69">
      <w:rPr>
        <w:rStyle w:val="bpuHeadSponChar"/>
      </w:rPr>
      <w:t>A3001</w:t>
    </w:r>
    <w:r>
      <w:t xml:space="preserve"> VAINIERI HUTTLE</w:t>
    </w:r>
  </w:p>
  <w:p w:rsidR="00371E69" w:rsidRDefault="00371E69" w:rsidP="00371E69">
    <w:pPr>
      <w:pStyle w:val="bpuHeadSpon"/>
    </w:pPr>
    <w:r>
      <w:fldChar w:fldCharType="begin"/>
    </w:r>
    <w:r>
      <w:instrText xml:space="preserve"> PAGE  \* MERGEFORMAT </w:instrText>
    </w:r>
    <w:r>
      <w:fldChar w:fldCharType="separate"/>
    </w:r>
    <w:r w:rsidR="00601F6E">
      <w:rPr>
        <w:noProof/>
      </w:rPr>
      <w:t>2</w:t>
    </w:r>
    <w:r>
      <w:fldChar w:fldCharType="end"/>
    </w:r>
  </w:p>
  <w:p w:rsidR="00371E69" w:rsidRDefault="00371E69" w:rsidP="00371E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0E2"/>
    <w:rsid w:val="000051BD"/>
    <w:rsid w:val="000160A5"/>
    <w:rsid w:val="0002335B"/>
    <w:rsid w:val="0003549A"/>
    <w:rsid w:val="000367AE"/>
    <w:rsid w:val="00043B22"/>
    <w:rsid w:val="00054975"/>
    <w:rsid w:val="00057D20"/>
    <w:rsid w:val="0006197C"/>
    <w:rsid w:val="0006281F"/>
    <w:rsid w:val="00066E8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90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47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E6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0D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F6E"/>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A46"/>
    <w:rsid w:val="006B7FA7"/>
    <w:rsid w:val="006C086A"/>
    <w:rsid w:val="006C21C1"/>
    <w:rsid w:val="006C7327"/>
    <w:rsid w:val="006D00E5"/>
    <w:rsid w:val="006D791B"/>
    <w:rsid w:val="006E166D"/>
    <w:rsid w:val="006E2895"/>
    <w:rsid w:val="006F180D"/>
    <w:rsid w:val="006F4334"/>
    <w:rsid w:val="006F47AF"/>
    <w:rsid w:val="006F6B8A"/>
    <w:rsid w:val="00707CD3"/>
    <w:rsid w:val="00716BB9"/>
    <w:rsid w:val="007256D1"/>
    <w:rsid w:val="007279FD"/>
    <w:rsid w:val="007502CB"/>
    <w:rsid w:val="00752D79"/>
    <w:rsid w:val="00752E20"/>
    <w:rsid w:val="00753A7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E75"/>
    <w:rsid w:val="00973069"/>
    <w:rsid w:val="00973523"/>
    <w:rsid w:val="00980766"/>
    <w:rsid w:val="009835D4"/>
    <w:rsid w:val="0098614B"/>
    <w:rsid w:val="009865D4"/>
    <w:rsid w:val="00997152"/>
    <w:rsid w:val="009972CD"/>
    <w:rsid w:val="009A0E9C"/>
    <w:rsid w:val="009A45DA"/>
    <w:rsid w:val="009B06D2"/>
    <w:rsid w:val="009B10E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A37"/>
    <w:rsid w:val="00D9695B"/>
    <w:rsid w:val="00DA2417"/>
    <w:rsid w:val="00DA5585"/>
    <w:rsid w:val="00DB02AC"/>
    <w:rsid w:val="00DB6AA2"/>
    <w:rsid w:val="00DE10D1"/>
    <w:rsid w:val="00DE2514"/>
    <w:rsid w:val="00DE6851"/>
    <w:rsid w:val="00DF03EE"/>
    <w:rsid w:val="00E01B71"/>
    <w:rsid w:val="00E05CC9"/>
    <w:rsid w:val="00E15573"/>
    <w:rsid w:val="00E25A5B"/>
    <w:rsid w:val="00E36D3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FB"/>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3A3153-7C95-45FC-8A34-2F607A4B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1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194</Words>
  <Characters>1009</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A3001</vt:lpstr>
    </vt:vector>
  </TitlesOfParts>
  <Manager>R56</Manager>
  <Company>NJ Office of Legislative Services</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A3001</dc:title>
  <dc:subject>20-3284</dc:subject>
  <dc:creator>Assemblywoman  VAINIERI HUTTLE</dc:creator>
  <cp:keywords>A3001|2|HS |122|0|122|F|0|</cp:keywords>
  <dc:description>INTRODUCED FEBRUARY 20, 2020</dc:description>
  <cp:lastModifiedBy>Todaro, Vivian</cp:lastModifiedBy>
  <cp:revision>2</cp:revision>
  <cp:lastPrinted>2020-02-18T20:26:00Z</cp:lastPrinted>
  <dcterms:created xsi:type="dcterms:W3CDTF">2020-02-21T13:46:00Z</dcterms:created>
  <dcterms:modified xsi:type="dcterms:W3CDTF">2020-02-21T13:46:00Z</dcterms:modified>
  <cp:category>s.1 – C.18A:38-25.3: 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