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0BE" w:rsidRDefault="007570BE" w:rsidP="007570BE">
      <w:pPr>
        <w:pStyle w:val="bpuReprint"/>
      </w:pPr>
      <w:bookmarkStart w:id="0" w:name="bpuFrontPg"/>
      <w:bookmarkStart w:id="1" w:name="_GoBack"/>
      <w:bookmarkEnd w:id="0"/>
      <w:bookmarkEnd w:id="1"/>
      <w:r>
        <w:t>[First Reprint]</w:t>
      </w:r>
    </w:p>
    <w:p w:rsidR="00445C39" w:rsidRDefault="00445C39" w:rsidP="00445C39">
      <w:pPr>
        <w:pStyle w:val="bpuBill"/>
      </w:pPr>
      <w:r>
        <w:t xml:space="preserve">ASSEMBLY, No. 3005 </w:t>
      </w:r>
    </w:p>
    <w:p w:rsidR="00445C39" w:rsidRPr="009D38FF" w:rsidRDefault="00445C39" w:rsidP="00445C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97901" r:id="rId8"/>
        </w:object>
      </w:r>
    </w:p>
    <w:p w:rsidR="00445C39" w:rsidRDefault="00445C39" w:rsidP="00445C39">
      <w:pPr>
        <w:pStyle w:val="bpuState"/>
      </w:pPr>
      <w:r>
        <w:t>STATE OF NEW JERSEY</w:t>
      </w:r>
    </w:p>
    <w:p w:rsidR="00445C39" w:rsidRDefault="00445C39" w:rsidP="00445C39">
      <w:pPr>
        <w:pStyle w:val="bpuLegislature"/>
      </w:pPr>
      <w:r>
        <w:t>219th LEGISLATURE</w:t>
      </w:r>
    </w:p>
    <w:p w:rsidR="00445C39" w:rsidRDefault="00445C39" w:rsidP="00445C39">
      <w:pPr>
        <w:pStyle w:val="bpuWpGraphic"/>
      </w:pPr>
      <w:r>
        <w:object w:dxaOrig="8985" w:dyaOrig="255">
          <v:shape id="_x0000_i1026" type="#_x0000_t75" style="width:6in;height:11.9pt" o:ole="">
            <v:imagedata r:id="rId7" o:title=""/>
          </v:shape>
          <o:OLEObject Type="Embed" ProgID="WPWin6.1" ShapeID="_x0000_i1026" DrawAspect="Content" ObjectID="_1700397902" r:id="rId9"/>
        </w:object>
      </w:r>
      <w:r>
        <w:t xml:space="preserve">  </w:t>
      </w:r>
    </w:p>
    <w:p w:rsidR="00445C39" w:rsidRDefault="00445C39" w:rsidP="00445C39">
      <w:pPr>
        <w:pStyle w:val="bpuIntro"/>
      </w:pPr>
      <w:r>
        <w:t>INTRODUCED FEBRUARY 20, 2020</w:t>
      </w:r>
    </w:p>
    <w:p w:rsidR="00445C39" w:rsidRDefault="00445C39" w:rsidP="00445C39">
      <w:pPr>
        <w:pStyle w:val="bpuIntro"/>
      </w:pPr>
    </w:p>
    <w:p w:rsidR="00445C39" w:rsidRDefault="00445C39" w:rsidP="00445C39">
      <w:pPr>
        <w:pStyle w:val="bpuIntro"/>
        <w:sectPr w:rsidR="00445C39" w:rsidSect="001411B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45C39" w:rsidRDefault="00445C39" w:rsidP="00445C39">
      <w:pPr>
        <w:pStyle w:val="bpuIntro"/>
      </w:pPr>
    </w:p>
    <w:p w:rsidR="00445C39" w:rsidRDefault="00445C39" w:rsidP="00445C39">
      <w:pPr>
        <w:pStyle w:val="bpuSponsor"/>
      </w:pPr>
      <w:r>
        <w:t>Sponsored by:</w:t>
      </w:r>
    </w:p>
    <w:p w:rsidR="00445C39" w:rsidRDefault="00445C39" w:rsidP="00445C39">
      <w:pPr>
        <w:pStyle w:val="bpuSponsor"/>
      </w:pPr>
      <w:r>
        <w:t>Assemblyman  JOHN ARMATO</w:t>
      </w:r>
    </w:p>
    <w:p w:rsidR="00445C39" w:rsidRDefault="00445C39" w:rsidP="00445C39">
      <w:pPr>
        <w:pStyle w:val="bpuSponsor"/>
      </w:pPr>
      <w:r>
        <w:t>District 2 (Atlantic)</w:t>
      </w:r>
    </w:p>
    <w:p w:rsidR="00445C39" w:rsidRDefault="008D589D" w:rsidP="008D589D">
      <w:pPr>
        <w:pStyle w:val="bpuSponsor"/>
      </w:pPr>
      <w:r>
        <w:t>Assemblywoman  VALERIE VAINIERI HUTTLE</w:t>
      </w:r>
    </w:p>
    <w:p w:rsidR="008D589D" w:rsidRDefault="008D589D" w:rsidP="008D589D">
      <w:pPr>
        <w:pStyle w:val="bpuSponsor"/>
      </w:pPr>
      <w:r>
        <w:t>District 37 (Bergen)</w:t>
      </w:r>
    </w:p>
    <w:p w:rsidR="008D589D" w:rsidRDefault="00BC3F65" w:rsidP="00BC3F65">
      <w:pPr>
        <w:pStyle w:val="bpuSponsor"/>
      </w:pPr>
      <w:r>
        <w:t>Assemblyman  RAJ MUKHERJI</w:t>
      </w:r>
    </w:p>
    <w:p w:rsidR="00BC3F65" w:rsidRDefault="00BC3F65" w:rsidP="00BC3F65">
      <w:pPr>
        <w:pStyle w:val="bpuSponsor"/>
      </w:pPr>
      <w:r>
        <w:t>District 33 (Hudson)</w:t>
      </w:r>
    </w:p>
    <w:p w:rsidR="00BC3F65" w:rsidRPr="00BC3F65" w:rsidRDefault="00BC3F65" w:rsidP="00BC3F65">
      <w:pPr>
        <w:pStyle w:val="bpuSponsor"/>
      </w:pPr>
    </w:p>
    <w:p w:rsidR="0049660F" w:rsidRDefault="001411BA" w:rsidP="001411BA">
      <w:pPr>
        <w:pStyle w:val="bpuSponsor"/>
      </w:pPr>
      <w:r>
        <w:t>Co-Sponsored by:</w:t>
      </w:r>
    </w:p>
    <w:p w:rsidR="001411BA" w:rsidRPr="001411BA" w:rsidRDefault="001411BA" w:rsidP="001411BA">
      <w:pPr>
        <w:pStyle w:val="bpuSponsor"/>
      </w:pPr>
      <w:r w:rsidRPr="001411BA">
        <w:t xml:space="preserve">Assemblywomen McKnight, Carter, Assemblymen </w:t>
      </w:r>
      <w:proofErr w:type="spellStart"/>
      <w:r w:rsidRPr="001411BA">
        <w:t>Karabinchak</w:t>
      </w:r>
      <w:proofErr w:type="spellEnd"/>
      <w:r w:rsidRPr="001411BA">
        <w:t xml:space="preserve">, Benson, Assemblywomen Jimenez, Murphy, Assemblymen Mejia, </w:t>
      </w:r>
      <w:proofErr w:type="spellStart"/>
      <w:r w:rsidRPr="001411BA">
        <w:t>Freiman</w:t>
      </w:r>
      <w:proofErr w:type="spellEnd"/>
      <w:r w:rsidRPr="001411BA">
        <w:t xml:space="preserve">, Assemblywoman </w:t>
      </w:r>
      <w:proofErr w:type="spellStart"/>
      <w:r w:rsidRPr="001411BA">
        <w:t>Jasey</w:t>
      </w:r>
      <w:proofErr w:type="spellEnd"/>
      <w:r w:rsidRPr="001411BA">
        <w:t xml:space="preserve">, Assemblyman </w:t>
      </w:r>
      <w:proofErr w:type="spellStart"/>
      <w:r w:rsidRPr="001411BA">
        <w:t>Wimberly</w:t>
      </w:r>
      <w:proofErr w:type="spellEnd"/>
      <w:r w:rsidRPr="001411BA">
        <w:t xml:space="preserve">, Assemblywoman </w:t>
      </w:r>
      <w:proofErr w:type="spellStart"/>
      <w:r w:rsidRPr="001411BA">
        <w:t>Mosquera</w:t>
      </w:r>
      <w:proofErr w:type="spellEnd"/>
      <w:r w:rsidRPr="001411BA">
        <w:t>, Assemblyman Stanley, Assemblywoman Swain, Assemblyman Tully and Assemblywoman Tucker</w:t>
      </w:r>
    </w:p>
    <w:p w:rsidR="009005C1" w:rsidRDefault="009005C1" w:rsidP="009005C1"/>
    <w:p w:rsidR="00A53744" w:rsidRPr="009005C1" w:rsidRDefault="00A53744" w:rsidP="009005C1"/>
    <w:p w:rsidR="00445C39" w:rsidRDefault="00445C39" w:rsidP="00445C39">
      <w:pPr>
        <w:pStyle w:val="bpuSponsor"/>
      </w:pPr>
    </w:p>
    <w:p w:rsidR="00445C39" w:rsidRDefault="00445C39" w:rsidP="00445C39">
      <w:pPr>
        <w:pStyle w:val="bpuSponsor"/>
      </w:pPr>
    </w:p>
    <w:p w:rsidR="00445C39" w:rsidRDefault="00445C39" w:rsidP="00445C39">
      <w:pPr>
        <w:pStyle w:val="bpuSponsor"/>
      </w:pPr>
      <w:r>
        <w:t>SYNOPSIS</w:t>
      </w:r>
    </w:p>
    <w:p w:rsidR="00445C39" w:rsidRDefault="00445C39" w:rsidP="00445C39">
      <w:pPr>
        <w:pStyle w:val="bpuNormText"/>
      </w:pPr>
      <w:r>
        <w:tab/>
        <w:t xml:space="preserve">“Mental Health Early Action on Campus Act”; requires institutions of higher education to implement mental health programs and services. </w:t>
      </w:r>
    </w:p>
    <w:p w:rsidR="00445C39" w:rsidRDefault="00445C39" w:rsidP="00445C39">
      <w:pPr>
        <w:pStyle w:val="bpuNormText"/>
      </w:pPr>
    </w:p>
    <w:p w:rsidR="00445C39" w:rsidRDefault="00445C39" w:rsidP="00445C39">
      <w:pPr>
        <w:pStyle w:val="bpuSponsor"/>
      </w:pPr>
      <w:r>
        <w:t xml:space="preserve">CURRENT VERSION OF TEXT </w:t>
      </w:r>
    </w:p>
    <w:p w:rsidR="00445C39" w:rsidRDefault="007570BE" w:rsidP="00445C39">
      <w:pPr>
        <w:pStyle w:val="bpuNormText"/>
      </w:pPr>
      <w:r>
        <w:tab/>
        <w:t>As reported by the Assembly Appropriations Committee on November 15, 2021, with amendments.</w:t>
      </w:r>
    </w:p>
    <w:p w:rsidR="00445C39" w:rsidRDefault="00445C39" w:rsidP="00445C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5C39" w:rsidRDefault="00445C39" w:rsidP="008916EC">
      <w:pPr>
        <w:pStyle w:val="FronterPage"/>
        <w:tabs>
          <w:tab w:val="clear" w:pos="720"/>
          <w:tab w:val="clear" w:pos="1440"/>
          <w:tab w:val="clear" w:pos="2160"/>
          <w:tab w:val="clear" w:pos="2880"/>
          <w:tab w:val="clear" w:pos="3600"/>
          <w:tab w:val="clear" w:pos="4320"/>
          <w:tab w:val="clear" w:pos="5040"/>
        </w:tabs>
        <w:sectPr w:rsidR="00445C39" w:rsidSect="00445C39">
          <w:type w:val="continuous"/>
          <w:pgSz w:w="12240" w:h="20160" w:code="5"/>
          <w:pgMar w:top="1440" w:right="2275" w:bottom="1440" w:left="2275" w:header="72" w:footer="720" w:gutter="0"/>
          <w:pgNumType w:start="1"/>
          <w:cols w:space="720"/>
          <w:docGrid w:linePitch="360"/>
        </w:sectPr>
      </w:pPr>
    </w:p>
    <w:p w:rsidR="00686AEB" w:rsidRPr="00677316" w:rsidRDefault="00215E25" w:rsidP="003E47BA">
      <w:pPr>
        <w:pStyle w:val="HangingAnAct"/>
        <w:rPr>
          <w:rStyle w:val="HangingAnActChar"/>
        </w:rPr>
      </w:pPr>
      <w:r>
        <w:rPr>
          <w:rStyle w:val="BillHead"/>
        </w:rPr>
        <w:lastRenderedPageBreak/>
        <w:t>An Act</w:t>
      </w:r>
      <w:r w:rsidR="00686AEB" w:rsidRPr="006B7FA7">
        <w:rPr>
          <w:rStyle w:val="HangingAnActChar"/>
        </w:rPr>
        <w:t xml:space="preserve"> </w:t>
      </w:r>
      <w:r w:rsidR="00B327B2">
        <w:t xml:space="preserve">concerning mental health </w:t>
      </w:r>
      <w:r w:rsidR="00257F2B" w:rsidRPr="00257F2B">
        <w:t>programs at institutions of higher education and supplementing chapter 3B of Title 18A of the New Jersey Statutes.</w:t>
      </w:r>
    </w:p>
    <w:p w:rsidR="000B1054" w:rsidRPr="00D71D68" w:rsidRDefault="000B1054" w:rsidP="000B1054"/>
    <w:p w:rsidR="00686AEB" w:rsidRPr="00AA7880" w:rsidRDefault="00686AEB" w:rsidP="00686AEB">
      <w:r>
        <w:tab/>
      </w:r>
      <w:r w:rsidR="00215E25">
        <w:rPr>
          <w:rStyle w:val="BillHeading2"/>
        </w:rPr>
        <w:t>Be It Enacted</w:t>
      </w:r>
      <w:r>
        <w:rPr>
          <w:rStyle w:val="BillHeading2"/>
        </w:rPr>
        <w:t xml:space="preserve"> </w:t>
      </w:r>
      <w:r w:rsidR="00215E25">
        <w:rPr>
          <w:rStyle w:val="BillLanguage"/>
        </w:rPr>
        <w:t>by the Senate and General Assembly of the State of New Jersey:</w:t>
      </w:r>
    </w:p>
    <w:p w:rsidR="00686AEB" w:rsidRPr="00D71D68" w:rsidRDefault="00686AEB" w:rsidP="00686AEB"/>
    <w:p w:rsidR="00BB3CB1" w:rsidRDefault="00BB3CB1" w:rsidP="00686AEB">
      <w:r>
        <w:tab/>
        <w:t>1.</w:t>
      </w:r>
      <w:r>
        <w:tab/>
        <w:t>This act shall be known and may be cited as the “Mental Heal</w:t>
      </w:r>
      <w:r w:rsidR="00860018">
        <w:t xml:space="preserve">th Early Action on Campus Act.” </w:t>
      </w:r>
    </w:p>
    <w:p w:rsidR="00821B79" w:rsidRDefault="00821B79" w:rsidP="00686AEB"/>
    <w:p w:rsidR="00821B79" w:rsidRDefault="00821B79" w:rsidP="00686AEB">
      <w:r>
        <w:tab/>
        <w:t>2.</w:t>
      </w:r>
      <w:r>
        <w:tab/>
        <w:t>As used in this act, “telehealth” means the evaluation</w:t>
      </w:r>
      <w:r w:rsidR="0065109E">
        <w:t>, diagnosis, or in</w:t>
      </w:r>
      <w:r>
        <w:t>terpre</w:t>
      </w:r>
      <w:r w:rsidR="0065109E">
        <w:t>t</w:t>
      </w:r>
      <w:r>
        <w:t xml:space="preserve">ation of electronically transmitted patient-specific data between a remote location and a licensed health care professional that generates interaction or treatment recommendations. </w:t>
      </w:r>
    </w:p>
    <w:p w:rsidR="00BB3CB1" w:rsidRDefault="00BB3CB1" w:rsidP="00686AEB"/>
    <w:p w:rsidR="007570BE" w:rsidRPr="007F03A0" w:rsidRDefault="007570BE" w:rsidP="007570BE">
      <w:r>
        <w:tab/>
      </w:r>
      <w:r w:rsidRPr="007F03A0">
        <w:t>3.</w:t>
      </w:r>
      <w:r w:rsidRPr="007F03A0">
        <w:tab/>
        <w:t>a.  An institution of higher education shall implement a mental health awareness program.  The purpose of the program shall be to:</w:t>
      </w:r>
    </w:p>
    <w:p w:rsidR="007570BE" w:rsidRPr="007F03A0" w:rsidRDefault="007570BE" w:rsidP="007570BE">
      <w:r w:rsidRPr="007F03A0">
        <w:tab/>
        <w:t>(1)</w:t>
      </w:r>
      <w:r w:rsidRPr="007F03A0">
        <w:tab/>
        <w:t>identify students with mental health needs and connect them to mental health support services;</w:t>
      </w:r>
    </w:p>
    <w:p w:rsidR="007570BE" w:rsidRPr="007F03A0" w:rsidRDefault="007570BE" w:rsidP="007570BE">
      <w:r w:rsidRPr="007F03A0">
        <w:tab/>
        <w:t>(2)</w:t>
      </w:r>
      <w:r w:rsidRPr="007F03A0">
        <w:tab/>
        <w:t>increase access to mental health support services on campus;</w:t>
      </w:r>
    </w:p>
    <w:p w:rsidR="007570BE" w:rsidRPr="007F03A0" w:rsidRDefault="007570BE" w:rsidP="007570BE">
      <w:r w:rsidRPr="007F03A0">
        <w:tab/>
        <w:t>(3)</w:t>
      </w:r>
      <w:r w:rsidRPr="007F03A0">
        <w:tab/>
      </w:r>
      <w:r>
        <w:rPr>
          <w:rFonts w:ascii="Albertus Extra Bold" w:hAnsi="Albertus Extra Bold"/>
          <w:b/>
          <w:vertAlign w:val="superscript"/>
        </w:rPr>
        <w:t>1</w:t>
      </w:r>
      <w:r w:rsidRPr="00D349A9">
        <w:rPr>
          <w:rFonts w:ascii="Albertus Extra Bold" w:hAnsi="Albertus Extra Bold"/>
          <w:b/>
        </w:rPr>
        <w:t>[</w:t>
      </w:r>
      <w:r w:rsidRPr="007F03A0">
        <w:t>increase access to</w:t>
      </w:r>
      <w:r w:rsidRPr="00D349A9">
        <w:rPr>
          <w:rFonts w:ascii="Albertus Extra Bold" w:hAnsi="Albertus Extra Bold"/>
          <w:b/>
        </w:rPr>
        <w:t>]</w:t>
      </w:r>
      <w:r>
        <w:t xml:space="preserve"> </w:t>
      </w:r>
      <w:r>
        <w:rPr>
          <w:u w:val="single"/>
        </w:rPr>
        <w:t>maintain and build, to the extent possible, relationships with community</w:t>
      </w:r>
      <w:r>
        <w:rPr>
          <w:rFonts w:ascii="Albertus Extra Bold" w:hAnsi="Albertus Extra Bold"/>
          <w:b/>
          <w:vertAlign w:val="superscript"/>
        </w:rPr>
        <w:t>1</w:t>
      </w:r>
      <w:r w:rsidRPr="007F03A0">
        <w:t xml:space="preserve"> mental health support services </w:t>
      </w:r>
      <w:r>
        <w:rPr>
          <w:rFonts w:ascii="Albertus Extra Bold" w:hAnsi="Albertus Extra Bold"/>
          <w:b/>
          <w:vertAlign w:val="superscript"/>
        </w:rPr>
        <w:t>1</w:t>
      </w:r>
      <w:r w:rsidRPr="003D32B3">
        <w:rPr>
          <w:rFonts w:ascii="Albertus Extra Bold" w:hAnsi="Albertus Extra Bold"/>
          <w:b/>
        </w:rPr>
        <w:t>[</w:t>
      </w:r>
      <w:r w:rsidRPr="007F03A0">
        <w:t>in the surrounding communities</w:t>
      </w:r>
      <w:r w:rsidRPr="003D32B3">
        <w:rPr>
          <w:rFonts w:ascii="Albertus Extra Bold" w:hAnsi="Albertus Extra Bold"/>
          <w:b/>
        </w:rPr>
        <w:t>]</w:t>
      </w:r>
      <w:r>
        <w:t xml:space="preserve"> </w:t>
      </w:r>
      <w:r>
        <w:rPr>
          <w:u w:val="single"/>
        </w:rPr>
        <w:t>and providers, and distribute information concerning these relationships to students as appropriate</w:t>
      </w:r>
      <w:r>
        <w:rPr>
          <w:rFonts w:ascii="Albertus Extra Bold" w:hAnsi="Albertus Extra Bold"/>
          <w:b/>
          <w:vertAlign w:val="superscript"/>
        </w:rPr>
        <w:t>1</w:t>
      </w:r>
      <w:r w:rsidRPr="007F03A0">
        <w:t>;</w:t>
      </w:r>
    </w:p>
    <w:p w:rsidR="007570BE" w:rsidRPr="007F03A0" w:rsidRDefault="007570BE" w:rsidP="007570BE">
      <w:r w:rsidRPr="007F03A0">
        <w:tab/>
        <w:t>(4)</w:t>
      </w:r>
      <w:r w:rsidRPr="007F03A0">
        <w:tab/>
        <w:t>empower students through peer-to-peer support and training on identifying mental health needs and resources; and</w:t>
      </w:r>
    </w:p>
    <w:p w:rsidR="007570BE" w:rsidRPr="007F03A0" w:rsidRDefault="007570BE" w:rsidP="007570BE">
      <w:r w:rsidRPr="007F03A0">
        <w:tab/>
        <w:t>(5)</w:t>
      </w:r>
      <w:r w:rsidRPr="007F03A0">
        <w:tab/>
        <w:t xml:space="preserve">reduce the administrative policies that place an undue burden on students seeking medical leave for their mental health conditions through technical assistance and training. </w:t>
      </w:r>
    </w:p>
    <w:p w:rsidR="007570BE" w:rsidRPr="007F03A0" w:rsidRDefault="007570BE" w:rsidP="007570BE">
      <w:r w:rsidRPr="007F03A0">
        <w:tab/>
        <w:t>b.</w:t>
      </w:r>
      <w:r w:rsidRPr="007F03A0">
        <w:tab/>
        <w:t>An institution’s mental health awareness program, required pursuant to subsection a. of this section, shall include, but need not be limited to:</w:t>
      </w:r>
    </w:p>
    <w:p w:rsidR="007570BE" w:rsidRPr="007F03A0" w:rsidRDefault="007570BE" w:rsidP="007570BE">
      <w:r w:rsidRPr="007F03A0">
        <w:tab/>
        <w:t>(1)</w:t>
      </w:r>
      <w:r w:rsidRPr="007F03A0">
        <w:tab/>
        <w:t xml:space="preserve">the development and implementation of an annual student orientation session </w:t>
      </w:r>
      <w:r>
        <w:rPr>
          <w:rFonts w:ascii="Albertus Extra Bold" w:hAnsi="Albertus Extra Bold"/>
          <w:b/>
          <w:vertAlign w:val="superscript"/>
        </w:rPr>
        <w:t>1</w:t>
      </w:r>
      <w:r>
        <w:rPr>
          <w:u w:val="single"/>
        </w:rPr>
        <w:t>for new students</w:t>
      </w:r>
      <w:r>
        <w:rPr>
          <w:rFonts w:ascii="Albertus Extra Bold" w:hAnsi="Albertus Extra Bold"/>
          <w:b/>
          <w:vertAlign w:val="superscript"/>
        </w:rPr>
        <w:t>1</w:t>
      </w:r>
      <w:r>
        <w:t xml:space="preserve"> </w:t>
      </w:r>
      <w:r w:rsidRPr="007F03A0">
        <w:t>designed to raise awareness about mental health conditions;</w:t>
      </w:r>
    </w:p>
    <w:p w:rsidR="007570BE" w:rsidRPr="007F03A0" w:rsidRDefault="007570BE" w:rsidP="007570BE">
      <w:r w:rsidRPr="007F03A0">
        <w:tab/>
        <w:t>(2)</w:t>
      </w:r>
      <w:r w:rsidRPr="007F03A0">
        <w:tab/>
        <w:t>the assessment of courses and seminars available to students through their regular academic experience and the implementation of mental health curricula if opportunities for integration exist;</w:t>
      </w:r>
    </w:p>
    <w:p w:rsidR="007570BE" w:rsidRPr="007F03A0" w:rsidRDefault="007570BE" w:rsidP="007570BE">
      <w:r w:rsidRPr="007F03A0">
        <w:tab/>
        <w:t>(3)</w:t>
      </w:r>
      <w:r w:rsidRPr="007F03A0">
        <w:tab/>
        <w:t xml:space="preserve">the creation and prominent display on the institution’s website or mobile application of information dedicated specifically to the mental health resources available to students on campus and in the surrounding community; </w:t>
      </w:r>
    </w:p>
    <w:p w:rsidR="007570BE" w:rsidRPr="007F03A0" w:rsidRDefault="007570BE" w:rsidP="007570BE">
      <w:r w:rsidRPr="007F03A0">
        <w:tab/>
        <w:t>(4)</w:t>
      </w:r>
      <w:r w:rsidRPr="007F03A0">
        <w:tab/>
        <w:t>the distribution of messages related to mental health resources that encourage help-seeking behavior through the on-line learning platform</w:t>
      </w:r>
      <w:r>
        <w:rPr>
          <w:rFonts w:ascii="Albertus Extra Bold" w:hAnsi="Albertus Extra Bold"/>
          <w:b/>
          <w:vertAlign w:val="superscript"/>
        </w:rPr>
        <w:t>1</w:t>
      </w:r>
      <w:r>
        <w:rPr>
          <w:u w:val="single"/>
        </w:rPr>
        <w:t>, the student portal</w:t>
      </w:r>
      <w:r>
        <w:rPr>
          <w:rFonts w:ascii="Albertus Extra Bold" w:hAnsi="Albertus Extra Bold"/>
          <w:b/>
          <w:vertAlign w:val="superscript"/>
        </w:rPr>
        <w:t>1</w:t>
      </w:r>
      <w:r>
        <w:t xml:space="preserve"> </w:t>
      </w:r>
      <w:r w:rsidRPr="007F03A0">
        <w:t xml:space="preserve">of the institution, </w:t>
      </w:r>
      <w:r>
        <w:rPr>
          <w:rFonts w:ascii="Albertus Extra Bold" w:hAnsi="Albertus Extra Bold"/>
          <w:b/>
          <w:vertAlign w:val="superscript"/>
        </w:rPr>
        <w:t>1</w:t>
      </w:r>
      <w:r w:rsidRPr="008654E2">
        <w:rPr>
          <w:rFonts w:ascii="Albertus Extra Bold" w:hAnsi="Albertus Extra Bold"/>
          <w:b/>
        </w:rPr>
        <w:t>[</w:t>
      </w:r>
      <w:r w:rsidRPr="007F03A0">
        <w:t>including on-line mental health screenings</w:t>
      </w:r>
      <w:r w:rsidRPr="008654E2">
        <w:rPr>
          <w:rFonts w:ascii="Albertus Extra Bold" w:hAnsi="Albertus Extra Bold"/>
          <w:b/>
        </w:rPr>
        <w:t>]</w:t>
      </w:r>
      <w:r>
        <w:t xml:space="preserve"> </w:t>
      </w:r>
      <w:r>
        <w:rPr>
          <w:u w:val="single"/>
        </w:rPr>
        <w:t>social media, e-mail or other means at the discretion of the institution</w:t>
      </w:r>
      <w:r>
        <w:rPr>
          <w:rFonts w:ascii="Albertus Extra Bold" w:hAnsi="Albertus Extra Bold"/>
          <w:b/>
          <w:vertAlign w:val="superscript"/>
        </w:rPr>
        <w:t>1</w:t>
      </w:r>
      <w:r>
        <w:t xml:space="preserve">, </w:t>
      </w:r>
      <w:r w:rsidRPr="007F03A0">
        <w:t>at least once per term and during periods of high stress in the academic year including, but not limited to, mid-terms or final examinations. The messages and strategies shall be based on documented best practices; and</w:t>
      </w:r>
    </w:p>
    <w:p w:rsidR="007570BE" w:rsidRPr="007F03A0" w:rsidRDefault="007570BE" w:rsidP="007570BE">
      <w:r w:rsidRPr="007F03A0">
        <w:tab/>
        <w:t>(5)</w:t>
      </w:r>
      <w:r w:rsidRPr="007F03A0">
        <w:tab/>
        <w:t xml:space="preserve">beginning in the first full academic year three years following the effective date of this act, </w:t>
      </w:r>
      <w:r>
        <w:rPr>
          <w:rFonts w:ascii="Albertus Extra Bold" w:hAnsi="Albertus Extra Bold"/>
          <w:b/>
          <w:vertAlign w:val="superscript"/>
        </w:rPr>
        <w:t>1</w:t>
      </w:r>
      <w:r w:rsidRPr="00D22865">
        <w:rPr>
          <w:rFonts w:ascii="Albertus Extra Bold" w:hAnsi="Albertus Extra Bold"/>
          <w:b/>
        </w:rPr>
        <w:t>[</w:t>
      </w:r>
      <w:r w:rsidRPr="007F03A0">
        <w:t>the implementation of an on-line screening tool to raise awareness and establish a mechanism to link or refer students to services</w:t>
      </w:r>
      <w:r w:rsidRPr="00D22865">
        <w:rPr>
          <w:rFonts w:ascii="Albertus Extra Bold" w:hAnsi="Albertus Extra Bold"/>
          <w:b/>
        </w:rPr>
        <w:t>]</w:t>
      </w:r>
      <w:r>
        <w:t xml:space="preserve"> </w:t>
      </w:r>
      <w:r>
        <w:rPr>
          <w:u w:val="single"/>
        </w:rPr>
        <w:t>the provision of links on the institution’s websites to on-line screening tools validated by mental health professionals or organizations</w:t>
      </w:r>
      <w:r>
        <w:rPr>
          <w:rFonts w:ascii="Albertus Extra Bold" w:hAnsi="Albertus Extra Bold"/>
          <w:b/>
          <w:vertAlign w:val="superscript"/>
        </w:rPr>
        <w:t>1</w:t>
      </w:r>
      <w:r w:rsidRPr="007F03A0">
        <w:t>.  The screenings and services shall be available to students the entire academic year and shall, at a minimum:</w:t>
      </w:r>
    </w:p>
    <w:p w:rsidR="007570BE" w:rsidRPr="007F03A0" w:rsidRDefault="007570BE" w:rsidP="007570BE">
      <w:r w:rsidRPr="007F03A0">
        <w:tab/>
        <w:t>(a)</w:t>
      </w:r>
      <w:r w:rsidRPr="007F03A0">
        <w:tab/>
        <w:t>include validated screening tools</w:t>
      </w:r>
      <w:r>
        <w:t xml:space="preserve"> </w:t>
      </w:r>
      <w:r>
        <w:rPr>
          <w:rFonts w:ascii="Albertus Extra Bold" w:hAnsi="Albertus Extra Bold"/>
          <w:b/>
          <w:vertAlign w:val="superscript"/>
        </w:rPr>
        <w:t>1</w:t>
      </w:r>
      <w:r>
        <w:rPr>
          <w:u w:val="single"/>
        </w:rPr>
        <w:t>, if available,</w:t>
      </w:r>
      <w:r>
        <w:rPr>
          <w:rFonts w:ascii="Albertus Extra Bold" w:hAnsi="Albertus Extra Bold"/>
          <w:b/>
          <w:vertAlign w:val="superscript"/>
        </w:rPr>
        <w:t>1</w:t>
      </w:r>
      <w:r w:rsidRPr="007F03A0">
        <w:t xml:space="preserve"> for depression, anxiety disorders, eating disorders, substance abuse, alcohol-use disorders, post-traumatic stress disorder, and bipolar disorder</w:t>
      </w:r>
      <w:r>
        <w:rPr>
          <w:rFonts w:ascii="Albertus Extra Bold" w:hAnsi="Albertus Extra Bold"/>
          <w:b/>
          <w:vertAlign w:val="superscript"/>
        </w:rPr>
        <w:t>1</w:t>
      </w:r>
      <w:r>
        <w:rPr>
          <w:u w:val="single"/>
        </w:rPr>
        <w:t>. If validated screening tools are not available, links to nationally recognized resources regarding the mental health topic shall be provided</w:t>
      </w:r>
      <w:r>
        <w:rPr>
          <w:rFonts w:ascii="Albertus Extra Bold" w:hAnsi="Albertus Extra Bold"/>
          <w:b/>
          <w:vertAlign w:val="superscript"/>
        </w:rPr>
        <w:t>1</w:t>
      </w:r>
      <w:r w:rsidRPr="007F03A0">
        <w:t xml:space="preserve">; </w:t>
      </w:r>
    </w:p>
    <w:p w:rsidR="007570BE" w:rsidRPr="007F03A0" w:rsidRDefault="007570BE" w:rsidP="007570BE">
      <w:r w:rsidRPr="007F03A0">
        <w:tab/>
        <w:t>(b)</w:t>
      </w:r>
      <w:r w:rsidRPr="007F03A0">
        <w:tab/>
      </w:r>
      <w:r w:rsidRPr="00811933">
        <w:t>provide</w:t>
      </w:r>
      <w:r>
        <w:t xml:space="preserve"> </w:t>
      </w:r>
      <w:r>
        <w:rPr>
          <w:rFonts w:ascii="Albertus Extra Bold" w:hAnsi="Albertus Extra Bold"/>
          <w:b/>
          <w:vertAlign w:val="superscript"/>
        </w:rPr>
        <w:t>1</w:t>
      </w:r>
      <w:r>
        <w:rPr>
          <w:u w:val="single"/>
        </w:rPr>
        <w:t>on the institution’s website information about</w:t>
      </w:r>
      <w:r>
        <w:rPr>
          <w:rFonts w:ascii="Albertus Extra Bold" w:hAnsi="Albertus Extra Bold"/>
          <w:b/>
          <w:vertAlign w:val="superscript"/>
        </w:rPr>
        <w:t>1</w:t>
      </w:r>
      <w:r>
        <w:t xml:space="preserve"> </w:t>
      </w:r>
      <w:r w:rsidRPr="007F03A0">
        <w:t xml:space="preserve">resources for immediate connection to services, if indicated, including emergency resources; </w:t>
      </w:r>
    </w:p>
    <w:p w:rsidR="007570BE" w:rsidRPr="007F03A0" w:rsidRDefault="007570BE" w:rsidP="007570BE">
      <w:r w:rsidRPr="007F03A0">
        <w:tab/>
        <w:t>(c)</w:t>
      </w:r>
      <w:r w:rsidRPr="007F03A0">
        <w:tab/>
        <w:t xml:space="preserve">provide </w:t>
      </w:r>
      <w:r>
        <w:rPr>
          <w:rFonts w:ascii="Albertus Extra Bold" w:hAnsi="Albertus Extra Bold"/>
          <w:b/>
          <w:vertAlign w:val="superscript"/>
        </w:rPr>
        <w:t>1</w:t>
      </w:r>
      <w:r>
        <w:rPr>
          <w:u w:val="single"/>
        </w:rPr>
        <w:t>on the institution’s website</w:t>
      </w:r>
      <w:r>
        <w:rPr>
          <w:rFonts w:ascii="Albertus Extra Bold" w:hAnsi="Albertus Extra Bold"/>
          <w:b/>
          <w:vertAlign w:val="superscript"/>
        </w:rPr>
        <w:t>1</w:t>
      </w:r>
      <w:r w:rsidRPr="00D46BC1">
        <w:t xml:space="preserve"> </w:t>
      </w:r>
      <w:r w:rsidRPr="007F03A0">
        <w:t>general information about all mental health-related resources available to students</w:t>
      </w:r>
      <w:r>
        <w:t xml:space="preserve"> </w:t>
      </w:r>
      <w:r>
        <w:rPr>
          <w:rFonts w:ascii="Albertus Extra Bold" w:hAnsi="Albertus Extra Bold"/>
          <w:b/>
          <w:vertAlign w:val="superscript"/>
        </w:rPr>
        <w:t>1</w:t>
      </w:r>
      <w:r>
        <w:rPr>
          <w:u w:val="single"/>
        </w:rPr>
        <w:t>on campus</w:t>
      </w:r>
      <w:r>
        <w:rPr>
          <w:rFonts w:ascii="Albertus Extra Bold" w:hAnsi="Albertus Extra Bold"/>
          <w:b/>
          <w:vertAlign w:val="superscript"/>
        </w:rPr>
        <w:t>1</w:t>
      </w:r>
      <w:r w:rsidRPr="007F03A0">
        <w:t>; and</w:t>
      </w:r>
    </w:p>
    <w:p w:rsidR="007570BE" w:rsidRPr="007F03A0" w:rsidRDefault="007570BE" w:rsidP="007570BE">
      <w:r w:rsidRPr="007F03A0">
        <w:tab/>
        <w:t>(d)</w:t>
      </w:r>
      <w:r w:rsidRPr="007F03A0">
        <w:tab/>
      </w:r>
      <w:r>
        <w:t xml:space="preserve"> </w:t>
      </w:r>
      <w:r w:rsidRPr="007F03A0">
        <w:t xml:space="preserve">maintain the anonymity of students using the screening </w:t>
      </w:r>
      <w:r>
        <w:rPr>
          <w:rFonts w:ascii="Albertus Extra Bold" w:hAnsi="Albertus Extra Bold"/>
          <w:b/>
          <w:vertAlign w:val="superscript"/>
        </w:rPr>
        <w:t>1</w:t>
      </w:r>
      <w:r w:rsidRPr="00D46BC1">
        <w:rPr>
          <w:rFonts w:ascii="Albertus Extra Bold" w:hAnsi="Albertus Extra Bold"/>
          <w:b/>
        </w:rPr>
        <w:t>[</w:t>
      </w:r>
      <w:r w:rsidRPr="007F03A0">
        <w:t>and services</w:t>
      </w:r>
      <w:r w:rsidRPr="00D46BC1">
        <w:rPr>
          <w:rFonts w:ascii="Albertus Extra Bold" w:hAnsi="Albertus Extra Bold"/>
          <w:b/>
        </w:rPr>
        <w:t>]</w:t>
      </w:r>
      <w:r>
        <w:t xml:space="preserve"> </w:t>
      </w:r>
      <w:r>
        <w:rPr>
          <w:u w:val="single"/>
        </w:rPr>
        <w:t>tools linked from the institution’s website</w:t>
      </w:r>
      <w:r>
        <w:rPr>
          <w:rFonts w:ascii="Albertus Extra Bold" w:hAnsi="Albertus Extra Bold"/>
          <w:b/>
          <w:vertAlign w:val="superscript"/>
        </w:rPr>
        <w:t>1</w:t>
      </w:r>
      <w:r w:rsidRPr="007F03A0">
        <w:t xml:space="preserve">. </w:t>
      </w:r>
    </w:p>
    <w:p w:rsidR="00BB3CB1" w:rsidRDefault="00BB3CB1" w:rsidP="00686AEB"/>
    <w:p w:rsidR="007570BE" w:rsidRPr="009332F8" w:rsidRDefault="007570BE" w:rsidP="007570BE">
      <w:r>
        <w:tab/>
      </w:r>
      <w:r w:rsidRPr="009332F8">
        <w:t>4.</w:t>
      </w:r>
      <w:r w:rsidRPr="009332F8">
        <w:tab/>
        <w:t xml:space="preserve">a.  The </w:t>
      </w:r>
      <w:r>
        <w:rPr>
          <w:rFonts w:ascii="Albertus Extra Bold" w:hAnsi="Albertus Extra Bold"/>
          <w:b/>
          <w:vertAlign w:val="superscript"/>
        </w:rPr>
        <w:t>1</w:t>
      </w:r>
      <w:r w:rsidRPr="009A53F1">
        <w:rPr>
          <w:rFonts w:ascii="Albertus Extra Bold" w:hAnsi="Albertus Extra Bold"/>
          <w:b/>
        </w:rPr>
        <w:t>[</w:t>
      </w:r>
      <w:r w:rsidRPr="009332F8">
        <w:t>governing board</w:t>
      </w:r>
      <w:r w:rsidRPr="009A53F1">
        <w:rPr>
          <w:rFonts w:ascii="Albertus Extra Bold" w:hAnsi="Albertus Extra Bold"/>
          <w:b/>
        </w:rPr>
        <w:t>]</w:t>
      </w:r>
      <w:r>
        <w:t xml:space="preserve"> </w:t>
      </w:r>
      <w:r>
        <w:rPr>
          <w:u w:val="single"/>
        </w:rPr>
        <w:t>president</w:t>
      </w:r>
      <w:r>
        <w:rPr>
          <w:rFonts w:ascii="Albertus Extra Bold" w:hAnsi="Albertus Extra Bold"/>
          <w:b/>
          <w:vertAlign w:val="superscript"/>
        </w:rPr>
        <w:t>1</w:t>
      </w:r>
      <w:r w:rsidRPr="009332F8">
        <w:t xml:space="preserve"> of an institution of higher education </w:t>
      </w:r>
      <w:r>
        <w:rPr>
          <w:rFonts w:ascii="Albertus Extra Bold" w:hAnsi="Albertus Extra Bold"/>
          <w:b/>
          <w:vertAlign w:val="superscript"/>
        </w:rPr>
        <w:t>1</w:t>
      </w:r>
      <w:r>
        <w:rPr>
          <w:u w:val="single"/>
        </w:rPr>
        <w:t>, or a designee,</w:t>
      </w:r>
      <w:r>
        <w:rPr>
          <w:rFonts w:ascii="Albertus Extra Bold" w:hAnsi="Albertus Extra Bold"/>
          <w:b/>
          <w:vertAlign w:val="superscript"/>
        </w:rPr>
        <w:t>1</w:t>
      </w:r>
      <w:r>
        <w:t xml:space="preserve"> </w:t>
      </w:r>
      <w:r w:rsidRPr="009332F8">
        <w:t xml:space="preserve">shall establish </w:t>
      </w:r>
      <w:r>
        <w:rPr>
          <w:rFonts w:ascii="Albertus Extra Bold" w:hAnsi="Albertus Extra Bold"/>
          <w:b/>
          <w:vertAlign w:val="superscript"/>
        </w:rPr>
        <w:t>1</w:t>
      </w:r>
      <w:r w:rsidRPr="009A53F1">
        <w:rPr>
          <w:rFonts w:ascii="Albertus Extra Bold" w:hAnsi="Albertus Extra Bold"/>
          <w:b/>
        </w:rPr>
        <w:t>[</w:t>
      </w:r>
      <w:r w:rsidRPr="009332F8">
        <w:t>an expert</w:t>
      </w:r>
      <w:r w:rsidRPr="009A53F1">
        <w:rPr>
          <w:rFonts w:ascii="Albertus Extra Bold" w:hAnsi="Albertus Extra Bold"/>
          <w:b/>
        </w:rPr>
        <w:t>]</w:t>
      </w:r>
      <w:r>
        <w:t xml:space="preserve"> </w:t>
      </w:r>
      <w:r>
        <w:rPr>
          <w:u w:val="single"/>
        </w:rPr>
        <w:t>a</w:t>
      </w:r>
      <w:r>
        <w:rPr>
          <w:rFonts w:ascii="Albertus Extra Bold" w:hAnsi="Albertus Extra Bold"/>
          <w:b/>
          <w:vertAlign w:val="superscript"/>
        </w:rPr>
        <w:t>1</w:t>
      </w:r>
      <w:r w:rsidRPr="009332F8">
        <w:t xml:space="preserve"> panel </w:t>
      </w:r>
      <w:r>
        <w:rPr>
          <w:rFonts w:ascii="Albertus Extra Bold" w:hAnsi="Albertus Extra Bold"/>
          <w:b/>
          <w:vertAlign w:val="superscript"/>
        </w:rPr>
        <w:t>1</w:t>
      </w:r>
      <w:r>
        <w:rPr>
          <w:u w:val="single"/>
        </w:rPr>
        <w:t>with expertise in college mental health</w:t>
      </w:r>
      <w:r>
        <w:rPr>
          <w:rFonts w:ascii="Albertus Extra Bold" w:hAnsi="Albertus Extra Bold"/>
          <w:b/>
          <w:vertAlign w:val="superscript"/>
        </w:rPr>
        <w:t>1</w:t>
      </w:r>
      <w:r>
        <w:t xml:space="preserve"> </w:t>
      </w:r>
      <w:r w:rsidRPr="009332F8">
        <w:t xml:space="preserve">to develop and implement policies and procedures to: </w:t>
      </w:r>
    </w:p>
    <w:p w:rsidR="007570BE" w:rsidRPr="009332F8" w:rsidRDefault="007570BE" w:rsidP="007570BE">
      <w:r w:rsidRPr="009332F8">
        <w:tab/>
        <w:t>(1)</w:t>
      </w:r>
      <w:r w:rsidRPr="009332F8">
        <w:tab/>
        <w:t xml:space="preserve">advise students, faculty, and staff on the proper procedures for identifying and addressing the needs of students exhibiting symptoms of mental health conditions; </w:t>
      </w:r>
    </w:p>
    <w:p w:rsidR="007570BE" w:rsidRPr="009332F8" w:rsidRDefault="007570BE" w:rsidP="007570BE">
      <w:r w:rsidRPr="009332F8">
        <w:tab/>
        <w:t>(2)</w:t>
      </w:r>
      <w:r w:rsidRPr="009332F8">
        <w:tab/>
        <w:t>promote understanding of the rules of section 504 of the federal Rehabilitation Act of 1973 (29 U.S.C. s.794) and the federal Americans With Disabilities Act of 1990 (42 U.S.C. s.12101 et seq.) to increase knowledge and understanding of student protections under the law; and</w:t>
      </w:r>
    </w:p>
    <w:p w:rsidR="007570BE" w:rsidRPr="009332F8" w:rsidRDefault="007570BE" w:rsidP="007570BE">
      <w:r w:rsidRPr="009332F8">
        <w:tab/>
        <w:t>(3)</w:t>
      </w:r>
      <w:r w:rsidRPr="009332F8">
        <w:tab/>
        <w:t>provide training if appropriate.</w:t>
      </w:r>
    </w:p>
    <w:p w:rsidR="007570BE" w:rsidRPr="009332F8" w:rsidRDefault="007570BE" w:rsidP="007570BE">
      <w:r w:rsidRPr="009332F8">
        <w:tab/>
        <w:t>b.</w:t>
      </w:r>
      <w:r w:rsidRPr="009332F8">
        <w:tab/>
        <w:t>An institution of higher education shall require all student advisors, resident assistants in student housing facilities, and campus security personnel to participate in a national Mental Health First Aid training course or a similar program prior to the commencement of their duties.  The training shall include the policies and procedures developed pursuant to subsection a. of this section.</w:t>
      </w:r>
    </w:p>
    <w:p w:rsidR="00565077" w:rsidRDefault="00565077" w:rsidP="00686AEB"/>
    <w:p w:rsidR="007570BE" w:rsidRPr="00C72023" w:rsidRDefault="007570BE" w:rsidP="007570BE">
      <w:r>
        <w:tab/>
      </w:r>
      <w:r w:rsidRPr="00C72023">
        <w:t>5.</w:t>
      </w:r>
      <w:r w:rsidRPr="00C72023">
        <w:tab/>
        <w:t xml:space="preserve">An institution of higher education </w:t>
      </w:r>
      <w:r>
        <w:rPr>
          <w:rFonts w:ascii="Albertus Extra Bold" w:hAnsi="Albertus Extra Bold"/>
          <w:b/>
          <w:vertAlign w:val="superscript"/>
        </w:rPr>
        <w:t>1</w:t>
      </w:r>
      <w:r w:rsidRPr="00C72023">
        <w:rPr>
          <w:rFonts w:ascii="Albertus Extra Bold" w:hAnsi="Albertus Extra Bold"/>
          <w:b/>
        </w:rPr>
        <w:t>[</w:t>
      </w:r>
      <w:r w:rsidRPr="00C72023">
        <w:t>shall</w:t>
      </w:r>
      <w:r w:rsidRPr="00C72023">
        <w:rPr>
          <w:rFonts w:ascii="Albertus Extra Bold" w:hAnsi="Albertus Extra Bold"/>
          <w:b/>
        </w:rPr>
        <w:t>]</w:t>
      </w:r>
      <w:r>
        <w:t xml:space="preserve"> </w:t>
      </w:r>
      <w:r>
        <w:rPr>
          <w:u w:val="single"/>
        </w:rPr>
        <w:t>may, at its discretion,</w:t>
      </w:r>
      <w:r>
        <w:rPr>
          <w:rFonts w:ascii="Albertus Extra Bold" w:hAnsi="Albertus Extra Bold"/>
          <w:b/>
          <w:vertAlign w:val="superscript"/>
        </w:rPr>
        <w:t>1</w:t>
      </w:r>
      <w:r w:rsidRPr="00C72023">
        <w:t xml:space="preserve"> establish and implement a student peer support</w:t>
      </w:r>
      <w:r>
        <w:t xml:space="preserve"> </w:t>
      </w:r>
      <w:r>
        <w:rPr>
          <w:rFonts w:ascii="Albertus Extra Bold" w:hAnsi="Albertus Extra Bold"/>
          <w:b/>
          <w:vertAlign w:val="superscript"/>
        </w:rPr>
        <w:t>1</w:t>
      </w:r>
      <w:r>
        <w:rPr>
          <w:u w:val="single"/>
        </w:rPr>
        <w:t>or peer educator</w:t>
      </w:r>
      <w:r>
        <w:rPr>
          <w:rFonts w:ascii="Albertus Extra Bold" w:hAnsi="Albertus Extra Bold"/>
          <w:b/>
          <w:vertAlign w:val="superscript"/>
        </w:rPr>
        <w:t>1</w:t>
      </w:r>
      <w:r>
        <w:t xml:space="preserve"> </w:t>
      </w:r>
      <w:r w:rsidRPr="00C72023">
        <w:t xml:space="preserve">program. The program shall utilize student peers to </w:t>
      </w:r>
      <w:r>
        <w:rPr>
          <w:rFonts w:ascii="Albertus Extra Bold" w:hAnsi="Albertus Extra Bold"/>
          <w:b/>
          <w:vertAlign w:val="superscript"/>
        </w:rPr>
        <w:t>1</w:t>
      </w:r>
      <w:r>
        <w:rPr>
          <w:u w:val="single"/>
        </w:rPr>
        <w:t xml:space="preserve">raise awareness of mental health on campus and in some instances </w:t>
      </w:r>
      <w:r w:rsidRPr="004F469D">
        <w:rPr>
          <w:u w:val="single"/>
        </w:rPr>
        <w:t>may</w:t>
      </w:r>
      <w:r>
        <w:rPr>
          <w:rFonts w:ascii="Albertus Extra Bold" w:hAnsi="Albertus Extra Bold"/>
          <w:b/>
          <w:vertAlign w:val="superscript"/>
        </w:rPr>
        <w:t>1</w:t>
      </w:r>
      <w:r>
        <w:t xml:space="preserve"> </w:t>
      </w:r>
      <w:r w:rsidRPr="004F469D">
        <w:t>support</w:t>
      </w:r>
      <w:r w:rsidRPr="00C72023">
        <w:t xml:space="preserve"> students living with mental health conditions on campus. Peer support </w:t>
      </w:r>
      <w:r>
        <w:rPr>
          <w:rFonts w:ascii="Albertus Extra Bold" w:hAnsi="Albertus Extra Bold"/>
          <w:b/>
          <w:vertAlign w:val="superscript"/>
        </w:rPr>
        <w:t>1</w:t>
      </w:r>
      <w:r>
        <w:rPr>
          <w:u w:val="single"/>
        </w:rPr>
        <w:t>or peer educator</w:t>
      </w:r>
      <w:r>
        <w:rPr>
          <w:rFonts w:ascii="Albertus Extra Bold" w:hAnsi="Albertus Extra Bold"/>
          <w:b/>
          <w:vertAlign w:val="superscript"/>
        </w:rPr>
        <w:t>1</w:t>
      </w:r>
      <w:r>
        <w:t xml:space="preserve"> </w:t>
      </w:r>
      <w:r w:rsidRPr="00C72023">
        <w:t xml:space="preserve">programs may be housed within resident assistance programs, counseling centers, or wellness centers on campus.  A peer support program shall utilize best practices for peer support </w:t>
      </w:r>
      <w:r>
        <w:rPr>
          <w:rFonts w:ascii="Albertus Extra Bold" w:hAnsi="Albertus Extra Bold"/>
          <w:b/>
          <w:vertAlign w:val="superscript"/>
        </w:rPr>
        <w:t>1</w:t>
      </w:r>
      <w:r w:rsidRPr="00F01710">
        <w:rPr>
          <w:rFonts w:ascii="Albertus Extra Bold" w:hAnsi="Albertus Extra Bold"/>
          <w:b/>
        </w:rPr>
        <w:t>[</w:t>
      </w:r>
      <w:r w:rsidRPr="00C72023">
        <w:t>including, but not limited to:</w:t>
      </w:r>
    </w:p>
    <w:p w:rsidR="007570BE" w:rsidRPr="00C72023" w:rsidRDefault="007570BE" w:rsidP="007570BE">
      <w:r w:rsidRPr="00C72023">
        <w:tab/>
        <w:t>a.</w:t>
      </w:r>
      <w:r w:rsidRPr="00C72023">
        <w:tab/>
        <w:t>utilizing the tenets of the recovery model for mental health developed by the federal Substance Abuse and Mental Health Services Administration;</w:t>
      </w:r>
    </w:p>
    <w:p w:rsidR="007570BE" w:rsidRPr="00C72023" w:rsidRDefault="007570BE" w:rsidP="007570BE">
      <w:r w:rsidRPr="00C72023">
        <w:tab/>
        <w:t>b.</w:t>
      </w:r>
      <w:r w:rsidRPr="00C72023">
        <w:tab/>
        <w:t xml:space="preserve">adequate planning and preparation, including standardizing guidance and practices, identifying needs of the target population, and aligning program goals to meet those needs; </w:t>
      </w:r>
    </w:p>
    <w:p w:rsidR="007570BE" w:rsidRPr="00C72023" w:rsidRDefault="007570BE" w:rsidP="007570BE">
      <w:r w:rsidRPr="00C72023">
        <w:tab/>
        <w:t>c.</w:t>
      </w:r>
      <w:r w:rsidRPr="00C72023">
        <w:tab/>
        <w:t>clearly articulating policies, specifically concerning role boundaries and confidentiality;</w:t>
      </w:r>
    </w:p>
    <w:p w:rsidR="007570BE" w:rsidRPr="00C72023" w:rsidRDefault="007570BE" w:rsidP="007570BE">
      <w:r w:rsidRPr="00C72023">
        <w:tab/>
        <w:t>d.</w:t>
      </w:r>
      <w:r w:rsidRPr="00C72023">
        <w:tab/>
        <w:t>systematic screening with defined selection criteria for peer supporters including, but not limited to, communication skills, leadership ability, character, previous experience or training, and ability to serve as a positive role model;</w:t>
      </w:r>
    </w:p>
    <w:p w:rsidR="007570BE" w:rsidRPr="00C72023" w:rsidRDefault="007570BE" w:rsidP="007570BE">
      <w:r w:rsidRPr="00C72023">
        <w:tab/>
        <w:t>e.</w:t>
      </w:r>
      <w:r w:rsidRPr="00C72023">
        <w:tab/>
        <w:t xml:space="preserve">identifying benefits from peer status, including but not limited to, experiential learning, social support, leadership, and improved self-confidence; </w:t>
      </w:r>
    </w:p>
    <w:p w:rsidR="007570BE" w:rsidRPr="00C72023" w:rsidRDefault="007570BE" w:rsidP="007570BE">
      <w:r w:rsidRPr="00C72023">
        <w:tab/>
        <w:t>f.</w:t>
      </w:r>
      <w:r w:rsidRPr="00C72023">
        <w:tab/>
        <w:t>continuing education for peer supporters to support each other and improve peer support skills; and</w:t>
      </w:r>
    </w:p>
    <w:p w:rsidR="007570BE" w:rsidRDefault="007570BE" w:rsidP="007570BE">
      <w:r w:rsidRPr="00C72023">
        <w:tab/>
        <w:t>g.</w:t>
      </w:r>
      <w:r w:rsidRPr="00C72023">
        <w:tab/>
        <w:t>flexibility in availability by offering services through drop-in immediate support and the ability to book appointments</w:t>
      </w:r>
      <w:r w:rsidRPr="00F01710">
        <w:rPr>
          <w:rFonts w:ascii="Albertus Extra Bold" w:hAnsi="Albertus Extra Bold"/>
          <w:b/>
        </w:rPr>
        <w:t>]</w:t>
      </w:r>
      <w:r>
        <w:rPr>
          <w:rFonts w:ascii="Albertus Extra Bold" w:hAnsi="Albertus Extra Bold"/>
          <w:b/>
          <w:vertAlign w:val="superscript"/>
        </w:rPr>
        <w:t>1</w:t>
      </w:r>
      <w:r w:rsidRPr="00C72023">
        <w:t>.</w:t>
      </w:r>
    </w:p>
    <w:p w:rsidR="00B57263" w:rsidRDefault="00B57263" w:rsidP="00686AEB"/>
    <w:p w:rsidR="007570BE" w:rsidRPr="00BA4D77" w:rsidRDefault="007570BE" w:rsidP="007570BE">
      <w:r>
        <w:tab/>
      </w:r>
      <w:r w:rsidRPr="00BA4D77">
        <w:t>6.</w:t>
      </w:r>
      <w:r w:rsidRPr="00BA4D77">
        <w:tab/>
        <w:t xml:space="preserve">a.  An institution of higher education </w:t>
      </w:r>
      <w:r>
        <w:rPr>
          <w:rFonts w:ascii="Albertus Extra Bold" w:hAnsi="Albertus Extra Bold"/>
          <w:b/>
          <w:vertAlign w:val="superscript"/>
        </w:rPr>
        <w:t>1</w:t>
      </w:r>
      <w:r w:rsidRPr="00DA4643">
        <w:rPr>
          <w:rFonts w:ascii="Albertus Extra Bold" w:hAnsi="Albertus Extra Bold"/>
          <w:b/>
        </w:rPr>
        <w:t>[</w:t>
      </w:r>
      <w:r w:rsidRPr="00BA4D77">
        <w:t>shall</w:t>
      </w:r>
      <w:r w:rsidRPr="00DA4643">
        <w:rPr>
          <w:rFonts w:ascii="Albertus Extra Bold" w:hAnsi="Albertus Extra Bold"/>
          <w:b/>
        </w:rPr>
        <w:t>]</w:t>
      </w:r>
      <w:r>
        <w:t xml:space="preserve"> </w:t>
      </w:r>
      <w:r>
        <w:rPr>
          <w:u w:val="single"/>
        </w:rPr>
        <w:t>may</w:t>
      </w:r>
      <w:r>
        <w:rPr>
          <w:rFonts w:ascii="Albertus Extra Bold" w:hAnsi="Albertus Extra Bold"/>
          <w:b/>
          <w:vertAlign w:val="superscript"/>
        </w:rPr>
        <w:t>1</w:t>
      </w:r>
      <w:r w:rsidRPr="00BA4D77">
        <w:t xml:space="preserve"> form strategic partnerships with local mental health service providers </w:t>
      </w:r>
      <w:r>
        <w:rPr>
          <w:rFonts w:ascii="Albertus Extra Bold" w:hAnsi="Albertus Extra Bold"/>
          <w:b/>
          <w:vertAlign w:val="superscript"/>
        </w:rPr>
        <w:t>1</w:t>
      </w:r>
      <w:r>
        <w:rPr>
          <w:u w:val="single"/>
        </w:rPr>
        <w:t>at its discretion</w:t>
      </w:r>
      <w:r>
        <w:rPr>
          <w:rFonts w:ascii="Albertus Extra Bold" w:hAnsi="Albertus Extra Bold"/>
          <w:b/>
          <w:vertAlign w:val="superscript"/>
        </w:rPr>
        <w:t>1</w:t>
      </w:r>
      <w:r>
        <w:t xml:space="preserve"> </w:t>
      </w:r>
      <w:r w:rsidRPr="00BA4D77">
        <w:t xml:space="preserve">to improve overall campus mental health wellness and augment on-campus capacity. The partnerships </w:t>
      </w:r>
      <w:r>
        <w:rPr>
          <w:rFonts w:ascii="Albertus Extra Bold" w:hAnsi="Albertus Extra Bold"/>
          <w:b/>
          <w:vertAlign w:val="superscript"/>
        </w:rPr>
        <w:t>1</w:t>
      </w:r>
      <w:r w:rsidRPr="00082EC4">
        <w:rPr>
          <w:rFonts w:ascii="Albertus Extra Bold" w:hAnsi="Albertus Extra Bold"/>
          <w:b/>
        </w:rPr>
        <w:t>[</w:t>
      </w:r>
      <w:r w:rsidRPr="00BA4D77">
        <w:t>shall</w:t>
      </w:r>
      <w:r w:rsidRPr="00082EC4">
        <w:rPr>
          <w:rFonts w:ascii="Albertus Extra Bold" w:hAnsi="Albertus Extra Bold"/>
          <w:b/>
        </w:rPr>
        <w:t>]</w:t>
      </w:r>
      <w:r>
        <w:t xml:space="preserve"> </w:t>
      </w:r>
      <w:r>
        <w:rPr>
          <w:u w:val="single"/>
        </w:rPr>
        <w:t>may</w:t>
      </w:r>
      <w:r>
        <w:rPr>
          <w:rFonts w:ascii="Albertus Extra Bold" w:hAnsi="Albertus Extra Bold"/>
          <w:b/>
          <w:vertAlign w:val="superscript"/>
        </w:rPr>
        <w:t>1</w:t>
      </w:r>
      <w:r w:rsidRPr="00BA4D77">
        <w:t xml:space="preserve"> include linkage agreements with off-campus mental health service providers that establish a foundation for referrals for students when a student’s mental health needs cannot be met on campus due to capacity concerns or preference of the student. The partnerships </w:t>
      </w:r>
      <w:r>
        <w:rPr>
          <w:rFonts w:ascii="Albertus Extra Bold" w:hAnsi="Albertus Extra Bold"/>
          <w:b/>
          <w:vertAlign w:val="superscript"/>
        </w:rPr>
        <w:t>1</w:t>
      </w:r>
      <w:r w:rsidRPr="00082EC4">
        <w:rPr>
          <w:rFonts w:ascii="Albertus Extra Bold" w:hAnsi="Albertus Extra Bold"/>
          <w:b/>
        </w:rPr>
        <w:t>[</w:t>
      </w:r>
      <w:r w:rsidRPr="00BA4D77">
        <w:t>shall</w:t>
      </w:r>
      <w:r w:rsidRPr="00082EC4">
        <w:rPr>
          <w:rFonts w:ascii="Albertus Extra Bold" w:hAnsi="Albertus Extra Bold"/>
          <w:b/>
        </w:rPr>
        <w:t>]</w:t>
      </w:r>
      <w:r>
        <w:t xml:space="preserve"> </w:t>
      </w:r>
      <w:r>
        <w:rPr>
          <w:u w:val="single"/>
        </w:rPr>
        <w:t>may</w:t>
      </w:r>
      <w:r>
        <w:rPr>
          <w:rFonts w:ascii="Albertus Extra Bold" w:hAnsi="Albertus Extra Bold"/>
          <w:b/>
          <w:vertAlign w:val="superscript"/>
        </w:rPr>
        <w:t>1</w:t>
      </w:r>
      <w:r w:rsidRPr="00BA4D77">
        <w:t xml:space="preserve"> include:</w:t>
      </w:r>
    </w:p>
    <w:p w:rsidR="007570BE" w:rsidRPr="00BA4D77" w:rsidRDefault="007570BE" w:rsidP="007570BE">
      <w:r w:rsidRPr="00BA4D77">
        <w:tab/>
        <w:t>(1)</w:t>
      </w:r>
      <w:r w:rsidRPr="00BA4D77">
        <w:tab/>
        <w:t>avenues for on-campus and off-campus mental health service providers to increase visibility to students via marketing and outreach;</w:t>
      </w:r>
    </w:p>
    <w:p w:rsidR="007570BE" w:rsidRPr="00BA4D77" w:rsidRDefault="007570BE" w:rsidP="007570BE">
      <w:r w:rsidRPr="00BA4D77">
        <w:tab/>
        <w:t>(2)</w:t>
      </w:r>
      <w:r w:rsidRPr="00BA4D77">
        <w:tab/>
        <w:t xml:space="preserve">opportunities to engage the student body through student outreach initiatives including, but not limited to, mindfulness workshops or campus-wide wellness fairs; and </w:t>
      </w:r>
    </w:p>
    <w:p w:rsidR="007570BE" w:rsidRPr="00BA4D77" w:rsidRDefault="007570BE" w:rsidP="007570BE">
      <w:r w:rsidRPr="00BA4D77">
        <w:tab/>
        <w:t>(3)</w:t>
      </w:r>
      <w:r w:rsidRPr="00BA4D77">
        <w:tab/>
        <w:t>opportunities to support mental health awareness and training provided for pursuant to this act.</w:t>
      </w:r>
    </w:p>
    <w:p w:rsidR="007570BE" w:rsidRPr="00BA4D77" w:rsidRDefault="007570BE" w:rsidP="007570BE">
      <w:r w:rsidRPr="00BA4D77">
        <w:tab/>
        <w:t>b.</w:t>
      </w:r>
      <w:r w:rsidRPr="00BA4D77">
        <w:tab/>
        <w:t xml:space="preserve">Through a combination of on-campus capacity, off-campus linkage agreements with mental health service providers, and contracted telehealth therapy services, each institution shall attempt to reach a </w:t>
      </w:r>
      <w:r>
        <w:rPr>
          <w:rFonts w:ascii="Albertus Extra Bold" w:hAnsi="Albertus Extra Bold"/>
          <w:b/>
          <w:vertAlign w:val="superscript"/>
        </w:rPr>
        <w:t>1</w:t>
      </w:r>
      <w:r>
        <w:rPr>
          <w:u w:val="single"/>
        </w:rPr>
        <w:t>clinician-to-student</w:t>
      </w:r>
      <w:r>
        <w:rPr>
          <w:rFonts w:ascii="Albertus Extra Bold" w:hAnsi="Albertus Extra Bold"/>
          <w:b/>
          <w:vertAlign w:val="superscript"/>
        </w:rPr>
        <w:t>1</w:t>
      </w:r>
      <w:r>
        <w:t xml:space="preserve"> </w:t>
      </w:r>
      <w:r w:rsidRPr="00BA4D77">
        <w:t xml:space="preserve">benchmark ratio </w:t>
      </w:r>
      <w:r>
        <w:rPr>
          <w:rFonts w:ascii="Albertus Extra Bold" w:hAnsi="Albertus Extra Bold"/>
          <w:b/>
          <w:vertAlign w:val="superscript"/>
        </w:rPr>
        <w:t>1</w:t>
      </w:r>
      <w:r w:rsidRPr="002D131D">
        <w:rPr>
          <w:rFonts w:ascii="Albertus Extra Bold" w:hAnsi="Albertus Extra Bold"/>
          <w:b/>
        </w:rPr>
        <w:t>[</w:t>
      </w:r>
      <w:r w:rsidRPr="00BA4D77">
        <w:t>of one clinical, non-student staff member to 1,250 students</w:t>
      </w:r>
      <w:r w:rsidRPr="002D131D">
        <w:rPr>
          <w:rFonts w:ascii="Albertus Extra Bold" w:hAnsi="Albertus Extra Bold"/>
          <w:b/>
        </w:rPr>
        <w:t>]</w:t>
      </w:r>
      <w:r>
        <w:t xml:space="preserve"> </w:t>
      </w:r>
      <w:r>
        <w:rPr>
          <w:u w:val="single"/>
        </w:rPr>
        <w:t>in line with best practices recommended by national organizations that conduct research in college mental health</w:t>
      </w:r>
      <w:r>
        <w:rPr>
          <w:rFonts w:ascii="Albertus Extra Bold" w:hAnsi="Albertus Extra Bold"/>
          <w:b/>
          <w:vertAlign w:val="superscript"/>
        </w:rPr>
        <w:t>1</w:t>
      </w:r>
      <w:r w:rsidRPr="00BA4D77">
        <w:t xml:space="preserve">.  If linkage agreements are used, the agreements shall include the capacity of students that the mental health service providers are expected to serve within the agency.  Two years after the effective date of this act, and once every five years thereafter, the Technical Assistance Center established pursuant to section 7 of this act shall propose to the institutions an updated ratio based on actual ratios in this State and any new information related to appropriate benchmarks for clinician-to-student ratios.  </w:t>
      </w:r>
      <w:r>
        <w:rPr>
          <w:rFonts w:ascii="Albertus Extra Bold" w:hAnsi="Albertus Extra Bold"/>
          <w:b/>
          <w:vertAlign w:val="superscript"/>
        </w:rPr>
        <w:t>1</w:t>
      </w:r>
      <w:r w:rsidRPr="004A1D09">
        <w:rPr>
          <w:rFonts w:ascii="Albertus Extra Bold" w:hAnsi="Albertus Extra Bold"/>
          <w:b/>
        </w:rPr>
        <w:t>[</w:t>
      </w:r>
      <w:r w:rsidRPr="00BA4D77">
        <w:t>The updated benchmark shall represent a ratio of no less than one clinical, non-student staff member to 1,250 students</w:t>
      </w:r>
      <w:r w:rsidRPr="004A1D09">
        <w:rPr>
          <w:rFonts w:ascii="Albertus Extra Bold" w:hAnsi="Albertus Extra Bold"/>
          <w:b/>
        </w:rPr>
        <w:t>]</w:t>
      </w:r>
      <w:r>
        <w:rPr>
          <w:rFonts w:ascii="Albertus Extra Bold" w:hAnsi="Albertus Extra Bold"/>
          <w:b/>
          <w:vertAlign w:val="superscript"/>
        </w:rPr>
        <w:t>1</w:t>
      </w:r>
      <w:r w:rsidRPr="00BA4D77">
        <w:t>.</w:t>
      </w:r>
    </w:p>
    <w:p w:rsidR="007570BE" w:rsidRPr="00BA4D77" w:rsidRDefault="007570BE" w:rsidP="007570BE">
      <w:r w:rsidRPr="00BA4D77">
        <w:tab/>
        <w:t>c.</w:t>
      </w:r>
      <w:r w:rsidRPr="00BA4D77">
        <w:tab/>
        <w:t>An institution of higher education shall work with local resources, including on-campus mental health counseling centers or wellness centers, local mental health service providers, or non-providers, such as affiliates of the National Alliance on Mental Illness, and any other resources to meet the awareness and training requirements required pursuant to section 3 and section 4 of this act.</w:t>
      </w:r>
    </w:p>
    <w:p w:rsidR="00392B50" w:rsidRDefault="00392B50" w:rsidP="00686AEB"/>
    <w:p w:rsidR="00392B50" w:rsidRDefault="0065109E" w:rsidP="00686AEB">
      <w:r>
        <w:tab/>
        <w:t>7</w:t>
      </w:r>
      <w:r w:rsidR="00392B50">
        <w:t>.</w:t>
      </w:r>
      <w:r w:rsidR="00392B50">
        <w:tab/>
        <w:t xml:space="preserve">The Secretary of Higher Education shall develop a Technical Assistance Center. The </w:t>
      </w:r>
      <w:r w:rsidR="00E96633">
        <w:t>center’s responsibilities shall include:</w:t>
      </w:r>
    </w:p>
    <w:p w:rsidR="00392B50" w:rsidRDefault="00392B50" w:rsidP="00686AEB">
      <w:r>
        <w:tab/>
        <w:t>a.</w:t>
      </w:r>
      <w:r>
        <w:tab/>
        <w:t>developing standardized policies for medical leave related to mental health conditions for students, which may be adopted by an institution of higher education;</w:t>
      </w:r>
    </w:p>
    <w:p w:rsidR="00392B50" w:rsidRDefault="00392B50" w:rsidP="00686AEB">
      <w:r>
        <w:tab/>
        <w:t>b.</w:t>
      </w:r>
      <w:r>
        <w:tab/>
        <w:t>providing tailored support to the institutions in reviewing policies related to students living with mental health conditions and their academic standing;</w:t>
      </w:r>
    </w:p>
    <w:p w:rsidR="00537571" w:rsidRDefault="00392B50" w:rsidP="00686AEB">
      <w:r>
        <w:tab/>
        <w:t>c.</w:t>
      </w:r>
      <w:r>
        <w:tab/>
        <w:t>establishing initial stan</w:t>
      </w:r>
      <w:r w:rsidR="00066552">
        <w:t xml:space="preserve">dards for policies and procedures </w:t>
      </w:r>
      <w:r>
        <w:t>of the expert pa</w:t>
      </w:r>
      <w:r w:rsidR="00066552">
        <w:t xml:space="preserve">nel </w:t>
      </w:r>
      <w:r>
        <w:t>established pursua</w:t>
      </w:r>
      <w:r w:rsidR="0065109E">
        <w:t>nt to subsection a. of section 4</w:t>
      </w:r>
      <w:r>
        <w:t xml:space="preserve"> of t</w:t>
      </w:r>
      <w:r w:rsidR="00537571">
        <w:t>his act;</w:t>
      </w:r>
    </w:p>
    <w:p w:rsidR="00537571" w:rsidRDefault="00537571" w:rsidP="00686AEB">
      <w:r>
        <w:tab/>
        <w:t>d.</w:t>
      </w:r>
      <w:r>
        <w:tab/>
        <w:t>disseminating best practices c</w:t>
      </w:r>
      <w:r w:rsidR="00066552">
        <w:t>oncerning peer support programs</w:t>
      </w:r>
      <w:r>
        <w:t xml:space="preserve"> e</w:t>
      </w:r>
      <w:r w:rsidR="0065109E">
        <w:t>stablished pursuant to section 5</w:t>
      </w:r>
      <w:r>
        <w:t xml:space="preserve"> of this act, including widely-accepted selection criteria for individuals serving in a peer support role;</w:t>
      </w:r>
    </w:p>
    <w:p w:rsidR="00537571" w:rsidRDefault="00537571" w:rsidP="00686AEB">
      <w:r>
        <w:tab/>
        <w:t>e.</w:t>
      </w:r>
      <w:r>
        <w:tab/>
        <w:t>developing Statewide standards and best practices for partnerships between local mental health agencies and institutions of higher education;</w:t>
      </w:r>
    </w:p>
    <w:p w:rsidR="00537571" w:rsidRDefault="00537571" w:rsidP="00686AEB">
      <w:r>
        <w:tab/>
        <w:t>f.</w:t>
      </w:r>
      <w:r>
        <w:tab/>
        <w:t>collecting, analyzing, and disseminating data related to mental health needs and academic engagement throughout the State;</w:t>
      </w:r>
    </w:p>
    <w:p w:rsidR="00E96633" w:rsidRDefault="00E96633" w:rsidP="00686AEB">
      <w:r>
        <w:tab/>
        <w:t>g.</w:t>
      </w:r>
      <w:r>
        <w:tab/>
      </w:r>
      <w:r w:rsidR="000E0A8F">
        <w:t>housing the data collected by each instituti</w:t>
      </w:r>
      <w:r w:rsidR="00066552">
        <w:t xml:space="preserve">on of higher education </w:t>
      </w:r>
      <w:r w:rsidR="000E0A8F">
        <w:t>pursuant to section 8 of</w:t>
      </w:r>
      <w:r w:rsidR="00066552">
        <w:t xml:space="preserve"> this act and analyzing and disseminating </w:t>
      </w:r>
      <w:r w:rsidR="000E0A8F">
        <w:t>best practices to each institution</w:t>
      </w:r>
      <w:r w:rsidR="00066552">
        <w:t xml:space="preserve"> and to the public based on that data</w:t>
      </w:r>
      <w:r w:rsidR="000E0A8F">
        <w:t>;</w:t>
      </w:r>
    </w:p>
    <w:p w:rsidR="000E0A8F" w:rsidRDefault="000E0A8F" w:rsidP="00686AEB">
      <w:r>
        <w:tab/>
        <w:t>h.</w:t>
      </w:r>
      <w:r>
        <w:tab/>
        <w:t xml:space="preserve">monitoring and evaluating the </w:t>
      </w:r>
      <w:r w:rsidR="006061FC">
        <w:t xml:space="preserve">strategic partnerships between </w:t>
      </w:r>
      <w:r w:rsidRPr="000E0A8F">
        <w:t>local mental health service providers</w:t>
      </w:r>
      <w:r>
        <w:t xml:space="preserve"> </w:t>
      </w:r>
      <w:r w:rsidR="006061FC">
        <w:t xml:space="preserve">and institutions of higher education </w:t>
      </w:r>
      <w:r>
        <w:t>required pursuant to section 6 of this act</w:t>
      </w:r>
      <w:r w:rsidR="006061FC">
        <w:t xml:space="preserve"> to ensure capacity is met by each institution</w:t>
      </w:r>
      <w:r>
        <w:t>; and</w:t>
      </w:r>
    </w:p>
    <w:p w:rsidR="000E0A8F" w:rsidRDefault="000E0A8F" w:rsidP="00686AEB">
      <w:r>
        <w:tab/>
      </w:r>
      <w:proofErr w:type="spellStart"/>
      <w:r>
        <w:t>i</w:t>
      </w:r>
      <w:proofErr w:type="spellEnd"/>
      <w:r>
        <w:t>.</w:t>
      </w:r>
      <w:r>
        <w:tab/>
        <w:t>facilitating a learning community across all institutions of higher education to support capacity building and learning across the institutions.</w:t>
      </w:r>
    </w:p>
    <w:p w:rsidR="006B5AEF" w:rsidRDefault="006B5AEF" w:rsidP="00686AEB"/>
    <w:p w:rsidR="007570BE" w:rsidRPr="00CA358A" w:rsidRDefault="007570BE" w:rsidP="007570BE">
      <w:r>
        <w:tab/>
      </w:r>
      <w:r w:rsidRPr="00CA358A">
        <w:t>8.</w:t>
      </w:r>
      <w:r w:rsidRPr="00CA358A">
        <w:tab/>
        <w:t>An institution of higher education shall evaluate the programs and services required pursuant to this act for effectiveness and quality in the following manner:</w:t>
      </w:r>
    </w:p>
    <w:p w:rsidR="007570BE" w:rsidRPr="00CA358A" w:rsidRDefault="007570BE" w:rsidP="007570BE">
      <w:r w:rsidRPr="00CA358A">
        <w:tab/>
        <w:t>a.</w:t>
      </w:r>
      <w:r w:rsidRPr="00CA358A">
        <w:tab/>
        <w:t xml:space="preserve">For the mental health awareness program established pursuant to section 3 of this act and the training required pursuant to section 4 of this act, </w:t>
      </w:r>
      <w:r>
        <w:rPr>
          <w:rFonts w:ascii="Albertus Extra Bold" w:hAnsi="Albertus Extra Bold"/>
          <w:b/>
          <w:vertAlign w:val="superscript"/>
        </w:rPr>
        <w:t>1</w:t>
      </w:r>
      <w:r w:rsidRPr="002D1A24">
        <w:rPr>
          <w:rFonts w:ascii="Albertus Extra Bold" w:hAnsi="Albertus Extra Bold"/>
          <w:b/>
        </w:rPr>
        <w:t>[</w:t>
      </w:r>
      <w:r w:rsidRPr="00CA358A">
        <w:t>the</w:t>
      </w:r>
      <w:r w:rsidRPr="002D1A24">
        <w:rPr>
          <w:rFonts w:ascii="Albertus Extra Bold" w:hAnsi="Albertus Extra Bold"/>
          <w:b/>
        </w:rPr>
        <w:t>]</w:t>
      </w:r>
      <w:r>
        <w:t xml:space="preserve"> </w:t>
      </w:r>
      <w:r>
        <w:rPr>
          <w:u w:val="single"/>
        </w:rPr>
        <w:t>an institution shall establish its own</w:t>
      </w:r>
      <w:r>
        <w:rPr>
          <w:rFonts w:ascii="Albertus Extra Bold" w:hAnsi="Albertus Extra Bold"/>
          <w:b/>
          <w:vertAlign w:val="superscript"/>
        </w:rPr>
        <w:t>1</w:t>
      </w:r>
      <w:r>
        <w:rPr>
          <w:u w:val="single"/>
        </w:rPr>
        <w:t xml:space="preserve"> </w:t>
      </w:r>
      <w:r w:rsidRPr="00CA358A">
        <w:t xml:space="preserve"> monitoring </w:t>
      </w:r>
      <w:r>
        <w:rPr>
          <w:rFonts w:ascii="Albertus Extra Bold" w:hAnsi="Albertus Extra Bold"/>
          <w:b/>
          <w:vertAlign w:val="superscript"/>
        </w:rPr>
        <w:t>1</w:t>
      </w:r>
      <w:r>
        <w:rPr>
          <w:u w:val="single"/>
        </w:rPr>
        <w:t>and assessment</w:t>
      </w:r>
      <w:r>
        <w:rPr>
          <w:rFonts w:ascii="Albertus Extra Bold" w:hAnsi="Albertus Extra Bold"/>
          <w:b/>
          <w:vertAlign w:val="superscript"/>
        </w:rPr>
        <w:t>1</w:t>
      </w:r>
      <w:r>
        <w:t xml:space="preserve"> </w:t>
      </w:r>
      <w:r w:rsidRPr="00CA358A">
        <w:t xml:space="preserve">measures </w:t>
      </w:r>
      <w:r>
        <w:rPr>
          <w:rFonts w:ascii="Albertus Extra Bold" w:hAnsi="Albertus Extra Bold"/>
          <w:b/>
          <w:vertAlign w:val="superscript"/>
        </w:rPr>
        <w:t>1</w:t>
      </w:r>
      <w:r>
        <w:rPr>
          <w:u w:val="single"/>
        </w:rPr>
        <w:t>to determine the effectiveness of its program which</w:t>
      </w:r>
      <w:r w:rsidRPr="004F3A2B">
        <w:rPr>
          <w:rFonts w:ascii="Albertus Extra Bold" w:hAnsi="Albertus Extra Bold"/>
          <w:b/>
          <w:vertAlign w:val="superscript"/>
        </w:rPr>
        <w:t>1</w:t>
      </w:r>
      <w:r>
        <w:t xml:space="preserve"> </w:t>
      </w:r>
      <w:r w:rsidRPr="00CA358A">
        <w:t xml:space="preserve">shall include, but </w:t>
      </w:r>
      <w:r>
        <w:rPr>
          <w:rFonts w:ascii="Albertus Extra Bold" w:hAnsi="Albertus Extra Bold"/>
          <w:b/>
          <w:vertAlign w:val="superscript"/>
        </w:rPr>
        <w:t>1</w:t>
      </w:r>
      <w:r w:rsidRPr="00616CF8">
        <w:rPr>
          <w:rFonts w:ascii="Albertus Extra Bold" w:hAnsi="Albertus Extra Bold"/>
          <w:b/>
        </w:rPr>
        <w:t>[</w:t>
      </w:r>
      <w:r w:rsidRPr="00CA358A">
        <w:t>are</w:t>
      </w:r>
      <w:r w:rsidRPr="00616CF8">
        <w:rPr>
          <w:rFonts w:ascii="Albertus Extra Bold" w:hAnsi="Albertus Extra Bold"/>
          <w:b/>
        </w:rPr>
        <w:t>]</w:t>
      </w:r>
      <w:r>
        <w:rPr>
          <w:rFonts w:ascii="Albertus Extra Bold" w:hAnsi="Albertus Extra Bold"/>
          <w:b/>
          <w:vertAlign w:val="superscript"/>
        </w:rPr>
        <w:t>1</w:t>
      </w:r>
      <w:r w:rsidRPr="00CA358A">
        <w:t xml:space="preserve"> not</w:t>
      </w:r>
      <w:r>
        <w:t xml:space="preserve"> </w:t>
      </w:r>
      <w:r>
        <w:rPr>
          <w:rFonts w:ascii="Albertus Extra Bold" w:hAnsi="Albertus Extra Bold"/>
          <w:b/>
          <w:vertAlign w:val="superscript"/>
        </w:rPr>
        <w:t>1</w:t>
      </w:r>
      <w:r>
        <w:rPr>
          <w:u w:val="single"/>
        </w:rPr>
        <w:t>be</w:t>
      </w:r>
      <w:r>
        <w:rPr>
          <w:rFonts w:ascii="Albertus Extra Bold" w:hAnsi="Albertus Extra Bold"/>
          <w:b/>
          <w:vertAlign w:val="superscript"/>
        </w:rPr>
        <w:t>1</w:t>
      </w:r>
      <w:r w:rsidRPr="00CA358A">
        <w:t xml:space="preserve"> limited to:</w:t>
      </w:r>
    </w:p>
    <w:p w:rsidR="007570BE" w:rsidRPr="00CA358A" w:rsidRDefault="007570BE" w:rsidP="007570BE">
      <w:r w:rsidRPr="00CA358A">
        <w:tab/>
        <w:t>(1)</w:t>
      </w:r>
      <w:r w:rsidRPr="00CA358A">
        <w:tab/>
      </w:r>
      <w:r>
        <w:rPr>
          <w:rFonts w:ascii="Albertus Extra Bold" w:hAnsi="Albertus Extra Bold"/>
          <w:b/>
          <w:vertAlign w:val="superscript"/>
        </w:rPr>
        <w:t>1</w:t>
      </w:r>
      <w:r w:rsidRPr="002F59C5">
        <w:rPr>
          <w:rFonts w:ascii="Albertus Extra Bold" w:hAnsi="Albertus Extra Bold"/>
          <w:b/>
        </w:rPr>
        <w:t>[</w:t>
      </w:r>
      <w:r w:rsidRPr="00CA358A">
        <w:t>an increased understanding of mental health conditions</w:t>
      </w:r>
      <w:r w:rsidRPr="002F59C5">
        <w:rPr>
          <w:rFonts w:ascii="Albertus Extra Bold" w:hAnsi="Albertus Extra Bold"/>
          <w:b/>
        </w:rPr>
        <w:t>]</w:t>
      </w:r>
      <w:r>
        <w:t xml:space="preserve"> </w:t>
      </w:r>
      <w:r>
        <w:rPr>
          <w:u w:val="single"/>
        </w:rPr>
        <w:t>evaluation of training programs and monitoring of participation in, and attendance at, events, workshops, and training</w:t>
      </w:r>
      <w:r>
        <w:rPr>
          <w:rFonts w:ascii="Albertus Extra Bold" w:hAnsi="Albertus Extra Bold"/>
          <w:b/>
          <w:vertAlign w:val="superscript"/>
        </w:rPr>
        <w:t>1</w:t>
      </w:r>
      <w:r w:rsidRPr="00CA358A">
        <w:t>;</w:t>
      </w:r>
    </w:p>
    <w:p w:rsidR="007570BE" w:rsidRPr="00CA358A" w:rsidRDefault="007570BE" w:rsidP="007570BE">
      <w:r w:rsidRPr="00CA358A">
        <w:tab/>
        <w:t>(2)</w:t>
      </w:r>
      <w:r w:rsidRPr="00CA358A">
        <w:tab/>
      </w:r>
      <w:r>
        <w:rPr>
          <w:rFonts w:ascii="Albertus Extra Bold" w:hAnsi="Albertus Extra Bold"/>
          <w:b/>
          <w:vertAlign w:val="superscript"/>
        </w:rPr>
        <w:t>1</w:t>
      </w:r>
      <w:r w:rsidRPr="000501EB">
        <w:rPr>
          <w:rFonts w:ascii="Albertus Extra Bold" w:hAnsi="Albertus Extra Bold"/>
          <w:b/>
        </w:rPr>
        <w:t>[</w:t>
      </w:r>
      <w:r w:rsidRPr="00CA358A">
        <w:t>a reduced stigma toward mental health conditions</w:t>
      </w:r>
      <w:r w:rsidRPr="000501EB">
        <w:rPr>
          <w:rFonts w:ascii="Albertus Extra Bold" w:hAnsi="Albertus Extra Bold"/>
          <w:b/>
        </w:rPr>
        <w:t>]</w:t>
      </w:r>
      <w:r>
        <w:t xml:space="preserve"> </w:t>
      </w:r>
      <w:r>
        <w:rPr>
          <w:u w:val="single"/>
        </w:rPr>
        <w:t>monitoring of visits to the counseling center or referrals made to external therapists</w:t>
      </w:r>
      <w:r>
        <w:rPr>
          <w:rFonts w:ascii="Albertus Extra Bold" w:hAnsi="Albertus Extra Bold"/>
          <w:b/>
          <w:vertAlign w:val="superscript"/>
        </w:rPr>
        <w:t>1</w:t>
      </w:r>
      <w:r w:rsidRPr="00CA358A">
        <w:t>;</w:t>
      </w:r>
    </w:p>
    <w:p w:rsidR="007570BE" w:rsidRPr="0025421D" w:rsidRDefault="007570BE" w:rsidP="007570BE">
      <w:pPr>
        <w:rPr>
          <w:u w:val="single"/>
        </w:rPr>
      </w:pPr>
      <w:r w:rsidRPr="00CA358A">
        <w:tab/>
        <w:t>(3)</w:t>
      </w:r>
      <w:r w:rsidRPr="00CA358A">
        <w:tab/>
      </w:r>
      <w:r>
        <w:rPr>
          <w:rFonts w:ascii="Albertus Extra Bold" w:hAnsi="Albertus Extra Bold"/>
          <w:b/>
          <w:vertAlign w:val="superscript"/>
        </w:rPr>
        <w:t>1</w:t>
      </w:r>
      <w:r w:rsidRPr="00E1727B">
        <w:rPr>
          <w:rFonts w:ascii="Albertus Extra Bold" w:hAnsi="Albertus Extra Bold"/>
          <w:b/>
        </w:rPr>
        <w:t>[</w:t>
      </w:r>
      <w:r w:rsidRPr="00CA358A">
        <w:t>an increased understanding of mental health resources available to students</w:t>
      </w:r>
      <w:r w:rsidRPr="00E1727B">
        <w:rPr>
          <w:rFonts w:ascii="Albertus Extra Bold" w:hAnsi="Albertus Extra Bold"/>
          <w:b/>
        </w:rPr>
        <w:t>]</w:t>
      </w:r>
      <w:r>
        <w:t xml:space="preserve"> </w:t>
      </w:r>
      <w:r>
        <w:rPr>
          <w:u w:val="single"/>
        </w:rPr>
        <w:t>surveys of students to understand their needs and awareness of services</w:t>
      </w:r>
      <w:r>
        <w:rPr>
          <w:rFonts w:ascii="Albertus Extra Bold" w:hAnsi="Albertus Extra Bold"/>
          <w:b/>
          <w:vertAlign w:val="superscript"/>
        </w:rPr>
        <w:t>1</w:t>
      </w:r>
      <w:r w:rsidRPr="00CA358A">
        <w:t>;</w:t>
      </w:r>
      <w:r>
        <w:t xml:space="preserve"> </w:t>
      </w:r>
      <w:r>
        <w:rPr>
          <w:rFonts w:ascii="Albertus Extra Bold" w:hAnsi="Albertus Extra Bold"/>
          <w:b/>
          <w:vertAlign w:val="superscript"/>
        </w:rPr>
        <w:t>1</w:t>
      </w:r>
      <w:r>
        <w:rPr>
          <w:u w:val="single"/>
        </w:rPr>
        <w:t>and</w:t>
      </w:r>
      <w:r w:rsidRPr="0025421D">
        <w:rPr>
          <w:rFonts w:ascii="Albertus Extra Bold" w:hAnsi="Albertus Extra Bold"/>
          <w:b/>
          <w:vertAlign w:val="superscript"/>
        </w:rPr>
        <w:t>1</w:t>
      </w:r>
    </w:p>
    <w:p w:rsidR="007570BE" w:rsidRPr="00CA358A" w:rsidRDefault="007570BE" w:rsidP="007570BE">
      <w:r w:rsidRPr="00CA358A">
        <w:tab/>
        <w:t>(4)</w:t>
      </w:r>
      <w:r w:rsidRPr="00CA358A">
        <w:tab/>
      </w:r>
      <w:r>
        <w:rPr>
          <w:rFonts w:ascii="Albertus Extra Bold" w:hAnsi="Albertus Extra Bold"/>
          <w:b/>
          <w:vertAlign w:val="superscript"/>
        </w:rPr>
        <w:t>1</w:t>
      </w:r>
      <w:r w:rsidRPr="0025421D">
        <w:rPr>
          <w:rFonts w:ascii="Albertus Extra Bold" w:hAnsi="Albertus Extra Bold"/>
          <w:b/>
        </w:rPr>
        <w:t>[</w:t>
      </w:r>
      <w:r w:rsidRPr="00CA358A">
        <w:t>an increased understanding of resources for mental health emergencies available to students; and</w:t>
      </w:r>
    </w:p>
    <w:p w:rsidR="007570BE" w:rsidRPr="00CA358A" w:rsidRDefault="007570BE" w:rsidP="007570BE">
      <w:r w:rsidRPr="00CA358A">
        <w:tab/>
        <w:t>(5)</w:t>
      </w:r>
      <w:r w:rsidRPr="00CA358A">
        <w:tab/>
        <w:t>viewing</w:t>
      </w:r>
      <w:r w:rsidRPr="0025421D">
        <w:rPr>
          <w:rFonts w:ascii="Albertus Extra Bold" w:hAnsi="Albertus Extra Bold"/>
          <w:b/>
        </w:rPr>
        <w:t>]</w:t>
      </w:r>
      <w:r>
        <w:t xml:space="preserve"> </w:t>
      </w:r>
      <w:r>
        <w:rPr>
          <w:u w:val="single"/>
        </w:rPr>
        <w:t>monitoring of the number of views</w:t>
      </w:r>
      <w:r>
        <w:rPr>
          <w:rFonts w:ascii="Albertus Extra Bold" w:hAnsi="Albertus Extra Bold"/>
          <w:b/>
          <w:vertAlign w:val="superscript"/>
        </w:rPr>
        <w:t>1</w:t>
      </w:r>
      <w:r w:rsidRPr="00CA358A">
        <w:t xml:space="preserve"> of the institution’s mental health resource website pages </w:t>
      </w:r>
      <w:r>
        <w:rPr>
          <w:rFonts w:ascii="Albertus Extra Bold" w:hAnsi="Albertus Extra Bold"/>
          <w:b/>
          <w:vertAlign w:val="superscript"/>
        </w:rPr>
        <w:t>1</w:t>
      </w:r>
      <w:r>
        <w:rPr>
          <w:u w:val="single"/>
        </w:rPr>
        <w:t>, social media,</w:t>
      </w:r>
      <w:r>
        <w:rPr>
          <w:rFonts w:ascii="Albertus Extra Bold" w:hAnsi="Albertus Extra Bold"/>
          <w:b/>
          <w:vertAlign w:val="superscript"/>
        </w:rPr>
        <w:t>1</w:t>
      </w:r>
      <w:r>
        <w:t xml:space="preserve"> </w:t>
      </w:r>
      <w:r w:rsidRPr="00CA358A">
        <w:t>or mobile applications;</w:t>
      </w:r>
    </w:p>
    <w:p w:rsidR="007570BE" w:rsidRPr="00CA358A" w:rsidRDefault="007570BE" w:rsidP="007570BE">
      <w:r w:rsidRPr="00CA358A">
        <w:tab/>
        <w:t>b.</w:t>
      </w:r>
      <w:r w:rsidRPr="00CA358A">
        <w:tab/>
        <w:t xml:space="preserve">For the student peer support program </w:t>
      </w:r>
      <w:r>
        <w:rPr>
          <w:rFonts w:ascii="Albertus Extra Bold" w:hAnsi="Albertus Extra Bold"/>
          <w:b/>
          <w:vertAlign w:val="superscript"/>
        </w:rPr>
        <w:t>1</w:t>
      </w:r>
      <w:r>
        <w:rPr>
          <w:u w:val="single"/>
        </w:rPr>
        <w:t>or peer educator</w:t>
      </w:r>
      <w:r w:rsidRPr="009C5300">
        <w:rPr>
          <w:rFonts w:ascii="Albertus Extra Bold" w:hAnsi="Albertus Extra Bold"/>
          <w:b/>
          <w:vertAlign w:val="superscript"/>
        </w:rPr>
        <w:t>1</w:t>
      </w:r>
      <w:r w:rsidRPr="009C5300">
        <w:t xml:space="preserve"> </w:t>
      </w:r>
      <w:r w:rsidRPr="00CA358A">
        <w:t xml:space="preserve">established pursuant to section 5 of this act, the monitoring measures shall </w:t>
      </w:r>
      <w:r>
        <w:rPr>
          <w:rFonts w:ascii="Albertus Extra Bold" w:hAnsi="Albertus Extra Bold"/>
          <w:b/>
          <w:vertAlign w:val="superscript"/>
        </w:rPr>
        <w:t>1</w:t>
      </w:r>
      <w:r w:rsidRPr="00CD31ED">
        <w:rPr>
          <w:rFonts w:ascii="Albertus Extra Bold" w:hAnsi="Albertus Extra Bold"/>
          <w:b/>
        </w:rPr>
        <w:t>[</w:t>
      </w:r>
      <w:r w:rsidRPr="00CA358A">
        <w:t>include, but are not limited to</w:t>
      </w:r>
      <w:r w:rsidRPr="00CD31ED">
        <w:rPr>
          <w:rFonts w:ascii="Albertus Extra Bold" w:hAnsi="Albertus Extra Bold"/>
          <w:b/>
        </w:rPr>
        <w:t>]</w:t>
      </w:r>
      <w:r>
        <w:t xml:space="preserve"> </w:t>
      </w:r>
      <w:r>
        <w:rPr>
          <w:u w:val="single"/>
        </w:rPr>
        <w:t>be determined by the institution and may include</w:t>
      </w:r>
      <w:r>
        <w:rPr>
          <w:rFonts w:ascii="Albertus Extra Bold" w:hAnsi="Albertus Extra Bold"/>
          <w:b/>
          <w:vertAlign w:val="superscript"/>
        </w:rPr>
        <w:t>1</w:t>
      </w:r>
      <w:r w:rsidRPr="00CA358A">
        <w:t>:</w:t>
      </w:r>
      <w:r w:rsidRPr="00CA358A">
        <w:tab/>
        <w:t xml:space="preserve">  </w:t>
      </w:r>
    </w:p>
    <w:p w:rsidR="007570BE" w:rsidRPr="00CA358A" w:rsidRDefault="007570BE" w:rsidP="007570BE">
      <w:r w:rsidRPr="00CA358A">
        <w:tab/>
        <w:t>(1)</w:t>
      </w:r>
      <w:r w:rsidRPr="00CA358A">
        <w:tab/>
      </w:r>
      <w:r>
        <w:rPr>
          <w:rFonts w:ascii="Albertus Extra Bold" w:hAnsi="Albertus Extra Bold"/>
          <w:b/>
          <w:vertAlign w:val="superscript"/>
        </w:rPr>
        <w:t>1</w:t>
      </w:r>
      <w:r w:rsidRPr="003D23A5">
        <w:rPr>
          <w:rFonts w:ascii="Albertus Extra Bold" w:hAnsi="Albertus Extra Bold"/>
          <w:b/>
        </w:rPr>
        <w:t>[</w:t>
      </w:r>
      <w:r w:rsidRPr="00CA358A">
        <w:t>improved symptomatology;</w:t>
      </w:r>
    </w:p>
    <w:p w:rsidR="007570BE" w:rsidRPr="00CA358A" w:rsidRDefault="007570BE" w:rsidP="007570BE">
      <w:r w:rsidRPr="00CA358A">
        <w:tab/>
        <w:t>(2)</w:t>
      </w:r>
      <w:r w:rsidRPr="003D23A5">
        <w:rPr>
          <w:rFonts w:ascii="Albertus Extra Bold" w:hAnsi="Albertus Extra Bold"/>
          <w:b/>
        </w:rPr>
        <w:t>]</w:t>
      </w:r>
      <w:r>
        <w:rPr>
          <w:rFonts w:ascii="Albertus Extra Bold" w:hAnsi="Albertus Extra Bold"/>
          <w:b/>
          <w:vertAlign w:val="superscript"/>
        </w:rPr>
        <w:t xml:space="preserve">1 </w:t>
      </w:r>
      <w:r>
        <w:t xml:space="preserve"> </w:t>
      </w:r>
      <w:r w:rsidRPr="00CA358A">
        <w:t>connection or referral to additional services, if needed;</w:t>
      </w:r>
    </w:p>
    <w:p w:rsidR="007570BE" w:rsidRPr="00CA358A" w:rsidRDefault="007570BE" w:rsidP="007570BE">
      <w:r w:rsidRPr="00CA358A">
        <w:tab/>
      </w:r>
      <w:r>
        <w:rPr>
          <w:rFonts w:ascii="Albertus Extra Bold" w:hAnsi="Albertus Extra Bold"/>
          <w:b/>
          <w:vertAlign w:val="superscript"/>
        </w:rPr>
        <w:t>1</w:t>
      </w:r>
      <w:r w:rsidRPr="006020F6">
        <w:rPr>
          <w:rFonts w:ascii="Albertus Extra Bold" w:hAnsi="Albertus Extra Bold"/>
          <w:b/>
        </w:rPr>
        <w:t>[</w:t>
      </w:r>
      <w:r w:rsidRPr="00CA358A">
        <w:t>(3)</w:t>
      </w:r>
      <w:r w:rsidRPr="006020F6">
        <w:rPr>
          <w:rFonts w:ascii="Albertus Extra Bold" w:hAnsi="Albertus Extra Bold"/>
          <w:b/>
        </w:rPr>
        <w:t>]</w:t>
      </w:r>
      <w:r>
        <w:t xml:space="preserve"> </w:t>
      </w:r>
      <w:r>
        <w:rPr>
          <w:u w:val="single"/>
        </w:rPr>
        <w:t>(2)</w:t>
      </w:r>
      <w:r>
        <w:rPr>
          <w:rFonts w:ascii="Albertus Extra Bold" w:hAnsi="Albertus Extra Bold"/>
          <w:b/>
          <w:vertAlign w:val="superscript"/>
        </w:rPr>
        <w:t>1</w:t>
      </w:r>
      <w:r w:rsidRPr="00CA358A">
        <w:tab/>
        <w:t>student satisfaction;</w:t>
      </w:r>
    </w:p>
    <w:p w:rsidR="007570BE" w:rsidRPr="00CA358A" w:rsidRDefault="007570BE" w:rsidP="007570BE">
      <w:r w:rsidRPr="00CA358A">
        <w:tab/>
      </w:r>
      <w:r>
        <w:rPr>
          <w:rFonts w:ascii="Albertus Extra Bold" w:hAnsi="Albertus Extra Bold"/>
          <w:b/>
          <w:vertAlign w:val="superscript"/>
        </w:rPr>
        <w:t>1</w:t>
      </w:r>
      <w:r w:rsidRPr="006020F6">
        <w:rPr>
          <w:rFonts w:ascii="Albertus Extra Bold" w:hAnsi="Albertus Extra Bold"/>
          <w:b/>
        </w:rPr>
        <w:t>[</w:t>
      </w:r>
      <w:r w:rsidRPr="00CA358A">
        <w:t>(4)</w:t>
      </w:r>
      <w:r w:rsidRPr="006020F6">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w:t>
      </w:r>
      <w:r w:rsidRPr="00CA358A">
        <w:t>wait time for drop-in appointments;</w:t>
      </w:r>
    </w:p>
    <w:p w:rsidR="007570BE" w:rsidRPr="00CA358A" w:rsidRDefault="007570BE" w:rsidP="007570BE">
      <w:r w:rsidRPr="00CA358A">
        <w:tab/>
      </w:r>
      <w:r>
        <w:rPr>
          <w:rFonts w:ascii="Albertus Extra Bold" w:hAnsi="Albertus Extra Bold"/>
          <w:b/>
          <w:vertAlign w:val="superscript"/>
        </w:rPr>
        <w:t>1</w:t>
      </w:r>
      <w:r w:rsidRPr="004C505C">
        <w:rPr>
          <w:rFonts w:ascii="Albertus Extra Bold" w:hAnsi="Albertus Extra Bold"/>
          <w:b/>
        </w:rPr>
        <w:t>[</w:t>
      </w:r>
      <w:r w:rsidRPr="00CA358A">
        <w:t>(5)</w:t>
      </w:r>
      <w:r w:rsidRPr="004C505C">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w:t>
      </w:r>
      <w:r w:rsidRPr="00CA358A">
        <w:t>wait time for scheduled appointments; and</w:t>
      </w:r>
    </w:p>
    <w:p w:rsidR="007570BE" w:rsidRPr="00CA358A" w:rsidRDefault="007570BE" w:rsidP="007570BE">
      <w:r w:rsidRPr="00CA358A">
        <w:tab/>
      </w:r>
      <w:r>
        <w:rPr>
          <w:rFonts w:ascii="Albertus Extra Bold" w:hAnsi="Albertus Extra Bold"/>
          <w:b/>
          <w:vertAlign w:val="superscript"/>
        </w:rPr>
        <w:t>1</w:t>
      </w:r>
      <w:r w:rsidRPr="004C505C">
        <w:rPr>
          <w:rFonts w:ascii="Albertus Extra Bold" w:hAnsi="Albertus Extra Bold"/>
          <w:b/>
        </w:rPr>
        <w:t>[</w:t>
      </w:r>
      <w:r w:rsidRPr="00CA358A">
        <w:t>(6)</w:t>
      </w:r>
      <w:r w:rsidRPr="004C505C">
        <w:rPr>
          <w:rFonts w:ascii="Albertus Extra Bold" w:hAnsi="Albertus Extra Bold"/>
          <w:b/>
        </w:rPr>
        <w:t>]</w:t>
      </w:r>
      <w:r>
        <w:t xml:space="preserve"> </w:t>
      </w:r>
      <w:r>
        <w:rPr>
          <w:u w:val="single"/>
        </w:rPr>
        <w:t>(5)</w:t>
      </w:r>
      <w:r>
        <w:rPr>
          <w:rFonts w:ascii="Albertus Extra Bold" w:hAnsi="Albertus Extra Bold"/>
          <w:b/>
          <w:vertAlign w:val="superscript"/>
        </w:rPr>
        <w:t>1</w:t>
      </w:r>
      <w:r w:rsidRPr="00CA358A">
        <w:tab/>
        <w:t>satisfaction with the training curriculum for peer supporters; and</w:t>
      </w:r>
    </w:p>
    <w:p w:rsidR="007570BE" w:rsidRPr="00CA358A" w:rsidRDefault="007570BE" w:rsidP="007570BE">
      <w:r w:rsidRPr="00CA358A">
        <w:tab/>
        <w:t>c.</w:t>
      </w:r>
      <w:r w:rsidRPr="00CA358A">
        <w:tab/>
        <w:t xml:space="preserve">For the partnerships with local mental health service providers formed pursuant to section 6 of this act, the monitoring measures shall </w:t>
      </w:r>
      <w:r>
        <w:rPr>
          <w:rFonts w:ascii="Albertus Extra Bold" w:hAnsi="Albertus Extra Bold"/>
          <w:b/>
          <w:vertAlign w:val="superscript"/>
        </w:rPr>
        <w:t>1</w:t>
      </w:r>
      <w:r w:rsidRPr="007D59C0">
        <w:rPr>
          <w:rFonts w:ascii="Albertus Extra Bold" w:hAnsi="Albertus Extra Bold"/>
          <w:b/>
        </w:rPr>
        <w:t>[</w:t>
      </w:r>
      <w:r w:rsidRPr="00CA358A">
        <w:t>include, but are not limited to</w:t>
      </w:r>
      <w:r w:rsidRPr="007D59C0">
        <w:rPr>
          <w:rFonts w:ascii="Albertus Extra Bold" w:hAnsi="Albertus Extra Bold"/>
          <w:b/>
        </w:rPr>
        <w:t>]</w:t>
      </w:r>
      <w:r>
        <w:t xml:space="preserve"> </w:t>
      </w:r>
      <w:r>
        <w:rPr>
          <w:u w:val="single"/>
        </w:rPr>
        <w:t>be determined by the institution and may include</w:t>
      </w:r>
      <w:r>
        <w:rPr>
          <w:rFonts w:ascii="Albertus Extra Bold" w:hAnsi="Albertus Extra Bold"/>
          <w:b/>
          <w:vertAlign w:val="superscript"/>
        </w:rPr>
        <w:t>1</w:t>
      </w:r>
      <w:r w:rsidRPr="00CA358A">
        <w:t>:</w:t>
      </w:r>
      <w:r w:rsidRPr="00CA358A">
        <w:tab/>
        <w:t xml:space="preserve">  </w:t>
      </w:r>
    </w:p>
    <w:p w:rsidR="007570BE" w:rsidRPr="00CA358A" w:rsidRDefault="007570BE" w:rsidP="007570BE">
      <w:r w:rsidRPr="00CA358A">
        <w:tab/>
        <w:t>(1)</w:t>
      </w:r>
      <w:r w:rsidRPr="00CA358A">
        <w:tab/>
      </w:r>
      <w:r>
        <w:rPr>
          <w:rFonts w:ascii="Albertus Extra Bold" w:hAnsi="Albertus Extra Bold"/>
          <w:b/>
          <w:vertAlign w:val="superscript"/>
        </w:rPr>
        <w:t>1</w:t>
      </w:r>
      <w:r>
        <w:rPr>
          <w:u w:val="single"/>
        </w:rPr>
        <w:t>average</w:t>
      </w:r>
      <w:r>
        <w:rPr>
          <w:rFonts w:ascii="Albertus Extra Bold" w:hAnsi="Albertus Extra Bold"/>
          <w:b/>
          <w:vertAlign w:val="superscript"/>
        </w:rPr>
        <w:t>1</w:t>
      </w:r>
      <w:r>
        <w:t xml:space="preserve"> </w:t>
      </w:r>
      <w:r w:rsidRPr="00CA358A">
        <w:t xml:space="preserve">wait time for </w:t>
      </w:r>
      <w:r>
        <w:rPr>
          <w:rFonts w:ascii="Albertus Extra Bold" w:hAnsi="Albertus Extra Bold"/>
          <w:b/>
          <w:vertAlign w:val="superscript"/>
        </w:rPr>
        <w:t>1</w:t>
      </w:r>
      <w:r w:rsidRPr="007D59C0">
        <w:rPr>
          <w:rFonts w:ascii="Albertus Extra Bold" w:hAnsi="Albertus Extra Bold"/>
          <w:b/>
        </w:rPr>
        <w:t>[</w:t>
      </w:r>
      <w:r w:rsidRPr="00CA358A">
        <w:t>drop-in</w:t>
      </w:r>
      <w:r w:rsidRPr="007D59C0">
        <w:rPr>
          <w:rFonts w:ascii="Albertus Extra Bold" w:hAnsi="Albertus Extra Bold"/>
          <w:b/>
        </w:rPr>
        <w:t>]</w:t>
      </w:r>
      <w:r>
        <w:rPr>
          <w:rFonts w:ascii="Albertus Extra Bold" w:hAnsi="Albertus Extra Bold"/>
          <w:b/>
          <w:vertAlign w:val="superscript"/>
        </w:rPr>
        <w:t>1</w:t>
      </w:r>
      <w:r w:rsidRPr="00CA358A">
        <w:t xml:space="preserve"> appointments for on-campus or off-campus telehealth therapy providers;</w:t>
      </w:r>
    </w:p>
    <w:p w:rsidR="007570BE" w:rsidRPr="00CA358A" w:rsidRDefault="007570BE" w:rsidP="007570BE">
      <w:r w:rsidRPr="00CA358A">
        <w:tab/>
        <w:t xml:space="preserve">(2) </w:t>
      </w:r>
      <w:r>
        <w:rPr>
          <w:rFonts w:ascii="Albertus Extra Bold" w:hAnsi="Albertus Extra Bold"/>
          <w:b/>
          <w:vertAlign w:val="superscript"/>
        </w:rPr>
        <w:t>1</w:t>
      </w:r>
      <w:r w:rsidRPr="00282AF9">
        <w:rPr>
          <w:rFonts w:ascii="Albertus Extra Bold" w:hAnsi="Albertus Extra Bold"/>
          <w:b/>
        </w:rPr>
        <w:t>[</w:t>
      </w:r>
      <w:r w:rsidRPr="00CA358A">
        <w:t>wait time for scheduled appointments for on-campus or off-campus telehealth therapy providers;</w:t>
      </w:r>
    </w:p>
    <w:p w:rsidR="007570BE" w:rsidRPr="00CA358A" w:rsidRDefault="007570BE" w:rsidP="007570BE">
      <w:r w:rsidRPr="00CA358A">
        <w:tab/>
        <w:t>(3)</w:t>
      </w:r>
      <w:r w:rsidRPr="00282AF9">
        <w:rPr>
          <w:rFonts w:ascii="Albertus Extra Bold" w:hAnsi="Albertus Extra Bold"/>
          <w:b/>
        </w:rPr>
        <w:t>]</w:t>
      </w:r>
      <w:r>
        <w:rPr>
          <w:rFonts w:ascii="Albertus Extra Bold" w:hAnsi="Albertus Extra Bold"/>
          <w:b/>
          <w:vertAlign w:val="superscript"/>
        </w:rPr>
        <w:t>1</w:t>
      </w:r>
      <w:r>
        <w:t xml:space="preserve">  </w:t>
      </w:r>
      <w:r w:rsidRPr="00CA358A">
        <w:t xml:space="preserve">the </w:t>
      </w:r>
      <w:r>
        <w:rPr>
          <w:rFonts w:ascii="Albertus Extra Bold" w:hAnsi="Albertus Extra Bold"/>
          <w:b/>
          <w:vertAlign w:val="superscript"/>
        </w:rPr>
        <w:t>1</w:t>
      </w:r>
      <w:r>
        <w:rPr>
          <w:u w:val="single"/>
        </w:rPr>
        <w:t>clinician-to-student</w:t>
      </w:r>
      <w:r>
        <w:rPr>
          <w:rFonts w:ascii="Albertus Extra Bold" w:hAnsi="Albertus Extra Bold"/>
          <w:b/>
          <w:vertAlign w:val="superscript"/>
        </w:rPr>
        <w:t>1</w:t>
      </w:r>
      <w:r>
        <w:t xml:space="preserve"> </w:t>
      </w:r>
      <w:r w:rsidRPr="00CA358A">
        <w:t xml:space="preserve">ratio </w:t>
      </w:r>
      <w:r>
        <w:rPr>
          <w:rFonts w:ascii="Albertus Extra Bold" w:hAnsi="Albertus Extra Bold"/>
          <w:b/>
          <w:vertAlign w:val="superscript"/>
        </w:rPr>
        <w:t>1</w:t>
      </w:r>
      <w:r w:rsidRPr="003757DE">
        <w:rPr>
          <w:rFonts w:ascii="Albertus Extra Bold" w:hAnsi="Albertus Extra Bold"/>
          <w:b/>
        </w:rPr>
        <w:t>[</w:t>
      </w:r>
      <w:r w:rsidRPr="00CA358A">
        <w:t>of clinical, non-student staff to student population</w:t>
      </w:r>
      <w:r w:rsidRPr="003757DE">
        <w:rPr>
          <w:rFonts w:ascii="Albertus Extra Bold" w:hAnsi="Albertus Extra Bold"/>
          <w:b/>
        </w:rPr>
        <w:t>]</w:t>
      </w:r>
      <w:r>
        <w:rPr>
          <w:rFonts w:ascii="Albertus Extra Bold" w:hAnsi="Albertus Extra Bold"/>
          <w:b/>
          <w:vertAlign w:val="superscript"/>
        </w:rPr>
        <w:t>1</w:t>
      </w:r>
      <w:r w:rsidRPr="00CA358A">
        <w:t xml:space="preserve"> and the number of linkage agreements </w:t>
      </w:r>
      <w:r>
        <w:rPr>
          <w:rFonts w:ascii="Albertus Extra Bold" w:hAnsi="Albertus Extra Bold"/>
          <w:b/>
          <w:vertAlign w:val="superscript"/>
        </w:rPr>
        <w:t>1</w:t>
      </w:r>
      <w:r w:rsidRPr="00282AF9">
        <w:rPr>
          <w:rFonts w:ascii="Albertus Extra Bold" w:hAnsi="Albertus Extra Bold"/>
          <w:b/>
        </w:rPr>
        <w:t>[</w:t>
      </w:r>
      <w:r w:rsidRPr="00CA358A">
        <w:t>and</w:t>
      </w:r>
      <w:r w:rsidRPr="00282AF9">
        <w:rPr>
          <w:rFonts w:ascii="Albertus Extra Bold" w:hAnsi="Albertus Extra Bold"/>
          <w:b/>
        </w:rPr>
        <w:t>]</w:t>
      </w:r>
      <w:r w:rsidRPr="00CA358A">
        <w:t xml:space="preserve"> </w:t>
      </w:r>
      <w:r>
        <w:rPr>
          <w:u w:val="single"/>
        </w:rPr>
        <w:t>,</w:t>
      </w:r>
      <w:r>
        <w:rPr>
          <w:rFonts w:ascii="Albertus Extra Bold" w:hAnsi="Albertus Extra Bold"/>
          <w:b/>
          <w:vertAlign w:val="superscript"/>
        </w:rPr>
        <w:t>1</w:t>
      </w:r>
      <w:r>
        <w:t xml:space="preserve"> </w:t>
      </w:r>
      <w:r w:rsidRPr="00CA358A">
        <w:t xml:space="preserve">contracts </w:t>
      </w:r>
      <w:r>
        <w:rPr>
          <w:rFonts w:ascii="Albertus Extra Bold" w:hAnsi="Albertus Extra Bold"/>
          <w:b/>
          <w:vertAlign w:val="superscript"/>
        </w:rPr>
        <w:t>1</w:t>
      </w:r>
      <w:r>
        <w:rPr>
          <w:u w:val="single"/>
        </w:rPr>
        <w:t>, and mental health professionals for referral</w:t>
      </w:r>
      <w:r w:rsidRPr="00282AF9">
        <w:rPr>
          <w:rFonts w:ascii="Albertus Extra Bold" w:hAnsi="Albertus Extra Bold"/>
          <w:b/>
          <w:vertAlign w:val="superscript"/>
        </w:rPr>
        <w:t>1</w:t>
      </w:r>
      <w:r>
        <w:t xml:space="preserve"> </w:t>
      </w:r>
      <w:r w:rsidRPr="00CA358A">
        <w:t>in place based on student population;</w:t>
      </w:r>
    </w:p>
    <w:p w:rsidR="007570BE" w:rsidRPr="00CA358A" w:rsidRDefault="007570BE" w:rsidP="007570BE">
      <w:r w:rsidRPr="00CA358A">
        <w:tab/>
      </w:r>
      <w:r>
        <w:rPr>
          <w:rFonts w:ascii="Albertus Extra Bold" w:hAnsi="Albertus Extra Bold"/>
          <w:b/>
          <w:vertAlign w:val="superscript"/>
        </w:rPr>
        <w:t>1</w:t>
      </w:r>
      <w:r w:rsidRPr="00CF3BD1">
        <w:rPr>
          <w:rFonts w:ascii="Albertus Extra Bold" w:hAnsi="Albertus Extra Bold"/>
          <w:b/>
        </w:rPr>
        <w:t>[</w:t>
      </w:r>
      <w:r w:rsidRPr="00CA358A">
        <w:t>(4)</w:t>
      </w:r>
      <w:r w:rsidRPr="00CF3BD1">
        <w:rPr>
          <w:rFonts w:ascii="Albertus Extra Bold" w:hAnsi="Albertus Extra Bold"/>
          <w:b/>
        </w:rPr>
        <w:t>]</w:t>
      </w:r>
      <w:r>
        <w:t xml:space="preserve"> </w:t>
      </w:r>
      <w:r>
        <w:rPr>
          <w:u w:val="single"/>
        </w:rPr>
        <w:t>(3)</w:t>
      </w:r>
      <w:r w:rsidRPr="00CF3BD1">
        <w:rPr>
          <w:u w:val="single"/>
        </w:rPr>
        <w:t xml:space="preserve"> </w:t>
      </w:r>
      <w:r w:rsidRPr="00CF3BD1">
        <w:rPr>
          <w:u w:val="single"/>
        </w:rPr>
        <w:tab/>
      </w:r>
      <w:r>
        <w:rPr>
          <w:u w:val="single"/>
        </w:rPr>
        <w:t>reports of</w:t>
      </w:r>
      <w:r>
        <w:rPr>
          <w:rFonts w:ascii="Albertus Extra Bold" w:hAnsi="Albertus Extra Bold"/>
          <w:b/>
          <w:vertAlign w:val="superscript"/>
        </w:rPr>
        <w:t>1</w:t>
      </w:r>
      <w:r>
        <w:t xml:space="preserve"> </w:t>
      </w:r>
      <w:r w:rsidRPr="00CA358A">
        <w:t>student satisfaction with on-campus or off-campus telehealth therapy providers;</w:t>
      </w:r>
    </w:p>
    <w:p w:rsidR="007570BE" w:rsidRPr="00CA358A" w:rsidRDefault="007570BE" w:rsidP="007570BE">
      <w:r w:rsidRPr="00CA358A">
        <w:tab/>
      </w:r>
      <w:r>
        <w:rPr>
          <w:rFonts w:ascii="Albertus Extra Bold" w:hAnsi="Albertus Extra Bold"/>
          <w:b/>
          <w:vertAlign w:val="superscript"/>
        </w:rPr>
        <w:t>1</w:t>
      </w:r>
      <w:r w:rsidRPr="00CF3BD1">
        <w:rPr>
          <w:rFonts w:ascii="Albertus Extra Bold" w:hAnsi="Albertus Extra Bold"/>
          <w:b/>
        </w:rPr>
        <w:t>[</w:t>
      </w:r>
      <w:r>
        <w:t xml:space="preserve">(5)   </w:t>
      </w:r>
      <w:r w:rsidRPr="00CA358A">
        <w:t>the range of treatment models offered to students;</w:t>
      </w:r>
    </w:p>
    <w:p w:rsidR="007570BE" w:rsidRPr="00CA358A" w:rsidRDefault="007570BE" w:rsidP="007570BE">
      <w:r w:rsidRPr="00CA358A">
        <w:tab/>
        <w:t>(6)</w:t>
      </w:r>
      <w:r w:rsidRPr="00CA358A">
        <w:tab/>
        <w:t>the average length of stay in treatment;</w:t>
      </w:r>
    </w:p>
    <w:p w:rsidR="007570BE" w:rsidRPr="00CA358A" w:rsidRDefault="007570BE" w:rsidP="007570BE">
      <w:r w:rsidRPr="00CA358A">
        <w:tab/>
        <w:t>(7)</w:t>
      </w:r>
      <w:r w:rsidRPr="00CF3BD1">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w:t>
      </w:r>
      <w:r w:rsidRPr="00CA358A">
        <w:t xml:space="preserve">the number and range of student outreach initiatives, including but not limited to, </w:t>
      </w:r>
      <w:r>
        <w:rPr>
          <w:rFonts w:ascii="Albertus Extra Bold" w:hAnsi="Albertus Extra Bold"/>
          <w:b/>
          <w:vertAlign w:val="superscript"/>
        </w:rPr>
        <w:t>1</w:t>
      </w:r>
      <w:r w:rsidRPr="001F1AFC">
        <w:rPr>
          <w:rFonts w:ascii="Albertus Extra Bold" w:hAnsi="Albertus Extra Bold"/>
          <w:b/>
        </w:rPr>
        <w:t>[</w:t>
      </w:r>
      <w:r w:rsidRPr="00CA358A">
        <w:t>telehealth</w:t>
      </w:r>
      <w:r w:rsidRPr="001F1AFC">
        <w:rPr>
          <w:rFonts w:ascii="Albertus Extra Bold" w:hAnsi="Albertus Extra Bold"/>
          <w:b/>
        </w:rPr>
        <w:t>]</w:t>
      </w:r>
      <w:r>
        <w:rPr>
          <w:rFonts w:ascii="Albertus Extra Bold" w:hAnsi="Albertus Extra Bold"/>
          <w:b/>
          <w:vertAlign w:val="superscript"/>
        </w:rPr>
        <w:t>1</w:t>
      </w:r>
      <w:r w:rsidRPr="00CA358A">
        <w:t xml:space="preserve"> mindfulness workshops or campus-wide wellness fairs; and</w:t>
      </w:r>
    </w:p>
    <w:p w:rsidR="007570BE" w:rsidRPr="00CA358A" w:rsidRDefault="007570BE" w:rsidP="007570BE">
      <w:r w:rsidRPr="00CA358A">
        <w:tab/>
      </w:r>
      <w:r>
        <w:rPr>
          <w:rFonts w:ascii="Albertus Extra Bold" w:hAnsi="Albertus Extra Bold"/>
          <w:b/>
          <w:vertAlign w:val="superscript"/>
        </w:rPr>
        <w:t>1</w:t>
      </w:r>
      <w:r w:rsidRPr="001F1AFC">
        <w:rPr>
          <w:rFonts w:ascii="Albertus Extra Bold" w:hAnsi="Albertus Extra Bold"/>
          <w:b/>
        </w:rPr>
        <w:t>[</w:t>
      </w:r>
      <w:r w:rsidRPr="00CA358A">
        <w:t>(8)</w:t>
      </w:r>
      <w:r w:rsidRPr="001F1AFC">
        <w:rPr>
          <w:rFonts w:ascii="Albertus Extra Bold" w:hAnsi="Albertus Extra Bold"/>
          <w:b/>
        </w:rPr>
        <w:t>]</w:t>
      </w:r>
      <w:r>
        <w:t xml:space="preserve"> </w:t>
      </w:r>
      <w:r>
        <w:rPr>
          <w:u w:val="single"/>
        </w:rPr>
        <w:t>(5)</w:t>
      </w:r>
      <w:r>
        <w:rPr>
          <w:rFonts w:ascii="Albertus Extra Bold" w:hAnsi="Albertus Extra Bold"/>
          <w:b/>
          <w:vertAlign w:val="superscript"/>
        </w:rPr>
        <w:t>1</w:t>
      </w:r>
      <w:r w:rsidRPr="00CA358A">
        <w:tab/>
      </w:r>
      <w:r>
        <w:t xml:space="preserve"> </w:t>
      </w:r>
      <w:r w:rsidRPr="00CA358A">
        <w:t>the annual number of students being served.</w:t>
      </w:r>
    </w:p>
    <w:p w:rsidR="00114E78" w:rsidRDefault="00114E78" w:rsidP="00686AEB"/>
    <w:p w:rsidR="00686AEB" w:rsidRPr="00AA7880" w:rsidRDefault="007D536F" w:rsidP="00686AEB">
      <w:r>
        <w:tab/>
        <w:t>9.</w:t>
      </w:r>
      <w:r>
        <w:tab/>
      </w:r>
      <w:r w:rsidR="00215E25">
        <w:t>This act shall take effect</w:t>
      </w:r>
      <w:r>
        <w:t xml:space="preserve"> immediately. </w:t>
      </w:r>
    </w:p>
    <w:sectPr w:rsidR="00686AEB" w:rsidRPr="00AA7880" w:rsidSect="00445C3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A67" w:rsidRDefault="00546A67">
      <w:r>
        <w:separator/>
      </w:r>
    </w:p>
  </w:endnote>
  <w:endnote w:type="continuationSeparator" w:id="0">
    <w:p w:rsidR="00546A67" w:rsidRDefault="00546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89D" w:rsidRDefault="001411BA" w:rsidP="001411BA">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70BE" w:rsidRPr="00921C91" w:rsidRDefault="007570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70BE" w:rsidRPr="00921C91" w:rsidRDefault="007570BE">
    <w:pPr>
      <w:pStyle w:val="Footer"/>
      <w:rPr>
        <w:szCs w:val="18"/>
      </w:rPr>
    </w:pPr>
  </w:p>
  <w:p w:rsidR="007570BE" w:rsidRPr="00921C91" w:rsidRDefault="007570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70BE" w:rsidRDefault="007570BE" w:rsidP="00686AEB">
    <w:pPr>
      <w:pStyle w:val="Footer"/>
    </w:pPr>
    <w:r>
      <w:tab/>
      <w:t>Matter enclosed in superscript numerals has been adopted as follows:</w:t>
    </w:r>
  </w:p>
  <w:p w:rsidR="007570BE" w:rsidRDefault="007570B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November 15, 2021.</w:t>
    </w:r>
  </w:p>
  <w:p w:rsidR="007570BE" w:rsidRPr="007570BE" w:rsidRDefault="007570B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A67" w:rsidRDefault="00546A67">
      <w:r>
        <w:separator/>
      </w:r>
    </w:p>
  </w:footnote>
  <w:footnote w:type="continuationSeparator" w:id="0">
    <w:p w:rsidR="00546A67" w:rsidRDefault="00546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45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5C39" w:rsidRDefault="00445C39" w:rsidP="00445C39">
    <w:pPr>
      <w:pStyle w:val="bpuHeadSpon"/>
    </w:pPr>
    <w:r w:rsidRPr="00445C39">
      <w:rPr>
        <w:rStyle w:val="bpuHeadSponChar"/>
      </w:rPr>
      <w:t>A3005</w:t>
    </w:r>
    <w:r>
      <w:t xml:space="preserve"> </w:t>
    </w:r>
    <w:r w:rsidR="007570BE">
      <w:t xml:space="preserve">[1R] </w:t>
    </w:r>
    <w:r>
      <w:t>ARMATO</w:t>
    </w:r>
    <w:r w:rsidR="008D589D">
      <w:t>, VAINIERI HUTTLE</w:t>
    </w:r>
  </w:p>
  <w:p w:rsidR="00445C39" w:rsidRDefault="00445C39" w:rsidP="00445C39">
    <w:pPr>
      <w:pStyle w:val="bpuHeadSpon"/>
    </w:pPr>
    <w:r>
      <w:fldChar w:fldCharType="begin"/>
    </w:r>
    <w:r>
      <w:instrText xml:space="preserve"> PAGE  \* MERGEFORMAT </w:instrText>
    </w:r>
    <w:r>
      <w:fldChar w:fldCharType="separate"/>
    </w:r>
    <w:r w:rsidR="00EE45ED">
      <w:rPr>
        <w:noProof/>
      </w:rPr>
      <w:t>7</w:t>
    </w:r>
    <w:r>
      <w:fldChar w:fldCharType="end"/>
    </w:r>
  </w:p>
  <w:p w:rsidR="00445C39" w:rsidRDefault="00445C39" w:rsidP="00445C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5C39" w:rsidRDefault="00445C39" w:rsidP="00445C39">
    <w:pPr>
      <w:pStyle w:val="bpuHeadSpon"/>
    </w:pPr>
    <w:r w:rsidRPr="00445C39">
      <w:rPr>
        <w:rStyle w:val="bpuHeadSponChar"/>
      </w:rPr>
      <w:t>A3005</w:t>
    </w:r>
    <w:r>
      <w:t xml:space="preserve"> </w:t>
    </w:r>
    <w:r w:rsidR="007570BE">
      <w:t xml:space="preserve">[1R] </w:t>
    </w:r>
    <w:r>
      <w:t>ARMATO</w:t>
    </w:r>
    <w:r w:rsidR="008D589D">
      <w:t>, VAINIERI HUTTLE</w:t>
    </w:r>
  </w:p>
  <w:p w:rsidR="00445C39" w:rsidRDefault="00445C39" w:rsidP="00445C39">
    <w:pPr>
      <w:pStyle w:val="bpuHeadSpon"/>
    </w:pPr>
    <w:r>
      <w:fldChar w:fldCharType="begin"/>
    </w:r>
    <w:r>
      <w:instrText xml:space="preserve"> PAGE  \* MERGEFORMAT </w:instrText>
    </w:r>
    <w:r>
      <w:fldChar w:fldCharType="separate"/>
    </w:r>
    <w:r w:rsidR="00EE45ED">
      <w:rPr>
        <w:noProof/>
      </w:rPr>
      <w:t>2</w:t>
    </w:r>
    <w:r>
      <w:fldChar w:fldCharType="end"/>
    </w:r>
  </w:p>
  <w:p w:rsidR="00445C39" w:rsidRDefault="00445C39" w:rsidP="00445C3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02B7E"/>
    <w:multiLevelType w:val="hybridMultilevel"/>
    <w:tmpl w:val="80A6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A67"/>
    <w:rsid w:val="000051BD"/>
    <w:rsid w:val="000160A5"/>
    <w:rsid w:val="000174FF"/>
    <w:rsid w:val="0002335B"/>
    <w:rsid w:val="0003549A"/>
    <w:rsid w:val="00036544"/>
    <w:rsid w:val="000367AE"/>
    <w:rsid w:val="00042B8B"/>
    <w:rsid w:val="00043B22"/>
    <w:rsid w:val="00054975"/>
    <w:rsid w:val="00057D20"/>
    <w:rsid w:val="0006190D"/>
    <w:rsid w:val="0006197C"/>
    <w:rsid w:val="0006281F"/>
    <w:rsid w:val="00066552"/>
    <w:rsid w:val="0008141C"/>
    <w:rsid w:val="00094A55"/>
    <w:rsid w:val="000A44A7"/>
    <w:rsid w:val="000A6F57"/>
    <w:rsid w:val="000B08F1"/>
    <w:rsid w:val="000B1054"/>
    <w:rsid w:val="000B3411"/>
    <w:rsid w:val="000C054C"/>
    <w:rsid w:val="000C12C2"/>
    <w:rsid w:val="000D11AF"/>
    <w:rsid w:val="000D6255"/>
    <w:rsid w:val="000D6262"/>
    <w:rsid w:val="000D7B4A"/>
    <w:rsid w:val="000E0A8F"/>
    <w:rsid w:val="000E4006"/>
    <w:rsid w:val="000F3DA2"/>
    <w:rsid w:val="000F5FDE"/>
    <w:rsid w:val="000F7466"/>
    <w:rsid w:val="00102F92"/>
    <w:rsid w:val="00114E78"/>
    <w:rsid w:val="00116B2A"/>
    <w:rsid w:val="0013000E"/>
    <w:rsid w:val="00133F81"/>
    <w:rsid w:val="00135943"/>
    <w:rsid w:val="001411BA"/>
    <w:rsid w:val="001645FB"/>
    <w:rsid w:val="00173D2B"/>
    <w:rsid w:val="00181676"/>
    <w:rsid w:val="00183603"/>
    <w:rsid w:val="0019325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E25"/>
    <w:rsid w:val="00222983"/>
    <w:rsid w:val="002370D0"/>
    <w:rsid w:val="00255958"/>
    <w:rsid w:val="0025714C"/>
    <w:rsid w:val="00257A83"/>
    <w:rsid w:val="00257F2B"/>
    <w:rsid w:val="00257FA2"/>
    <w:rsid w:val="0026574A"/>
    <w:rsid w:val="002660BB"/>
    <w:rsid w:val="00271251"/>
    <w:rsid w:val="00271AF8"/>
    <w:rsid w:val="002720E8"/>
    <w:rsid w:val="00275293"/>
    <w:rsid w:val="002776B0"/>
    <w:rsid w:val="0028399F"/>
    <w:rsid w:val="00283AFA"/>
    <w:rsid w:val="00286C7E"/>
    <w:rsid w:val="002A1029"/>
    <w:rsid w:val="002A3A1A"/>
    <w:rsid w:val="002A4692"/>
    <w:rsid w:val="002A51BA"/>
    <w:rsid w:val="002B2E26"/>
    <w:rsid w:val="002B3FE6"/>
    <w:rsid w:val="002C2D81"/>
    <w:rsid w:val="002C461E"/>
    <w:rsid w:val="002C57FE"/>
    <w:rsid w:val="002C6CEC"/>
    <w:rsid w:val="002E09CE"/>
    <w:rsid w:val="002E69D1"/>
    <w:rsid w:val="002F3BA6"/>
    <w:rsid w:val="002F66F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3E2A"/>
    <w:rsid w:val="00364344"/>
    <w:rsid w:val="003702CA"/>
    <w:rsid w:val="00370617"/>
    <w:rsid w:val="003769DC"/>
    <w:rsid w:val="00382F1F"/>
    <w:rsid w:val="00391DA4"/>
    <w:rsid w:val="00392B50"/>
    <w:rsid w:val="003A3C64"/>
    <w:rsid w:val="003A3F83"/>
    <w:rsid w:val="003C43EF"/>
    <w:rsid w:val="003C5A6B"/>
    <w:rsid w:val="003C7FB2"/>
    <w:rsid w:val="003D22EB"/>
    <w:rsid w:val="003D2467"/>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C39"/>
    <w:rsid w:val="0045118A"/>
    <w:rsid w:val="00455D51"/>
    <w:rsid w:val="00456BF9"/>
    <w:rsid w:val="00461057"/>
    <w:rsid w:val="004704A8"/>
    <w:rsid w:val="00471102"/>
    <w:rsid w:val="00471F18"/>
    <w:rsid w:val="00483CE0"/>
    <w:rsid w:val="00483E42"/>
    <w:rsid w:val="00484144"/>
    <w:rsid w:val="00484C19"/>
    <w:rsid w:val="00485866"/>
    <w:rsid w:val="00487A8D"/>
    <w:rsid w:val="00491137"/>
    <w:rsid w:val="00492076"/>
    <w:rsid w:val="00493B1D"/>
    <w:rsid w:val="0049660F"/>
    <w:rsid w:val="00497037"/>
    <w:rsid w:val="004A3009"/>
    <w:rsid w:val="004A6940"/>
    <w:rsid w:val="004A77A4"/>
    <w:rsid w:val="004C211D"/>
    <w:rsid w:val="004C742C"/>
    <w:rsid w:val="004D1F0B"/>
    <w:rsid w:val="004D58BE"/>
    <w:rsid w:val="004E1F3E"/>
    <w:rsid w:val="004F21BD"/>
    <w:rsid w:val="004F4F1D"/>
    <w:rsid w:val="004F74DD"/>
    <w:rsid w:val="00501317"/>
    <w:rsid w:val="00501887"/>
    <w:rsid w:val="0050495C"/>
    <w:rsid w:val="00505DC9"/>
    <w:rsid w:val="00506E1E"/>
    <w:rsid w:val="00513C81"/>
    <w:rsid w:val="00527BFB"/>
    <w:rsid w:val="00532A32"/>
    <w:rsid w:val="00537571"/>
    <w:rsid w:val="00537F8B"/>
    <w:rsid w:val="00540B0B"/>
    <w:rsid w:val="0054460F"/>
    <w:rsid w:val="00546A67"/>
    <w:rsid w:val="005536CD"/>
    <w:rsid w:val="00554051"/>
    <w:rsid w:val="00557240"/>
    <w:rsid w:val="00565077"/>
    <w:rsid w:val="005651F3"/>
    <w:rsid w:val="00572184"/>
    <w:rsid w:val="00577A15"/>
    <w:rsid w:val="00580533"/>
    <w:rsid w:val="00587554"/>
    <w:rsid w:val="0059131D"/>
    <w:rsid w:val="005958B1"/>
    <w:rsid w:val="005A3D53"/>
    <w:rsid w:val="005B3F92"/>
    <w:rsid w:val="005B479C"/>
    <w:rsid w:val="005B561E"/>
    <w:rsid w:val="005C07E4"/>
    <w:rsid w:val="005C2124"/>
    <w:rsid w:val="005C336F"/>
    <w:rsid w:val="005C47A4"/>
    <w:rsid w:val="005C7F3C"/>
    <w:rsid w:val="005E017C"/>
    <w:rsid w:val="005E50C6"/>
    <w:rsid w:val="005F2A97"/>
    <w:rsid w:val="005F399B"/>
    <w:rsid w:val="006019F8"/>
    <w:rsid w:val="00603E63"/>
    <w:rsid w:val="00605B20"/>
    <w:rsid w:val="006061FC"/>
    <w:rsid w:val="0061156F"/>
    <w:rsid w:val="00613FF5"/>
    <w:rsid w:val="00614FEF"/>
    <w:rsid w:val="00615352"/>
    <w:rsid w:val="006155A8"/>
    <w:rsid w:val="006165CD"/>
    <w:rsid w:val="00621B94"/>
    <w:rsid w:val="00621F27"/>
    <w:rsid w:val="00626239"/>
    <w:rsid w:val="00635316"/>
    <w:rsid w:val="00635449"/>
    <w:rsid w:val="006378C5"/>
    <w:rsid w:val="0064072D"/>
    <w:rsid w:val="00645E6A"/>
    <w:rsid w:val="0065109E"/>
    <w:rsid w:val="0066333D"/>
    <w:rsid w:val="00665CBC"/>
    <w:rsid w:val="00667A5C"/>
    <w:rsid w:val="00677316"/>
    <w:rsid w:val="00677A1C"/>
    <w:rsid w:val="00686AEB"/>
    <w:rsid w:val="006949F7"/>
    <w:rsid w:val="006B5AE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668"/>
    <w:rsid w:val="007502CB"/>
    <w:rsid w:val="00752D79"/>
    <w:rsid w:val="00752E20"/>
    <w:rsid w:val="00756EDE"/>
    <w:rsid w:val="007570BE"/>
    <w:rsid w:val="0077594C"/>
    <w:rsid w:val="00781667"/>
    <w:rsid w:val="00781B4D"/>
    <w:rsid w:val="007824BF"/>
    <w:rsid w:val="00783B8D"/>
    <w:rsid w:val="00794B94"/>
    <w:rsid w:val="00794BD4"/>
    <w:rsid w:val="00797BE8"/>
    <w:rsid w:val="007A2F73"/>
    <w:rsid w:val="007A3061"/>
    <w:rsid w:val="007A5A0B"/>
    <w:rsid w:val="007C0E14"/>
    <w:rsid w:val="007C3F97"/>
    <w:rsid w:val="007C7DE4"/>
    <w:rsid w:val="007D40CB"/>
    <w:rsid w:val="007D536F"/>
    <w:rsid w:val="007D5796"/>
    <w:rsid w:val="007D59C0"/>
    <w:rsid w:val="007D7D9C"/>
    <w:rsid w:val="007F086D"/>
    <w:rsid w:val="007F485D"/>
    <w:rsid w:val="007F6050"/>
    <w:rsid w:val="0080643C"/>
    <w:rsid w:val="00813627"/>
    <w:rsid w:val="00821B79"/>
    <w:rsid w:val="00832816"/>
    <w:rsid w:val="00837109"/>
    <w:rsid w:val="00840365"/>
    <w:rsid w:val="008406A3"/>
    <w:rsid w:val="00841D2C"/>
    <w:rsid w:val="00845F3C"/>
    <w:rsid w:val="008461B8"/>
    <w:rsid w:val="008462F1"/>
    <w:rsid w:val="00847EF1"/>
    <w:rsid w:val="008538FA"/>
    <w:rsid w:val="008573B0"/>
    <w:rsid w:val="00860018"/>
    <w:rsid w:val="00866563"/>
    <w:rsid w:val="00867AC2"/>
    <w:rsid w:val="0087056E"/>
    <w:rsid w:val="00875402"/>
    <w:rsid w:val="008830A4"/>
    <w:rsid w:val="00884D51"/>
    <w:rsid w:val="008916EC"/>
    <w:rsid w:val="00891E4F"/>
    <w:rsid w:val="008A2AB1"/>
    <w:rsid w:val="008A31C5"/>
    <w:rsid w:val="008A4F9A"/>
    <w:rsid w:val="008B08C2"/>
    <w:rsid w:val="008B2850"/>
    <w:rsid w:val="008B41FC"/>
    <w:rsid w:val="008C7038"/>
    <w:rsid w:val="008C79B3"/>
    <w:rsid w:val="008D2B7B"/>
    <w:rsid w:val="008D589D"/>
    <w:rsid w:val="008D77BD"/>
    <w:rsid w:val="008D7859"/>
    <w:rsid w:val="008E454C"/>
    <w:rsid w:val="008F1E5A"/>
    <w:rsid w:val="008F6F7C"/>
    <w:rsid w:val="009005C1"/>
    <w:rsid w:val="0090135B"/>
    <w:rsid w:val="00901BDA"/>
    <w:rsid w:val="009109EE"/>
    <w:rsid w:val="009121D8"/>
    <w:rsid w:val="00916F7A"/>
    <w:rsid w:val="00917FE3"/>
    <w:rsid w:val="009318C7"/>
    <w:rsid w:val="00931C09"/>
    <w:rsid w:val="009348C2"/>
    <w:rsid w:val="009440D0"/>
    <w:rsid w:val="00944F31"/>
    <w:rsid w:val="009523A3"/>
    <w:rsid w:val="009607D4"/>
    <w:rsid w:val="00960958"/>
    <w:rsid w:val="00963A46"/>
    <w:rsid w:val="00966A3E"/>
    <w:rsid w:val="00971493"/>
    <w:rsid w:val="00971AD9"/>
    <w:rsid w:val="00973069"/>
    <w:rsid w:val="00973523"/>
    <w:rsid w:val="00980766"/>
    <w:rsid w:val="00982D5C"/>
    <w:rsid w:val="009835D4"/>
    <w:rsid w:val="009842D0"/>
    <w:rsid w:val="00984B82"/>
    <w:rsid w:val="009865D4"/>
    <w:rsid w:val="0099532A"/>
    <w:rsid w:val="00997152"/>
    <w:rsid w:val="009972CD"/>
    <w:rsid w:val="009A0E9C"/>
    <w:rsid w:val="009A45DA"/>
    <w:rsid w:val="009A7636"/>
    <w:rsid w:val="009B06D2"/>
    <w:rsid w:val="009B34EC"/>
    <w:rsid w:val="009B5D67"/>
    <w:rsid w:val="009B6176"/>
    <w:rsid w:val="009C0D22"/>
    <w:rsid w:val="009C2DD9"/>
    <w:rsid w:val="009C3E09"/>
    <w:rsid w:val="009C5630"/>
    <w:rsid w:val="009D0E5D"/>
    <w:rsid w:val="009D0F63"/>
    <w:rsid w:val="009D2620"/>
    <w:rsid w:val="009D7934"/>
    <w:rsid w:val="009D7CCF"/>
    <w:rsid w:val="009E5961"/>
    <w:rsid w:val="009F4FAC"/>
    <w:rsid w:val="00A017C0"/>
    <w:rsid w:val="00A11228"/>
    <w:rsid w:val="00A222C2"/>
    <w:rsid w:val="00A305D6"/>
    <w:rsid w:val="00A342C4"/>
    <w:rsid w:val="00A414DA"/>
    <w:rsid w:val="00A476C2"/>
    <w:rsid w:val="00A50F6B"/>
    <w:rsid w:val="00A517B6"/>
    <w:rsid w:val="00A52237"/>
    <w:rsid w:val="00A53744"/>
    <w:rsid w:val="00A551D6"/>
    <w:rsid w:val="00A6251B"/>
    <w:rsid w:val="00A6754E"/>
    <w:rsid w:val="00A70F58"/>
    <w:rsid w:val="00A72987"/>
    <w:rsid w:val="00A7346B"/>
    <w:rsid w:val="00A84C4F"/>
    <w:rsid w:val="00A91C6E"/>
    <w:rsid w:val="00A932A1"/>
    <w:rsid w:val="00A9363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A39"/>
    <w:rsid w:val="00AF1A8C"/>
    <w:rsid w:val="00B0116D"/>
    <w:rsid w:val="00B01173"/>
    <w:rsid w:val="00B02F35"/>
    <w:rsid w:val="00B05A3C"/>
    <w:rsid w:val="00B07100"/>
    <w:rsid w:val="00B1138C"/>
    <w:rsid w:val="00B21FAB"/>
    <w:rsid w:val="00B2574A"/>
    <w:rsid w:val="00B327B2"/>
    <w:rsid w:val="00B35D8A"/>
    <w:rsid w:val="00B374D3"/>
    <w:rsid w:val="00B45B34"/>
    <w:rsid w:val="00B57047"/>
    <w:rsid w:val="00B57263"/>
    <w:rsid w:val="00B61D86"/>
    <w:rsid w:val="00B6342D"/>
    <w:rsid w:val="00B726BD"/>
    <w:rsid w:val="00B732BC"/>
    <w:rsid w:val="00B90E33"/>
    <w:rsid w:val="00B933B6"/>
    <w:rsid w:val="00B9676B"/>
    <w:rsid w:val="00BA2EA5"/>
    <w:rsid w:val="00BA364B"/>
    <w:rsid w:val="00BB1190"/>
    <w:rsid w:val="00BB31D0"/>
    <w:rsid w:val="00BB3A11"/>
    <w:rsid w:val="00BB3CB1"/>
    <w:rsid w:val="00BB4DDB"/>
    <w:rsid w:val="00BB5D79"/>
    <w:rsid w:val="00BB5F02"/>
    <w:rsid w:val="00BC3F65"/>
    <w:rsid w:val="00BC7892"/>
    <w:rsid w:val="00BE24D6"/>
    <w:rsid w:val="00BE7EFA"/>
    <w:rsid w:val="00BF06AD"/>
    <w:rsid w:val="00BF2C67"/>
    <w:rsid w:val="00C04F4D"/>
    <w:rsid w:val="00C12E48"/>
    <w:rsid w:val="00C13D14"/>
    <w:rsid w:val="00C15F53"/>
    <w:rsid w:val="00C20FE2"/>
    <w:rsid w:val="00C23F09"/>
    <w:rsid w:val="00C25356"/>
    <w:rsid w:val="00C328D0"/>
    <w:rsid w:val="00C4306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78D"/>
    <w:rsid w:val="00CB6246"/>
    <w:rsid w:val="00CC0A17"/>
    <w:rsid w:val="00CD0F93"/>
    <w:rsid w:val="00CD1BD1"/>
    <w:rsid w:val="00CD4BFB"/>
    <w:rsid w:val="00CD528D"/>
    <w:rsid w:val="00CE78BF"/>
    <w:rsid w:val="00CF65EB"/>
    <w:rsid w:val="00CF72AD"/>
    <w:rsid w:val="00D02441"/>
    <w:rsid w:val="00D039F4"/>
    <w:rsid w:val="00D0464A"/>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BC4"/>
    <w:rsid w:val="00D9410B"/>
    <w:rsid w:val="00D9695B"/>
    <w:rsid w:val="00DA2417"/>
    <w:rsid w:val="00DA5585"/>
    <w:rsid w:val="00DB02AC"/>
    <w:rsid w:val="00DB6AA2"/>
    <w:rsid w:val="00DC2E5D"/>
    <w:rsid w:val="00DE10D1"/>
    <w:rsid w:val="00DE2514"/>
    <w:rsid w:val="00DE6851"/>
    <w:rsid w:val="00DF03EE"/>
    <w:rsid w:val="00DF5862"/>
    <w:rsid w:val="00E000F4"/>
    <w:rsid w:val="00E01093"/>
    <w:rsid w:val="00E015A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633"/>
    <w:rsid w:val="00EA260E"/>
    <w:rsid w:val="00EA7C16"/>
    <w:rsid w:val="00EC5281"/>
    <w:rsid w:val="00EC791D"/>
    <w:rsid w:val="00EC7CA6"/>
    <w:rsid w:val="00ED3C5D"/>
    <w:rsid w:val="00ED4553"/>
    <w:rsid w:val="00EE45ED"/>
    <w:rsid w:val="00F00D08"/>
    <w:rsid w:val="00F15583"/>
    <w:rsid w:val="00F17ECA"/>
    <w:rsid w:val="00F200EE"/>
    <w:rsid w:val="00F22481"/>
    <w:rsid w:val="00F2542E"/>
    <w:rsid w:val="00F25AC6"/>
    <w:rsid w:val="00F27278"/>
    <w:rsid w:val="00F27BA7"/>
    <w:rsid w:val="00F344E3"/>
    <w:rsid w:val="00F34D58"/>
    <w:rsid w:val="00F41A9D"/>
    <w:rsid w:val="00F44314"/>
    <w:rsid w:val="00F544CA"/>
    <w:rsid w:val="00F54B9C"/>
    <w:rsid w:val="00F56E96"/>
    <w:rsid w:val="00F573DD"/>
    <w:rsid w:val="00F600CB"/>
    <w:rsid w:val="00F61E59"/>
    <w:rsid w:val="00F63D99"/>
    <w:rsid w:val="00F6426B"/>
    <w:rsid w:val="00F6645C"/>
    <w:rsid w:val="00F709B3"/>
    <w:rsid w:val="00F71A5E"/>
    <w:rsid w:val="00F73692"/>
    <w:rsid w:val="00F84A52"/>
    <w:rsid w:val="00F95DC6"/>
    <w:rsid w:val="00FA0AFC"/>
    <w:rsid w:val="00FA1C82"/>
    <w:rsid w:val="00FA2ED1"/>
    <w:rsid w:val="00FA4A52"/>
    <w:rsid w:val="00FA6AD4"/>
    <w:rsid w:val="00FB317F"/>
    <w:rsid w:val="00FB4045"/>
    <w:rsid w:val="00FB4D8E"/>
    <w:rsid w:val="00FC0D0A"/>
    <w:rsid w:val="00FC1B0B"/>
    <w:rsid w:val="00FD2F97"/>
    <w:rsid w:val="00FD31A4"/>
    <w:rsid w:val="00FD6F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65D721-080E-45F4-89FF-6AD864D6D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77A1C"/>
    <w:pPr>
      <w:ind w:left="720"/>
      <w:contextualSpacing/>
    </w:pPr>
  </w:style>
  <w:style w:type="paragraph" w:styleId="BalloonText">
    <w:name w:val="Balloon Text"/>
    <w:basedOn w:val="Normal"/>
    <w:link w:val="BalloonTextChar"/>
    <w:semiHidden/>
    <w:unhideWhenUsed/>
    <w:rsid w:val="005018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1887"/>
    <w:rPr>
      <w:rFonts w:ascii="Segoe UI" w:hAnsi="Segoe UI" w:cs="Segoe UI"/>
      <w:spacing w:val="4"/>
      <w:sz w:val="18"/>
      <w:szCs w:val="18"/>
    </w:rPr>
  </w:style>
  <w:style w:type="character" w:styleId="LineNumber">
    <w:name w:val="line number"/>
    <w:basedOn w:val="DefaultParagraphFont"/>
    <w:semiHidden/>
    <w:unhideWhenUsed/>
    <w:rsid w:val="00445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2079</Words>
  <Characters>12391</Characters>
  <Application>Microsoft Office Word</Application>
  <DocSecurity>0</DocSecurity>
  <Lines>292</Lines>
  <Paragraphs>91</Paragraphs>
  <ScaleCrop>false</ScaleCrop>
  <HeadingPairs>
    <vt:vector size="2" baseType="variant">
      <vt:variant>
        <vt:lpstr>Title</vt:lpstr>
      </vt:variant>
      <vt:variant>
        <vt:i4>1</vt:i4>
      </vt:variant>
    </vt:vector>
  </HeadingPairs>
  <TitlesOfParts>
    <vt:vector size="1" baseType="lpstr">
      <vt:lpstr>A3005</vt:lpstr>
    </vt:vector>
  </TitlesOfParts>
  <Manager>R225</Manager>
  <Company>NJ Office of Legislative Services</Company>
  <LinksUpToDate>false</LinksUpToDate>
  <CharactersWithSpaces>14499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A3005 1R</dc:title>
  <dc:subject>suiciide prevention programs in college</dc:subject>
  <dc:creator>Assemblyman  ARMATO</dc:creator>
  <cp:keywords>A3005|7|ER |218|302|252|!|0|</cp:keywords>
  <dc:description>INTRODUCED FEBRUARY 20, 2020_x000d_
Amended 11/15/21</dc:description>
  <cp:lastModifiedBy>Todaro, Vivian</cp:lastModifiedBy>
  <cp:revision>2</cp:revision>
  <cp:lastPrinted>2021-12-07T20:57:00Z</cp:lastPrinted>
  <dcterms:created xsi:type="dcterms:W3CDTF">2021-12-07T20:57:00Z</dcterms:created>
  <dcterms:modified xsi:type="dcterms:W3CDTF">2021-12-07T20:57:00Z</dcterms:modified>
  <cp:category>s.1 – s.8 to 18A:3B-73.1 et seq.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