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6EF" w:rsidRDefault="005556EF" w:rsidP="005556E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3050 </w:t>
      </w:r>
    </w:p>
    <w:p w:rsidR="005556EF" w:rsidRPr="009D38FF" w:rsidRDefault="005556EF" w:rsidP="005556E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782575" r:id="rId7"/>
        </w:object>
      </w:r>
    </w:p>
    <w:p w:rsidR="005556EF" w:rsidRDefault="005556EF" w:rsidP="005556EF">
      <w:pPr>
        <w:pStyle w:val="bpuState"/>
      </w:pPr>
      <w:r>
        <w:t>STATE OF NEW JERSEY</w:t>
      </w:r>
    </w:p>
    <w:p w:rsidR="005556EF" w:rsidRDefault="005556EF" w:rsidP="005556EF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5556EF" w:rsidRDefault="005556EF" w:rsidP="005556EF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782576" r:id="rId8"/>
        </w:object>
      </w:r>
      <w:r>
        <w:t xml:space="preserve">  </w:t>
      </w:r>
    </w:p>
    <w:p w:rsidR="005556EF" w:rsidRDefault="005556EF" w:rsidP="005556EF">
      <w:pPr>
        <w:pStyle w:val="bpuIntro"/>
      </w:pPr>
      <w:r>
        <w:t>INTRODUCED FEBRUARY 20, 2020</w:t>
      </w:r>
    </w:p>
    <w:p w:rsidR="005556EF" w:rsidRDefault="005556EF" w:rsidP="005556EF">
      <w:pPr>
        <w:pStyle w:val="bpuIntro"/>
      </w:pPr>
    </w:p>
    <w:p w:rsidR="005556EF" w:rsidRDefault="005556EF" w:rsidP="005556EF">
      <w:pPr>
        <w:pStyle w:val="bpuIntro"/>
        <w:sectPr w:rsidR="005556EF" w:rsidSect="005556E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556EF" w:rsidRDefault="005556EF" w:rsidP="005556EF">
      <w:pPr>
        <w:pStyle w:val="bpuIntro"/>
      </w:pPr>
    </w:p>
    <w:p w:rsidR="005556EF" w:rsidRDefault="005556EF" w:rsidP="005556EF">
      <w:pPr>
        <w:pStyle w:val="bpuSponsor"/>
      </w:pPr>
      <w:r>
        <w:t>Sponsored by:</w:t>
      </w:r>
    </w:p>
    <w:p w:rsidR="005556EF" w:rsidRDefault="005556EF" w:rsidP="005556EF">
      <w:pPr>
        <w:pStyle w:val="bpuSponsor"/>
      </w:pPr>
      <w:proofErr w:type="gramStart"/>
      <w:r>
        <w:t>Assemblywoman  PAMELA</w:t>
      </w:r>
      <w:proofErr w:type="gramEnd"/>
      <w:r>
        <w:t xml:space="preserve"> R. LAMPITT</w:t>
      </w:r>
    </w:p>
    <w:p w:rsidR="005556EF" w:rsidRDefault="005556EF" w:rsidP="005556EF">
      <w:pPr>
        <w:pStyle w:val="bpuSponsor"/>
      </w:pPr>
      <w:r>
        <w:t>District 6 (Burlington and Camden)</w:t>
      </w:r>
    </w:p>
    <w:p w:rsidR="005556EF" w:rsidRDefault="005556EF" w:rsidP="005556EF">
      <w:pPr>
        <w:pStyle w:val="bpuSponsor"/>
      </w:pPr>
    </w:p>
    <w:p w:rsidR="005556EF" w:rsidRDefault="005556EF" w:rsidP="005556EF">
      <w:pPr>
        <w:pStyle w:val="bpuSponsor"/>
      </w:pPr>
    </w:p>
    <w:p w:rsidR="005556EF" w:rsidRDefault="005556EF" w:rsidP="005556EF">
      <w:pPr>
        <w:pStyle w:val="bpuSponsor"/>
      </w:pPr>
    </w:p>
    <w:p w:rsidR="005556EF" w:rsidRDefault="005556EF" w:rsidP="005556EF">
      <w:pPr>
        <w:pStyle w:val="bpuSponsor"/>
      </w:pPr>
    </w:p>
    <w:p w:rsidR="005556EF" w:rsidRDefault="005556EF" w:rsidP="005556EF">
      <w:pPr>
        <w:pStyle w:val="bpuSponsor"/>
      </w:pPr>
      <w:r>
        <w:t>SYNOPSIS</w:t>
      </w:r>
    </w:p>
    <w:p w:rsidR="005556EF" w:rsidRDefault="005556EF" w:rsidP="005556EF">
      <w:pPr>
        <w:pStyle w:val="bpuNormText"/>
      </w:pPr>
      <w:r>
        <w:tab/>
        <w:t xml:space="preserve">Requires that in-service training for school employees on safety and security include component on behavioral threat assessment. </w:t>
      </w:r>
    </w:p>
    <w:p w:rsidR="005556EF" w:rsidRDefault="005556EF" w:rsidP="005556EF">
      <w:pPr>
        <w:pStyle w:val="bpuNormText"/>
      </w:pPr>
    </w:p>
    <w:p w:rsidR="005556EF" w:rsidRDefault="005556EF" w:rsidP="005556EF">
      <w:pPr>
        <w:pStyle w:val="bpuSponsor"/>
      </w:pPr>
      <w:r>
        <w:t xml:space="preserve">CURRENT VERSION OF TEXT </w:t>
      </w:r>
    </w:p>
    <w:p w:rsidR="005556EF" w:rsidRDefault="005556EF" w:rsidP="005556EF">
      <w:pPr>
        <w:pStyle w:val="bpuNormText"/>
      </w:pPr>
      <w:r>
        <w:tab/>
        <w:t>As introduced.</w:t>
      </w:r>
    </w:p>
    <w:p w:rsidR="005556EF" w:rsidRDefault="005556EF" w:rsidP="005556E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556EF" w:rsidRDefault="005556E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556EF" w:rsidSect="005556E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C1722" w:rsidRPr="00677316" w:rsidRDefault="00CC1722" w:rsidP="00CC1722">
      <w:pPr>
        <w:pStyle w:val="HangingAnAct"/>
        <w:rPr>
          <w:rStyle w:val="HangingAnActChar"/>
        </w:rPr>
      </w:pPr>
      <w:r w:rsidRPr="00CC172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8D064E">
        <w:rPr>
          <w:rStyle w:val="HangingAnActChar"/>
        </w:rPr>
        <w:t>school threat assessment and supplementing chapter 41 of Title 18A of the New Jersey Statutes.</w:t>
      </w:r>
      <w:r>
        <w:rPr>
          <w:rStyle w:val="HangingAnActChar"/>
        </w:rPr>
        <w:t xml:space="preserve"> </w:t>
      </w:r>
    </w:p>
    <w:p w:rsidR="00CC1722" w:rsidRPr="00D71D68" w:rsidRDefault="00CC1722" w:rsidP="00CC1722"/>
    <w:p w:rsidR="00CC1722" w:rsidRPr="00AA7880" w:rsidRDefault="00CC1722" w:rsidP="00CC1722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CC1722" w:rsidRDefault="00CC1722" w:rsidP="00CC1722"/>
    <w:p w:rsidR="00CC1722" w:rsidRDefault="00CC1722" w:rsidP="00CC1722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A board of education’s in-service training program for school district employees on recognizing and responding to safety and security concerns shall include a component on establishing a behavioral threat assessment team in each school district.  The purpose of a behavioral threat assessment team shall be to identify students who pose a potential safety risk and prevent targeted violence in the district.  Training for a behavioral threat assessment team shall include information </w:t>
      </w:r>
      <w:proofErr w:type="gramStart"/>
      <w:r>
        <w:t>on:</w:t>
      </w:r>
      <w:proofErr w:type="gramEnd"/>
      <w:r>
        <w:t xml:space="preserve"> identifying students who may pose a threat to school safety; assessing the actions, communications, and specific circumstances that suggest a potential risk of violence; and providing appropriate resources to prevent potential violent incidents.</w:t>
      </w:r>
    </w:p>
    <w:p w:rsidR="00CC1722" w:rsidRDefault="00CC1722" w:rsidP="00CC1722">
      <w:r>
        <w:tab/>
      </w:r>
      <w:proofErr w:type="gramStart"/>
      <w:r>
        <w:t>b.</w:t>
      </w:r>
      <w:r>
        <w:tab/>
        <w:t>The behavioral threat assessment team established by a board of education under subsection a. of this section shall be multidisciplinary in membership and, to the extent possible, shall include the following individuals: (1) a school psychologist, school counselor, school social worker, or other school employee with expertise in student counseling; (2) a teaching staff member; (3) a school principal or other senior school administrator; and (4) a safe schools resource officer or school employee who serves as a school liaison to law enforcement.</w:t>
      </w:r>
      <w:proofErr w:type="gramEnd"/>
      <w:r>
        <w:t xml:space="preserve">  Additional school employees may serve as regular members of the team or </w:t>
      </w:r>
      <w:proofErr w:type="gramStart"/>
      <w:r>
        <w:t>may be consulted</w:t>
      </w:r>
      <w:proofErr w:type="gramEnd"/>
      <w:r>
        <w:t xml:space="preserve"> during the threat assessment process, as determined to be appropriate by the team.</w:t>
      </w:r>
    </w:p>
    <w:p w:rsidR="00CC1722" w:rsidRDefault="00CC1722" w:rsidP="00CC1722">
      <w:r>
        <w:tab/>
        <w:t>c.</w:t>
      </w:r>
      <w:r>
        <w:tab/>
        <w:t xml:space="preserve">The Department of Education, in consultation with </w:t>
      </w:r>
      <w:proofErr w:type="gramStart"/>
      <w:r>
        <w:t>State law enforcement agencies</w:t>
      </w:r>
      <w:proofErr w:type="gramEnd"/>
      <w:r>
        <w:t xml:space="preserve"> and the New Jersey Office of Homeland Security and Preparedness, shall develop guidelines for school districts regarding the establishment and training of behavioral threat assessment teams pursuant to this section.</w:t>
      </w:r>
    </w:p>
    <w:p w:rsidR="00CC1722" w:rsidRPr="00D71D68" w:rsidRDefault="00CC1722" w:rsidP="00CC1722"/>
    <w:p w:rsidR="00CC1722" w:rsidRPr="00AA7880" w:rsidRDefault="00CC1722" w:rsidP="00CC1722">
      <w:r>
        <w:tab/>
        <w:t>2.</w:t>
      </w:r>
      <w:r>
        <w:tab/>
        <w:t>This act shall take effect in the first full school year following the date of enactment.</w:t>
      </w:r>
    </w:p>
    <w:p w:rsidR="00CC1722" w:rsidRDefault="00CC1722" w:rsidP="00CC1722"/>
    <w:p w:rsidR="00CC1722" w:rsidRPr="00CE7BD8" w:rsidRDefault="00CC1722" w:rsidP="00CC1722"/>
    <w:p w:rsidR="00CC1722" w:rsidRPr="00AA7880" w:rsidRDefault="00CC1722" w:rsidP="00CC1722">
      <w:pPr>
        <w:jc w:val="center"/>
      </w:pPr>
      <w:r w:rsidRPr="00D71D68">
        <w:t>STATEMENT</w:t>
      </w:r>
    </w:p>
    <w:p w:rsidR="00CC1722" w:rsidRDefault="00CC1722" w:rsidP="00CC1722"/>
    <w:p w:rsidR="00CC1722" w:rsidRDefault="00CC1722" w:rsidP="00CC1722">
      <w:r>
        <w:tab/>
        <w:t>Under current State Board of Education regulations at N.J.A.C.6A:16-5.1(d), each board of education is required to provide an in-service training program for school district employees to enable them to recognize and appropriately respond to safety and security concerns.  This bill would require that the in-service training program include a component on</w:t>
      </w:r>
      <w:r w:rsidRPr="00D20C81">
        <w:t xml:space="preserve"> establishing a behavioral </w:t>
      </w:r>
      <w:r w:rsidRPr="00D20C81">
        <w:lastRenderedPageBreak/>
        <w:t>threat assessment</w:t>
      </w:r>
      <w:r>
        <w:t xml:space="preserve"> team in each school district for the purpose of identifying students who pose a potential safety risk and preventing targeted violence in the district.  Under the bill, the training for a behavioral threat assessment team must include information on the following: </w:t>
      </w:r>
      <w:r w:rsidRPr="00D20C81">
        <w:t>identifying students who may pose a threat to school safety; assessing the actions, communications, and specific circumstances that suggest a potential risk of violence; and providing appropriate resources to prevent potential violent incidents.</w:t>
      </w:r>
      <w:r>
        <w:t xml:space="preserve">  </w:t>
      </w:r>
    </w:p>
    <w:p w:rsidR="00CC1722" w:rsidRDefault="00CC1722" w:rsidP="00CC1722">
      <w:r>
        <w:tab/>
      </w:r>
      <w:proofErr w:type="gramStart"/>
      <w:r>
        <w:t xml:space="preserve">The bill provides that a behavioral threat assessment team must be multidisciplinary in membership and, to the extent possible, must include the following individuals: </w:t>
      </w:r>
      <w:r w:rsidRPr="008D2217">
        <w:t>(1)</w:t>
      </w:r>
      <w:r>
        <w:t xml:space="preserve"> a school psychologist, school</w:t>
      </w:r>
      <w:r w:rsidRPr="008D2217">
        <w:t xml:space="preserve"> counselor, school social worker, or other school employee with expertise in student counseling</w:t>
      </w:r>
      <w:r>
        <w:t>; (2) a teaching staff member</w:t>
      </w:r>
      <w:r w:rsidRPr="008D2217">
        <w:t>; (3) a school principal or other senior school administrator; and (4) a safe schools resource officer or school employee who serves as a school liaison to law enforcement.</w:t>
      </w:r>
      <w:proofErr w:type="gramEnd"/>
      <w:r w:rsidRPr="008D2217">
        <w:t xml:space="preserve">  Additional school employees may serve as regular members of the team or </w:t>
      </w:r>
      <w:proofErr w:type="gramStart"/>
      <w:r w:rsidRPr="008D2217">
        <w:t>may be consulted</w:t>
      </w:r>
      <w:proofErr w:type="gramEnd"/>
      <w:r w:rsidRPr="008D2217">
        <w:t xml:space="preserve"> during the threat assessment process, as determined to be appropriate by the team.</w:t>
      </w:r>
      <w:r>
        <w:t xml:space="preserve"> </w:t>
      </w:r>
    </w:p>
    <w:p w:rsidR="00CC1722" w:rsidRDefault="00CC1722" w:rsidP="00CC1722">
      <w:r>
        <w:tab/>
        <w:t xml:space="preserve">The bill directs the Department of Education, in consultation with </w:t>
      </w:r>
      <w:proofErr w:type="gramStart"/>
      <w:r>
        <w:t>State law enforcement agencies</w:t>
      </w:r>
      <w:proofErr w:type="gramEnd"/>
      <w:r>
        <w:t xml:space="preserve"> and the New Jersey Office of Homeland Security and Preparedness, to develop guidelines for school </w:t>
      </w:r>
      <w:r w:rsidRPr="00D20C81">
        <w:t>districts regarding the establishment and training of behavioral threat assessment teams</w:t>
      </w:r>
      <w:r>
        <w:t xml:space="preserve">. </w:t>
      </w:r>
    </w:p>
    <w:sectPr w:rsidR="00CC1722" w:rsidSect="005556E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E7F" w:rsidRDefault="00BE0E7F">
      <w:r>
        <w:separator/>
      </w:r>
    </w:p>
  </w:endnote>
  <w:endnote w:type="continuationSeparator" w:id="0">
    <w:p w:rsidR="00BE0E7F" w:rsidRDefault="00BE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E7F" w:rsidRDefault="00BE0E7F">
      <w:r>
        <w:separator/>
      </w:r>
    </w:p>
  </w:footnote>
  <w:footnote w:type="continuationSeparator" w:id="0">
    <w:p w:rsidR="00BE0E7F" w:rsidRDefault="00BE0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C458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556EF" w:rsidRDefault="005556EF" w:rsidP="005556EF">
    <w:pPr>
      <w:pStyle w:val="bpuHeadSpon"/>
    </w:pPr>
    <w:r w:rsidRPr="005556EF">
      <w:rPr>
        <w:rStyle w:val="bpuHeadSponChar"/>
      </w:rPr>
      <w:t>A3050</w:t>
    </w:r>
    <w:r>
      <w:t xml:space="preserve"> LAMPITT</w:t>
    </w:r>
  </w:p>
  <w:p w:rsidR="005556EF" w:rsidRDefault="005556EF" w:rsidP="005556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4580">
      <w:rPr>
        <w:noProof/>
      </w:rPr>
      <w:t>3</w:t>
    </w:r>
    <w:r>
      <w:fldChar w:fldCharType="end"/>
    </w:r>
  </w:p>
  <w:p w:rsidR="005556EF" w:rsidRDefault="005556EF" w:rsidP="005556E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556EF" w:rsidRDefault="005556EF" w:rsidP="005556EF">
    <w:pPr>
      <w:pStyle w:val="bpuHeadSpon"/>
    </w:pPr>
    <w:r w:rsidRPr="005556EF">
      <w:rPr>
        <w:rStyle w:val="bpuHeadSponChar"/>
      </w:rPr>
      <w:t>A3050</w:t>
    </w:r>
    <w:r>
      <w:t xml:space="preserve"> LAMPITT</w:t>
    </w:r>
  </w:p>
  <w:p w:rsidR="005556EF" w:rsidRDefault="005556EF" w:rsidP="005556E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4580">
      <w:rPr>
        <w:noProof/>
      </w:rPr>
      <w:t>2</w:t>
    </w:r>
    <w:r>
      <w:fldChar w:fldCharType="end"/>
    </w:r>
  </w:p>
  <w:p w:rsidR="005556EF" w:rsidRDefault="005556EF" w:rsidP="005556E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7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572C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962"/>
    <w:rsid w:val="00540B0B"/>
    <w:rsid w:val="0054460F"/>
    <w:rsid w:val="005536CD"/>
    <w:rsid w:val="00554051"/>
    <w:rsid w:val="005556EF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4AA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3F8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E7F"/>
    <w:rsid w:val="00BE24D6"/>
    <w:rsid w:val="00BE7EFA"/>
    <w:rsid w:val="00BF06AD"/>
    <w:rsid w:val="00BF2C67"/>
    <w:rsid w:val="00C04F4D"/>
    <w:rsid w:val="00C12E48"/>
    <w:rsid w:val="00C13D09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722"/>
    <w:rsid w:val="00CC4580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DB2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EA39907-F432-4C61-AB11-F852BA95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13D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13D0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55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633</Words>
  <Characters>3633</Characters>
  <Application>Microsoft Office Word</Application>
  <DocSecurity>0</DocSecurity>
  <Lines>97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Asw Lampitt Reintro A4284 of 18/19</vt:lpstr>
    </vt:vector>
  </TitlesOfParts>
  <Manager>R229</Manager>
  <Company>NJ Office of Legislative Services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A3050</dc:title>
  <dc:subject>20-1607</dc:subject>
  <dc:creator>Assemblywoman  LAMPITT</dc:creator>
  <cp:keywords>A3050|3|ER |303|0|303|F|0|</cp:keywords>
  <dc:description>INTRODUCED FEBRUARY 20, 2020</dc:description>
  <cp:lastModifiedBy>Bell, Careema</cp:lastModifiedBy>
  <cp:revision>2</cp:revision>
  <cp:lastPrinted>2020-01-30T15:08:00Z</cp:lastPrinted>
  <dcterms:created xsi:type="dcterms:W3CDTF">2020-02-21T14:29:00Z</dcterms:created>
  <dcterms:modified xsi:type="dcterms:W3CDTF">2020-02-21T14:29:00Z</dcterms:modified>
  <cp:category>s.1: 18A:41-7.2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