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D76" w:rsidRDefault="00D90D76" w:rsidP="00D90D76">
      <w:pPr>
        <w:pStyle w:val="bpuBill"/>
      </w:pPr>
      <w:bookmarkStart w:id="0" w:name="bpuFrontPg"/>
      <w:bookmarkEnd w:id="0"/>
      <w:r>
        <w:t xml:space="preserve">ASSEMBLY, No. 3059 </w:t>
      </w:r>
    </w:p>
    <w:p w:rsidR="00D90D76" w:rsidRPr="009D38FF" w:rsidRDefault="00D90D76" w:rsidP="00D90D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28141" r:id="rId7"/>
        </w:object>
      </w:r>
    </w:p>
    <w:p w:rsidR="00D90D76" w:rsidRDefault="00D90D76" w:rsidP="00D90D76">
      <w:pPr>
        <w:pStyle w:val="bpuState"/>
      </w:pPr>
      <w:r>
        <w:t>STATE OF NEW JERSEY</w:t>
      </w:r>
    </w:p>
    <w:p w:rsidR="00D90D76" w:rsidRDefault="00D90D76" w:rsidP="00D90D76">
      <w:pPr>
        <w:pStyle w:val="bpuLegislature"/>
      </w:pPr>
      <w:r>
        <w:t>219th LEGISLATURE</w:t>
      </w:r>
    </w:p>
    <w:p w:rsidR="00D90D76" w:rsidRDefault="00D90D76" w:rsidP="00D90D76">
      <w:pPr>
        <w:pStyle w:val="bpuWpGraphic"/>
      </w:pPr>
      <w:r>
        <w:object w:dxaOrig="8985" w:dyaOrig="255">
          <v:shape id="_x0000_i1026" type="#_x0000_t75" style="width:6in;height:12pt" o:ole="">
            <v:imagedata r:id="rId6" o:title=""/>
          </v:shape>
          <o:OLEObject Type="Embed" ProgID="WPWin6.1" ShapeID="_x0000_i1026" DrawAspect="Content" ObjectID="_1645528142" r:id="rId8"/>
        </w:object>
      </w:r>
      <w:r>
        <w:t xml:space="preserve">  </w:t>
      </w:r>
    </w:p>
    <w:p w:rsidR="00D90D76" w:rsidRDefault="00D90D76" w:rsidP="00D90D76">
      <w:pPr>
        <w:pStyle w:val="bpuIntro"/>
      </w:pPr>
      <w:r>
        <w:t>INTRODUCED FEBRUARY 20, 2020</w:t>
      </w:r>
    </w:p>
    <w:p w:rsidR="00D90D76" w:rsidRDefault="00D90D76" w:rsidP="00D90D76">
      <w:pPr>
        <w:pStyle w:val="bpuIntro"/>
      </w:pPr>
    </w:p>
    <w:p w:rsidR="00D90D76" w:rsidRDefault="00D90D76" w:rsidP="00D90D76">
      <w:pPr>
        <w:pStyle w:val="bpuIntro"/>
        <w:sectPr w:rsidR="00D90D76" w:rsidSect="00FD388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90D76" w:rsidRDefault="00D90D76" w:rsidP="00D90D76">
      <w:pPr>
        <w:pStyle w:val="bpuIntro"/>
      </w:pPr>
    </w:p>
    <w:p w:rsidR="00D90D76" w:rsidRDefault="00D90D76" w:rsidP="00D90D76">
      <w:pPr>
        <w:pStyle w:val="bpuSponsor"/>
      </w:pPr>
      <w:r>
        <w:t>Sponsored by:</w:t>
      </w:r>
    </w:p>
    <w:p w:rsidR="00D90D76" w:rsidRDefault="00D90D76" w:rsidP="00D90D76">
      <w:pPr>
        <w:pStyle w:val="bpuSponsor"/>
      </w:pPr>
      <w:r>
        <w:t>Assemblyman  LOUIS D. GREENWALD</w:t>
      </w:r>
    </w:p>
    <w:p w:rsidR="00D90D76" w:rsidRDefault="00D90D76" w:rsidP="00D90D76">
      <w:pPr>
        <w:pStyle w:val="bpuSponsor"/>
      </w:pPr>
      <w:r>
        <w:t>District 6 (Burlington and Camden)</w:t>
      </w:r>
    </w:p>
    <w:p w:rsidR="00D90D76" w:rsidRDefault="00B85B5B" w:rsidP="00B85B5B">
      <w:pPr>
        <w:pStyle w:val="bpuSponsor"/>
      </w:pPr>
      <w:r>
        <w:t>Assemblywoman  CAROL A. MURPHY</w:t>
      </w:r>
    </w:p>
    <w:p w:rsidR="00B85B5B" w:rsidRDefault="00B85B5B" w:rsidP="00B85B5B">
      <w:pPr>
        <w:pStyle w:val="bpuSponsor"/>
      </w:pPr>
      <w:r>
        <w:t>District 7 (Burlington)</w:t>
      </w:r>
    </w:p>
    <w:p w:rsidR="00B85B5B" w:rsidRDefault="00FD3885" w:rsidP="00FD3885">
      <w:pPr>
        <w:pStyle w:val="bpuSponsor"/>
      </w:pPr>
      <w:r>
        <w:t>Assemblywoman  VALERIE VAINIERI HUTTLE</w:t>
      </w:r>
    </w:p>
    <w:p w:rsidR="00FD3885" w:rsidRDefault="00FD3885" w:rsidP="00FD3885">
      <w:pPr>
        <w:pStyle w:val="bpuSponsor"/>
      </w:pPr>
      <w:r>
        <w:t>District 37 (Bergen)</w:t>
      </w:r>
    </w:p>
    <w:p w:rsidR="00FD3885" w:rsidRPr="00FD3885" w:rsidRDefault="00FD3885" w:rsidP="00FD3885">
      <w:pPr>
        <w:pStyle w:val="bpuSponsor"/>
      </w:pPr>
    </w:p>
    <w:p w:rsidR="00D90D76" w:rsidRDefault="00136FE9" w:rsidP="00136FE9">
      <w:pPr>
        <w:pStyle w:val="bpuSponsor"/>
      </w:pPr>
      <w:r>
        <w:t>Co-Sponsored by:</w:t>
      </w:r>
    </w:p>
    <w:p w:rsidR="00136FE9" w:rsidRDefault="00136FE9" w:rsidP="00136FE9">
      <w:pPr>
        <w:pStyle w:val="bpuSponsor"/>
      </w:pPr>
      <w:r w:rsidRPr="00136FE9">
        <w:t xml:space="preserve">Assemblyman </w:t>
      </w:r>
      <w:proofErr w:type="spellStart"/>
      <w:r w:rsidRPr="00136FE9">
        <w:t>Houghtaling</w:t>
      </w:r>
      <w:proofErr w:type="spellEnd"/>
    </w:p>
    <w:p w:rsidR="00136FE9" w:rsidRDefault="00136FE9" w:rsidP="00136FE9"/>
    <w:p w:rsidR="00136FE9" w:rsidRPr="00136FE9" w:rsidRDefault="00136FE9" w:rsidP="00136FE9">
      <w:bookmarkStart w:id="1" w:name="_GoBack"/>
      <w:bookmarkEnd w:id="1"/>
    </w:p>
    <w:p w:rsidR="00D90D76" w:rsidRDefault="00D90D76" w:rsidP="00D90D76">
      <w:pPr>
        <w:pStyle w:val="bpuSponsor"/>
      </w:pPr>
    </w:p>
    <w:p w:rsidR="00D90D76" w:rsidRDefault="00D90D76" w:rsidP="00D90D76">
      <w:pPr>
        <w:pStyle w:val="bpuSponsor"/>
      </w:pPr>
    </w:p>
    <w:p w:rsidR="00D90D76" w:rsidRDefault="00D90D76" w:rsidP="00D90D76">
      <w:pPr>
        <w:pStyle w:val="bpuSponsor"/>
      </w:pPr>
      <w:r>
        <w:t>SYNOPSIS</w:t>
      </w:r>
    </w:p>
    <w:p w:rsidR="00D90D76" w:rsidRDefault="00D90D76" w:rsidP="00D90D76">
      <w:pPr>
        <w:pStyle w:val="bpuNormText"/>
      </w:pPr>
      <w:r>
        <w:tab/>
        <w:t xml:space="preserve">Increases dedication of certain revenues to “New Jersey Wine Promotion Account.” </w:t>
      </w:r>
    </w:p>
    <w:p w:rsidR="00D90D76" w:rsidRDefault="00D90D76" w:rsidP="00D90D76">
      <w:pPr>
        <w:pStyle w:val="bpuNormText"/>
      </w:pPr>
    </w:p>
    <w:p w:rsidR="00D90D76" w:rsidRDefault="00D90D76" w:rsidP="00D90D76">
      <w:pPr>
        <w:pStyle w:val="bpuSponsor"/>
      </w:pPr>
      <w:r>
        <w:t xml:space="preserve">CURRENT VERSION OF TEXT </w:t>
      </w:r>
    </w:p>
    <w:p w:rsidR="00D90D76" w:rsidRDefault="00D90D76" w:rsidP="00D90D76">
      <w:pPr>
        <w:pStyle w:val="bpuNormText"/>
      </w:pPr>
      <w:r>
        <w:tab/>
        <w:t>As introduced.</w:t>
      </w:r>
    </w:p>
    <w:p w:rsidR="00D90D76" w:rsidRDefault="00D90D76" w:rsidP="00D90D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0D76" w:rsidRDefault="00D90D76" w:rsidP="008916EC">
      <w:pPr>
        <w:pStyle w:val="FronterPage"/>
        <w:tabs>
          <w:tab w:val="clear" w:pos="720"/>
          <w:tab w:val="clear" w:pos="1440"/>
          <w:tab w:val="clear" w:pos="2160"/>
          <w:tab w:val="clear" w:pos="2880"/>
          <w:tab w:val="clear" w:pos="3600"/>
          <w:tab w:val="clear" w:pos="4320"/>
          <w:tab w:val="clear" w:pos="5040"/>
        </w:tabs>
        <w:sectPr w:rsidR="00D90D76" w:rsidSect="00D90D76">
          <w:type w:val="continuous"/>
          <w:pgSz w:w="12240" w:h="20160" w:code="5"/>
          <w:pgMar w:top="1440" w:right="2275" w:bottom="1440" w:left="2275" w:header="72" w:footer="720" w:gutter="0"/>
          <w:pgNumType w:start="1"/>
          <w:cols w:space="720"/>
          <w:docGrid w:linePitch="360"/>
        </w:sectPr>
      </w:pPr>
    </w:p>
    <w:p w:rsidR="00CA009F" w:rsidRPr="00677316" w:rsidRDefault="00CA009F" w:rsidP="00CA009F">
      <w:pPr>
        <w:pStyle w:val="HangingAnAct"/>
        <w:rPr>
          <w:rStyle w:val="HangingAnActChar"/>
        </w:rPr>
      </w:pPr>
      <w:r w:rsidRPr="00CA009F">
        <w:rPr>
          <w:rStyle w:val="BillHead"/>
        </w:rPr>
        <w:lastRenderedPageBreak/>
        <w:t>An Act</w:t>
      </w:r>
      <w:r w:rsidRPr="006B7FA7">
        <w:rPr>
          <w:rStyle w:val="HangingAnActChar"/>
        </w:rPr>
        <w:t xml:space="preserve"> </w:t>
      </w:r>
      <w:r>
        <w:rPr>
          <w:rStyle w:val="HangingAnActChar"/>
        </w:rPr>
        <w:t>concerning wine promotion and amending P.L.1985, c.233.</w:t>
      </w:r>
    </w:p>
    <w:p w:rsidR="00CA009F" w:rsidRPr="00D71D68" w:rsidRDefault="00CA009F" w:rsidP="00CA009F"/>
    <w:p w:rsidR="00CA009F" w:rsidRPr="00AA7880" w:rsidRDefault="00CA009F" w:rsidP="00CA009F">
      <w:r>
        <w:tab/>
      </w:r>
      <w:r>
        <w:rPr>
          <w:rStyle w:val="BillHeading2"/>
        </w:rPr>
        <w:t xml:space="preserve">Be It Enacted </w:t>
      </w:r>
      <w:r>
        <w:rPr>
          <w:rStyle w:val="BillLanguage"/>
        </w:rPr>
        <w:t>by the Senate and General Assembly of the State of New Jersey:</w:t>
      </w:r>
    </w:p>
    <w:p w:rsidR="00CA009F" w:rsidRDefault="00CA009F" w:rsidP="00CA009F"/>
    <w:p w:rsidR="00CA009F" w:rsidRDefault="00CA009F" w:rsidP="00CA009F">
      <w:r>
        <w:tab/>
        <w:t>1.</w:t>
      </w:r>
      <w:r>
        <w:tab/>
        <w:t>Section 2 of P.L.1985, c.233 (C.4:10-76) is amended to read as follows:</w:t>
      </w:r>
    </w:p>
    <w:p w:rsidR="00CA009F" w:rsidRDefault="00B81605" w:rsidP="00CA009F">
      <w:r>
        <w:tab/>
        <w:t>2.</w:t>
      </w:r>
      <w:r>
        <w:tab/>
        <w:t xml:space="preserve">a.  </w:t>
      </w:r>
      <w:r w:rsidR="00CA009F">
        <w:t xml:space="preserve">There is established in the Department of Agriculture the "New Jersey Wine Promotion Account," hereinafter referred to as the "account." All monies received in this account shall be expended by the Secretary of Agriculture for research and development concerning the </w:t>
      </w:r>
      <w:proofErr w:type="spellStart"/>
      <w:r w:rsidR="00CA009F">
        <w:t>viticultural</w:t>
      </w:r>
      <w:proofErr w:type="spellEnd"/>
      <w:r w:rsidR="00CA009F">
        <w:t xml:space="preserve"> and wine-making processes in the State and for the promotion of New Jersey wine, consistent with the recommendations of the New Jersey Wine Industry Advisory Council created pursuant to section 3 of P.L.1985, c.233 (C.4:10-77).</w:t>
      </w:r>
    </w:p>
    <w:p w:rsidR="00CA009F" w:rsidRDefault="00CA009F" w:rsidP="00CA009F">
      <w:r>
        <w:tab/>
        <w:t>b.</w:t>
      </w:r>
      <w:r>
        <w:tab/>
        <w:t xml:space="preserve">The account shall be credited annually, in an appropriation by law, with an amount equal to </w:t>
      </w:r>
      <w:r w:rsidRPr="0012039F">
        <w:rPr>
          <w:rFonts w:ascii="Albertus Extra Bold" w:hAnsi="Albertus Extra Bold"/>
          <w:b/>
        </w:rPr>
        <w:t>[</w:t>
      </w:r>
      <w:r>
        <w:t>$0.47</w:t>
      </w:r>
      <w:r w:rsidRPr="00CE1C69">
        <w:rPr>
          <w:rFonts w:ascii="Albertus Extra Bold" w:hAnsi="Albertus Extra Bold"/>
          <w:b/>
        </w:rPr>
        <w:t>]</w:t>
      </w:r>
      <w:r>
        <w:t xml:space="preserve"> </w:t>
      </w:r>
      <w:r>
        <w:rPr>
          <w:u w:val="single"/>
        </w:rPr>
        <w:t>$0.875</w:t>
      </w:r>
      <w:r>
        <w:t xml:space="preserve"> per gallon on all sales of wines, vermouth </w:t>
      </w:r>
      <w:r>
        <w:rPr>
          <w:u w:val="single"/>
        </w:rPr>
        <w:t>,</w:t>
      </w:r>
      <w:r>
        <w:t xml:space="preserve"> and sparkling wines sold by plenary winery and farm winery licensees licensed pursuant to R.S.33:1-10.</w:t>
      </w:r>
    </w:p>
    <w:p w:rsidR="00CA009F" w:rsidRDefault="00CA009F" w:rsidP="00CA009F">
      <w:r>
        <w:tab/>
        <w:t>c.</w:t>
      </w:r>
      <w:r>
        <w:tab/>
        <w:t>The account shall also be credited with any monies made available to it from the General Fund or any non-State public or private source.</w:t>
      </w:r>
    </w:p>
    <w:p w:rsidR="00CA009F" w:rsidRDefault="00CA009F" w:rsidP="00CA009F">
      <w:r>
        <w:tab/>
        <w:t>d.</w:t>
      </w:r>
      <w:r>
        <w:tab/>
        <w:t>The secretary shall include with the annual budget request for the department a request for funds sufficient to carry out the purposes and intent of P.L.1985, c.233 (C.4:10-76 et seq.).</w:t>
      </w:r>
    </w:p>
    <w:p w:rsidR="00CA009F" w:rsidRDefault="00CA009F" w:rsidP="00CA009F">
      <w:r>
        <w:t>(</w:t>
      </w:r>
      <w:proofErr w:type="spellStart"/>
      <w:r>
        <w:t>cf</w:t>
      </w:r>
      <w:proofErr w:type="spellEnd"/>
      <w:r>
        <w:t>: P.L.2001, c.323)</w:t>
      </w:r>
    </w:p>
    <w:p w:rsidR="00CA009F" w:rsidRPr="00D71D68" w:rsidRDefault="00CA009F" w:rsidP="00CA009F"/>
    <w:p w:rsidR="00CA009F" w:rsidRDefault="00CA009F" w:rsidP="00CA009F">
      <w:r>
        <w:tab/>
        <w:t>2.</w:t>
      </w:r>
      <w:r>
        <w:tab/>
        <w:t>This act shall take effect immediately.</w:t>
      </w:r>
    </w:p>
    <w:p w:rsidR="00CA009F" w:rsidRPr="00AA7880" w:rsidRDefault="00CA009F" w:rsidP="00CA009F"/>
    <w:p w:rsidR="00CA009F" w:rsidRPr="00CE7BD8" w:rsidRDefault="00CA009F" w:rsidP="00CA009F"/>
    <w:p w:rsidR="00CA009F" w:rsidRPr="00AA7880" w:rsidRDefault="00CA009F" w:rsidP="00CA009F">
      <w:pPr>
        <w:jc w:val="center"/>
      </w:pPr>
      <w:r w:rsidRPr="00D71D68">
        <w:t>STATEMENT</w:t>
      </w:r>
    </w:p>
    <w:p w:rsidR="00CA009F" w:rsidRDefault="00CA009F" w:rsidP="00CA009F"/>
    <w:p w:rsidR="00CA009F" w:rsidRDefault="00CA009F" w:rsidP="00CA009F">
      <w:r>
        <w:tab/>
        <w:t>This bill increases the dedication of certain revenues to the “New Jersey Wine Promotion Account” in the Department of Agriculture.</w:t>
      </w:r>
    </w:p>
    <w:p w:rsidR="00B81605" w:rsidRDefault="00CA009F" w:rsidP="00B81605">
      <w:r>
        <w:tab/>
        <w:t>Under current law, wines, vermouth, and sparkling wines are subject to a $0.875 per gallon tax pursuant to the “Alcoholic Beverage Tax Law,” (R.S.54:41-1 et seq.).  Of the $0.875 per gallon tax currently imposed, an amount equal to $0.47 per gallon on all sales of wines, vermouth, and sparkling wines produced by New Jersey wineries is dedicated to the “New Jersey Wine Promotion Account.”  The bill increases the dedication rate from $0.47 per gallon to $0.875 per gallon, which equals 100 percent of the tax imposed on these beverages.</w:t>
      </w:r>
    </w:p>
    <w:sectPr w:rsidR="00B81605" w:rsidSect="00D90D7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0EC" w:rsidRDefault="000400EC">
      <w:r>
        <w:separator/>
      </w:r>
    </w:p>
  </w:endnote>
  <w:endnote w:type="continuationSeparator" w:id="0">
    <w:p w:rsidR="000400EC" w:rsidRDefault="00040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B5B" w:rsidRDefault="00FD3885" w:rsidP="00FD3885">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9D0" w:rsidRPr="00921C91" w:rsidRDefault="00D449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449D0" w:rsidRPr="00921C91" w:rsidRDefault="00D449D0">
    <w:pPr>
      <w:pStyle w:val="Footer"/>
      <w:rPr>
        <w:szCs w:val="18"/>
      </w:rPr>
    </w:pPr>
  </w:p>
  <w:p w:rsidR="00D449D0" w:rsidRPr="00921C91" w:rsidRDefault="00D449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449D0" w:rsidRDefault="00D449D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0EC" w:rsidRDefault="000400EC">
      <w:r>
        <w:separator/>
      </w:r>
    </w:p>
  </w:footnote>
  <w:footnote w:type="continuationSeparator" w:id="0">
    <w:p w:rsidR="000400EC" w:rsidRDefault="00040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02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0D76" w:rsidRDefault="00D90D76" w:rsidP="00D90D76">
    <w:pPr>
      <w:pStyle w:val="bpuHeadSpon"/>
    </w:pPr>
    <w:r w:rsidRPr="00D90D76">
      <w:rPr>
        <w:rStyle w:val="bpuHeadSponChar"/>
      </w:rPr>
      <w:t>A3059</w:t>
    </w:r>
    <w:r>
      <w:t xml:space="preserve"> GREENWALD</w:t>
    </w:r>
  </w:p>
  <w:p w:rsidR="00D90D76" w:rsidRDefault="00D90D76" w:rsidP="00D90D76">
    <w:pPr>
      <w:pStyle w:val="bpuHeadSpon"/>
    </w:pPr>
    <w:r>
      <w:fldChar w:fldCharType="begin"/>
    </w:r>
    <w:r>
      <w:instrText xml:space="preserve"> PAGE  \* MERGEFORMAT </w:instrText>
    </w:r>
    <w:r>
      <w:fldChar w:fldCharType="separate"/>
    </w:r>
    <w:r w:rsidR="00B81605">
      <w:rPr>
        <w:noProof/>
      </w:rPr>
      <w:t>3</w:t>
    </w:r>
    <w:r>
      <w:fldChar w:fldCharType="end"/>
    </w:r>
  </w:p>
  <w:p w:rsidR="00D90D76" w:rsidRDefault="00D90D76" w:rsidP="00D90D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0D76" w:rsidRDefault="00D90D76" w:rsidP="00D90D76">
    <w:pPr>
      <w:pStyle w:val="bpuHeadSpon"/>
    </w:pPr>
    <w:r w:rsidRPr="00D90D76">
      <w:rPr>
        <w:rStyle w:val="bpuHeadSponChar"/>
      </w:rPr>
      <w:t>A3059</w:t>
    </w:r>
    <w:r>
      <w:t xml:space="preserve"> GREENWALD</w:t>
    </w:r>
    <w:r w:rsidR="00B85B5B">
      <w:t xml:space="preserve">, </w:t>
    </w:r>
    <w:r w:rsidR="00B85B5B">
      <w:t>MURPHY</w:t>
    </w:r>
  </w:p>
  <w:p w:rsidR="00D90D76" w:rsidRDefault="00D90D76" w:rsidP="00D90D76">
    <w:pPr>
      <w:pStyle w:val="bpuHeadSpon"/>
    </w:pPr>
    <w:r>
      <w:fldChar w:fldCharType="begin"/>
    </w:r>
    <w:r>
      <w:instrText xml:space="preserve"> PAGE  \* MERGEFORMAT </w:instrText>
    </w:r>
    <w:r>
      <w:fldChar w:fldCharType="separate"/>
    </w:r>
    <w:r w:rsidR="00C502EF">
      <w:rPr>
        <w:noProof/>
      </w:rPr>
      <w:t>2</w:t>
    </w:r>
    <w:r>
      <w:fldChar w:fldCharType="end"/>
    </w:r>
  </w:p>
  <w:p w:rsidR="00D90D76" w:rsidRDefault="00D90D76" w:rsidP="00D90D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0EC"/>
    <w:rsid w:val="000051BD"/>
    <w:rsid w:val="000160A5"/>
    <w:rsid w:val="0002335B"/>
    <w:rsid w:val="0003549A"/>
    <w:rsid w:val="000367AE"/>
    <w:rsid w:val="000400EC"/>
    <w:rsid w:val="00043B22"/>
    <w:rsid w:val="00054975"/>
    <w:rsid w:val="00057D20"/>
    <w:rsid w:val="0006197C"/>
    <w:rsid w:val="0006281F"/>
    <w:rsid w:val="00063A0C"/>
    <w:rsid w:val="0006478A"/>
    <w:rsid w:val="0008141C"/>
    <w:rsid w:val="00094A55"/>
    <w:rsid w:val="000A44A7"/>
    <w:rsid w:val="000B1054"/>
    <w:rsid w:val="000B3411"/>
    <w:rsid w:val="000C054C"/>
    <w:rsid w:val="000C12C2"/>
    <w:rsid w:val="000D11AF"/>
    <w:rsid w:val="000D6255"/>
    <w:rsid w:val="000D6262"/>
    <w:rsid w:val="000D7B4A"/>
    <w:rsid w:val="000E4006"/>
    <w:rsid w:val="000F3DA2"/>
    <w:rsid w:val="000F4F9B"/>
    <w:rsid w:val="000F5FDE"/>
    <w:rsid w:val="000F7466"/>
    <w:rsid w:val="0013000E"/>
    <w:rsid w:val="00133F81"/>
    <w:rsid w:val="00135943"/>
    <w:rsid w:val="00136FE9"/>
    <w:rsid w:val="00151AC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6C7"/>
    <w:rsid w:val="003C43EF"/>
    <w:rsid w:val="003C5A6B"/>
    <w:rsid w:val="003C7FB2"/>
    <w:rsid w:val="003D24DE"/>
    <w:rsid w:val="003E26D4"/>
    <w:rsid w:val="003E47BA"/>
    <w:rsid w:val="003F3B37"/>
    <w:rsid w:val="0040195A"/>
    <w:rsid w:val="00402DC0"/>
    <w:rsid w:val="00407F2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68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D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74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605"/>
    <w:rsid w:val="00B85B5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2EF"/>
    <w:rsid w:val="00C5235F"/>
    <w:rsid w:val="00C54CE2"/>
    <w:rsid w:val="00C66BF3"/>
    <w:rsid w:val="00C70140"/>
    <w:rsid w:val="00C73CA7"/>
    <w:rsid w:val="00C822F6"/>
    <w:rsid w:val="00C82AC2"/>
    <w:rsid w:val="00C8456C"/>
    <w:rsid w:val="00C91E19"/>
    <w:rsid w:val="00C92402"/>
    <w:rsid w:val="00C92867"/>
    <w:rsid w:val="00C93B93"/>
    <w:rsid w:val="00CA009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9D0"/>
    <w:rsid w:val="00D500E9"/>
    <w:rsid w:val="00D507BC"/>
    <w:rsid w:val="00D6090A"/>
    <w:rsid w:val="00D62FA3"/>
    <w:rsid w:val="00D63B6F"/>
    <w:rsid w:val="00D64A90"/>
    <w:rsid w:val="00D90D76"/>
    <w:rsid w:val="00D9410B"/>
    <w:rsid w:val="00D9695B"/>
    <w:rsid w:val="00DA2417"/>
    <w:rsid w:val="00DA5585"/>
    <w:rsid w:val="00DB02AC"/>
    <w:rsid w:val="00DB6AA2"/>
    <w:rsid w:val="00DD2213"/>
    <w:rsid w:val="00DE10D1"/>
    <w:rsid w:val="00DE2514"/>
    <w:rsid w:val="00DE6851"/>
    <w:rsid w:val="00DF03EE"/>
    <w:rsid w:val="00DF776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88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A1328D"/>
  <w15:docId w15:val="{3193AB1C-49AA-4A43-AC47-9A330617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90D76"/>
  </w:style>
  <w:style w:type="paragraph" w:styleId="BalloonText">
    <w:name w:val="Balloon Text"/>
    <w:basedOn w:val="Normal"/>
    <w:link w:val="BalloonTextChar"/>
    <w:semiHidden/>
    <w:unhideWhenUsed/>
    <w:rsid w:val="000F4F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4F9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394</Words>
  <Characters>2115</Characters>
  <Application>Microsoft Office Word</Application>
  <DocSecurity>0</DocSecurity>
  <Lines>75</Lines>
  <Paragraphs>29</Paragraphs>
  <ScaleCrop>false</ScaleCrop>
  <HeadingPairs>
    <vt:vector size="2" baseType="variant">
      <vt:variant>
        <vt:lpstr>Title</vt:lpstr>
      </vt:variant>
      <vt:variant>
        <vt:i4>1</vt:i4>
      </vt:variant>
    </vt:vector>
  </HeadingPairs>
  <TitlesOfParts>
    <vt:vector size="1" baseType="lpstr">
      <vt:lpstr>A3059</vt:lpstr>
    </vt:vector>
  </TitlesOfParts>
  <Manager>R229</Manager>
  <Company>NJ Office of Legislative Services</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A3059</dc:title>
  <dc:subject/>
  <dc:creator>Assemblyman  GREENWALD</dc:creator>
  <cp:keywords>A3059|2|RF |282|0|282|N|0|</cp:keywords>
  <dc:description>INTRODUCED FEBRUARY 20, 2020</dc:description>
  <cp:lastModifiedBy>Todaro, Vivian</cp:lastModifiedBy>
  <cp:revision>2</cp:revision>
  <cp:lastPrinted>2020-03-12T18:21:00Z</cp:lastPrinted>
  <dcterms:created xsi:type="dcterms:W3CDTF">2020-03-12T18:21:00Z</dcterms:created>
  <dcterms:modified xsi:type="dcterms:W3CDTF">2020-03-12T18:21:00Z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