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9CD" w:rsidRDefault="008849CD" w:rsidP="008849CD">
      <w:pPr>
        <w:pStyle w:val="bpuBill"/>
      </w:pPr>
      <w:bookmarkStart w:id="0" w:name="bpuFrontPg"/>
      <w:bookmarkEnd w:id="0"/>
      <w:r>
        <w:t xml:space="preserve">ASSEMBLY, No. 3134 </w:t>
      </w:r>
    </w:p>
    <w:p w:rsidR="008849CD" w:rsidRPr="009D38FF" w:rsidRDefault="008849CD" w:rsidP="008849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7241" r:id="rId7"/>
        </w:object>
      </w:r>
    </w:p>
    <w:p w:rsidR="008849CD" w:rsidRDefault="008849CD" w:rsidP="008849CD">
      <w:pPr>
        <w:pStyle w:val="bpuState"/>
      </w:pPr>
      <w:r>
        <w:t>STATE OF NEW JERSEY</w:t>
      </w:r>
    </w:p>
    <w:p w:rsidR="008849CD" w:rsidRDefault="008849CD" w:rsidP="008849CD">
      <w:pPr>
        <w:pStyle w:val="bpuLegislature"/>
      </w:pPr>
      <w:r>
        <w:t>219th LEGISLATURE</w:t>
      </w:r>
    </w:p>
    <w:p w:rsidR="008849CD" w:rsidRDefault="008849CD" w:rsidP="008849CD">
      <w:pPr>
        <w:pStyle w:val="bpuWpGraphic"/>
      </w:pPr>
      <w:r>
        <w:object w:dxaOrig="8985" w:dyaOrig="255">
          <v:shape id="_x0000_i1026" type="#_x0000_t75" style="width:6in;height:12pt" o:ole="">
            <v:imagedata r:id="rId6" o:title=""/>
          </v:shape>
          <o:OLEObject Type="Embed" ProgID="WPWin6.1" ShapeID="_x0000_i1026" DrawAspect="Content" ObjectID="_1645877242" r:id="rId8"/>
        </w:object>
      </w:r>
      <w:r>
        <w:t xml:space="preserve">  </w:t>
      </w:r>
    </w:p>
    <w:p w:rsidR="008849CD" w:rsidRDefault="008849CD" w:rsidP="008849CD">
      <w:pPr>
        <w:pStyle w:val="bpuIntro"/>
      </w:pPr>
      <w:r>
        <w:t>INTRODUCED FEBRUARY 24, 2020</w:t>
      </w:r>
    </w:p>
    <w:p w:rsidR="008849CD" w:rsidRDefault="008849CD" w:rsidP="008849CD">
      <w:pPr>
        <w:pStyle w:val="bpuIntro"/>
      </w:pPr>
    </w:p>
    <w:p w:rsidR="008849CD" w:rsidRDefault="008849CD" w:rsidP="008849CD">
      <w:pPr>
        <w:pStyle w:val="bpuIntro"/>
        <w:sectPr w:rsidR="008849CD" w:rsidSect="000E182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849CD" w:rsidRDefault="008849CD" w:rsidP="008849CD">
      <w:pPr>
        <w:pStyle w:val="bpuIntro"/>
      </w:pPr>
    </w:p>
    <w:p w:rsidR="008849CD" w:rsidRDefault="008849CD" w:rsidP="008849CD">
      <w:pPr>
        <w:pStyle w:val="bpuSponsor"/>
      </w:pPr>
      <w:r>
        <w:t>Sponsored by:</w:t>
      </w:r>
    </w:p>
    <w:p w:rsidR="008849CD" w:rsidRDefault="008849CD" w:rsidP="008849CD">
      <w:pPr>
        <w:pStyle w:val="bpuSponsor"/>
      </w:pPr>
      <w:r>
        <w:t>Assemblyman  WAYNE P. DEANGELO</w:t>
      </w:r>
    </w:p>
    <w:p w:rsidR="008849CD" w:rsidRDefault="008849CD" w:rsidP="008849CD">
      <w:pPr>
        <w:pStyle w:val="bpuSponsor"/>
      </w:pPr>
      <w:r>
        <w:t>District 14 (Mercer and Middlesex)</w:t>
      </w:r>
    </w:p>
    <w:p w:rsidR="008849CD" w:rsidRDefault="000E1825" w:rsidP="000E1825">
      <w:pPr>
        <w:pStyle w:val="bpuSponsor"/>
      </w:pPr>
      <w:r>
        <w:t>Assemblyman  ANTHONY S. VERRELLI</w:t>
      </w:r>
    </w:p>
    <w:p w:rsidR="000E1825" w:rsidRDefault="000E1825" w:rsidP="000E1825">
      <w:pPr>
        <w:pStyle w:val="bpuSponsor"/>
      </w:pPr>
      <w:r>
        <w:t>District 15 (Hunterdon and Mercer)</w:t>
      </w:r>
    </w:p>
    <w:p w:rsidR="000E1825" w:rsidRPr="000E1825" w:rsidRDefault="000E1825" w:rsidP="000E1825">
      <w:pPr>
        <w:pStyle w:val="bpuSponsor"/>
      </w:pPr>
    </w:p>
    <w:p w:rsidR="008849CD" w:rsidRDefault="008849CD" w:rsidP="008849CD">
      <w:pPr>
        <w:pStyle w:val="bpuSponsor"/>
      </w:pPr>
    </w:p>
    <w:p w:rsidR="008849CD" w:rsidRDefault="008849CD" w:rsidP="008849CD">
      <w:pPr>
        <w:pStyle w:val="bpuSponsor"/>
      </w:pPr>
    </w:p>
    <w:p w:rsidR="008849CD" w:rsidRDefault="008849CD" w:rsidP="008849CD">
      <w:pPr>
        <w:pStyle w:val="bpuSponsor"/>
      </w:pPr>
    </w:p>
    <w:p w:rsidR="008849CD" w:rsidRDefault="008849CD" w:rsidP="008849CD">
      <w:pPr>
        <w:pStyle w:val="bpuSponsor"/>
      </w:pPr>
      <w:r>
        <w:t>SYNOPSIS</w:t>
      </w:r>
    </w:p>
    <w:p w:rsidR="008849CD" w:rsidRDefault="008849CD" w:rsidP="008849CD">
      <w:pPr>
        <w:pStyle w:val="bpuNormText"/>
      </w:pPr>
      <w:r>
        <w:tab/>
        <w:t xml:space="preserve">Concerns registration of contractors and sets criteria for responsible bidders in public work. </w:t>
      </w:r>
    </w:p>
    <w:p w:rsidR="008849CD" w:rsidRDefault="008849CD" w:rsidP="008849CD">
      <w:pPr>
        <w:pStyle w:val="bpuNormText"/>
      </w:pPr>
    </w:p>
    <w:p w:rsidR="008849CD" w:rsidRDefault="008849CD" w:rsidP="008849CD">
      <w:pPr>
        <w:pStyle w:val="bpuSponsor"/>
      </w:pPr>
      <w:r>
        <w:t xml:space="preserve">CURRENT VERSION OF TEXT </w:t>
      </w:r>
    </w:p>
    <w:p w:rsidR="008849CD" w:rsidRDefault="008849CD" w:rsidP="008849CD">
      <w:pPr>
        <w:pStyle w:val="bpuNormText"/>
      </w:pPr>
      <w:r>
        <w:tab/>
        <w:t>As introduced.</w:t>
      </w:r>
    </w:p>
    <w:p w:rsidR="008849CD" w:rsidRDefault="008849CD" w:rsidP="008849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849CD" w:rsidRDefault="008849CD" w:rsidP="008916EC">
      <w:pPr>
        <w:pStyle w:val="FronterPage"/>
        <w:tabs>
          <w:tab w:val="clear" w:pos="720"/>
          <w:tab w:val="clear" w:pos="1440"/>
          <w:tab w:val="clear" w:pos="2160"/>
          <w:tab w:val="clear" w:pos="2880"/>
          <w:tab w:val="clear" w:pos="3600"/>
          <w:tab w:val="clear" w:pos="4320"/>
          <w:tab w:val="clear" w:pos="5040"/>
        </w:tabs>
        <w:sectPr w:rsidR="008849CD" w:rsidSect="008849CD">
          <w:type w:val="continuous"/>
          <w:pgSz w:w="12240" w:h="20160" w:code="5"/>
          <w:pgMar w:top="1440" w:right="2275" w:bottom="1440" w:left="2275" w:header="72" w:footer="720" w:gutter="0"/>
          <w:pgNumType w:start="1"/>
          <w:cols w:space="720"/>
          <w:docGrid w:linePitch="360"/>
        </w:sectPr>
      </w:pPr>
    </w:p>
    <w:p w:rsidR="003B0A97" w:rsidRPr="004D38C0" w:rsidRDefault="003B0A97" w:rsidP="003B0A97">
      <w:pPr>
        <w:pStyle w:val="HangingAnAct"/>
      </w:pPr>
      <w:r w:rsidRPr="003B0A97">
        <w:rPr>
          <w:rStyle w:val="BillHead"/>
        </w:rPr>
        <w:lastRenderedPageBreak/>
        <w:t>An Act</w:t>
      </w:r>
      <w:r w:rsidRPr="006B7FA7">
        <w:rPr>
          <w:rStyle w:val="HangingAnActChar"/>
        </w:rPr>
        <w:t xml:space="preserve"> </w:t>
      </w:r>
      <w:r w:rsidRPr="000E228F">
        <w:t>concerning registration of contractors and setting criteria for responsible bidders in public work, a</w:t>
      </w:r>
      <w:r w:rsidRPr="000E228F">
        <w:rPr>
          <w:spacing w:val="0"/>
        </w:rPr>
        <w:t>mending P.L.1963, c.150, a</w:t>
      </w:r>
      <w:r w:rsidRPr="000E228F">
        <w:t>nd amending and supplementing P.L.1999, c.238.</w:t>
      </w:r>
    </w:p>
    <w:p w:rsidR="003B0A97" w:rsidRPr="00D71D68" w:rsidRDefault="003B0A97" w:rsidP="003B0A97"/>
    <w:p w:rsidR="003B0A97" w:rsidRPr="00AA7880" w:rsidRDefault="003B0A97" w:rsidP="003B0A97">
      <w:r>
        <w:tab/>
      </w:r>
      <w:r>
        <w:rPr>
          <w:rStyle w:val="BillHeading2"/>
        </w:rPr>
        <w:t xml:space="preserve">Be It Enacted </w:t>
      </w:r>
      <w:r>
        <w:rPr>
          <w:rStyle w:val="BillLanguage"/>
        </w:rPr>
        <w:t>by the Senate and General Assembly of the State of New Jersey:</w:t>
      </w:r>
    </w:p>
    <w:p w:rsidR="003B0A97" w:rsidRDefault="003B0A97" w:rsidP="003B0A97"/>
    <w:p w:rsidR="003B0A97" w:rsidRDefault="003B0A97" w:rsidP="003B0A97">
      <w:r>
        <w:tab/>
        <w:t>1.</w:t>
      </w:r>
      <w:r>
        <w:tab/>
        <w:t>Section 3 of P.L.1963, c.150 (C.34:11-56.27) is amended to read as follows:</w:t>
      </w:r>
    </w:p>
    <w:p w:rsidR="003B0A97" w:rsidRDefault="003B0A97" w:rsidP="003B0A97">
      <w:r>
        <w:tab/>
        <w:t>3.</w:t>
      </w:r>
      <w:r>
        <w:tab/>
      </w:r>
      <w:r>
        <w:rPr>
          <w:u w:val="single"/>
        </w:rPr>
        <w:t>a.</w:t>
      </w:r>
      <w:r>
        <w:t xml:space="preserve">  Every contract in excess of the prevailing wage contract threshold amount for any public work to which any public body is a party or for public work to be done on property or premises owned by a public body or leased or to be leased by a public body shall contain a provision stating the prevailing wage rate which can be paid (as shall be designated by the commissioner) to the workers employed in the performance of the contract and the contract shall contain a stipulation that such workers shall be paid not less than such prevailing wage rate.  Such contract shall also contain a provision that in the event it is found that any worker, employed by the contractor or any subcontractor covered by said contract, has been paid a rate of wages less than the prevailing wage required to be paid by such contract, the public body, the lessee to whom the public body is leasing a property or premises or the lessor from whom the public body is leasing or will be leasing a property or premises may terminate the contractor's or subcontractor's right to proceed with the work, or such part of the work as to which there has been a failure to pay required wages and to prosecute the work to completion or otherwise. The contractor and his sureties shall be liable for any excess costs occasioned thereby to the public body, any lessee to whom the public body is leasing a property or premises or any lessor from whom the public body is leasing or will be leasing a property or premises.</w:t>
      </w:r>
    </w:p>
    <w:p w:rsidR="003B0A97" w:rsidRPr="00A852CE" w:rsidRDefault="003B0A97" w:rsidP="003B0A97">
      <w:r>
        <w:tab/>
      </w:r>
      <w:r w:rsidRPr="00DA3A81">
        <w:rPr>
          <w:u w:val="single"/>
        </w:rPr>
        <w:t>b.</w:t>
      </w:r>
      <w:r w:rsidRPr="00DA3A81">
        <w:rPr>
          <w:u w:val="single"/>
        </w:rPr>
        <w:tab/>
        <w:t>Every contract subject to the provisions of subsection a. of this section shall provide that every worker employed in the performance of that contract</w:t>
      </w:r>
      <w:r w:rsidRPr="00CB6B36">
        <w:rPr>
          <w:u w:val="single"/>
        </w:rPr>
        <w:t xml:space="preserve"> </w:t>
      </w:r>
      <w:r w:rsidRPr="00A9339A">
        <w:rPr>
          <w:u w:val="single"/>
        </w:rPr>
        <w:t>is an apprentice participating in a registered apprenticeship program or</w:t>
      </w:r>
      <w:r w:rsidRPr="00CB6B36">
        <w:rPr>
          <w:u w:val="single"/>
        </w:rPr>
        <w:t xml:space="preserve"> </w:t>
      </w:r>
      <w:r w:rsidRPr="00DA3A81">
        <w:rPr>
          <w:u w:val="single"/>
        </w:rPr>
        <w:t xml:space="preserve">has completed a registered apprenticeship, unless the contractor or subcontractor certifies that every worker shall be paid not less than the </w:t>
      </w:r>
      <w:proofErr w:type="spellStart"/>
      <w:r>
        <w:rPr>
          <w:u w:val="single"/>
        </w:rPr>
        <w:t>journeyworker</w:t>
      </w:r>
      <w:r w:rsidRPr="00DA3A81">
        <w:rPr>
          <w:u w:val="single"/>
        </w:rPr>
        <w:t>’s</w:t>
      </w:r>
      <w:proofErr w:type="spellEnd"/>
      <w:r w:rsidRPr="00DA3A81">
        <w:rPr>
          <w:u w:val="single"/>
        </w:rPr>
        <w:t xml:space="preserve"> rate established for the </w:t>
      </w:r>
      <w:proofErr w:type="spellStart"/>
      <w:r w:rsidRPr="00DA3A81">
        <w:rPr>
          <w:u w:val="single"/>
        </w:rPr>
        <w:t>apprenticeable</w:t>
      </w:r>
      <w:proofErr w:type="spellEnd"/>
      <w:r w:rsidRPr="00DA3A81">
        <w:rPr>
          <w:u w:val="single"/>
        </w:rPr>
        <w:t xml:space="preserve"> trade performed pursuant to P.L.1963, c.150 (C.34:11-56.25 et seq.).</w:t>
      </w:r>
    </w:p>
    <w:p w:rsidR="003B0A97" w:rsidRDefault="003B0A97" w:rsidP="003B0A97">
      <w:r>
        <w:t>(</w:t>
      </w:r>
      <w:proofErr w:type="spellStart"/>
      <w:r>
        <w:t>cf</w:t>
      </w:r>
      <w:proofErr w:type="spellEnd"/>
      <w:r>
        <w:t>: P.L.2007, c.68, s.2)</w:t>
      </w:r>
    </w:p>
    <w:p w:rsidR="003B0A97" w:rsidRDefault="003B0A97" w:rsidP="003B0A97"/>
    <w:p w:rsidR="003B0A97" w:rsidRDefault="003B0A97" w:rsidP="003B0A97">
      <w:r>
        <w:tab/>
      </w:r>
      <w:r w:rsidRPr="009F0B9D">
        <w:t>2.</w:t>
      </w:r>
      <w:r>
        <w:tab/>
        <w:t>Section 3 of P.L.1999, c.238 (C.34:11-56.50) is amended to read as follows:</w:t>
      </w:r>
    </w:p>
    <w:p w:rsidR="003B0A97" w:rsidRDefault="003B0A97" w:rsidP="003B0A97">
      <w:r>
        <w:tab/>
        <w:t>3.</w:t>
      </w:r>
      <w:r>
        <w:tab/>
        <w:t>As used in this act:</w:t>
      </w:r>
    </w:p>
    <w:p w:rsidR="003B0A97" w:rsidRDefault="003B0A97" w:rsidP="003B0A97">
      <w:r>
        <w:lastRenderedPageBreak/>
        <w:tab/>
        <w:t xml:space="preserve">"Commissioner" means the Commissioner of Labor and </w:t>
      </w:r>
      <w:bookmarkStart w:id="1" w:name="_GoBack"/>
      <w:bookmarkEnd w:id="1"/>
      <w:r>
        <w:t>Workforce Development or his duly authorized representatives.</w:t>
      </w:r>
    </w:p>
    <w:p w:rsidR="003B0A97" w:rsidRDefault="003B0A97" w:rsidP="003B0A97">
      <w:r>
        <w:tab/>
        <w:t xml:space="preserve">"Contractor" means a person, partnership, association, joint stock company, trust, corporation, or other legal business entity or successor thereof who enters into a contract which is subject to the provisions of the "New Jersey Prevailing Wage Act," P.L.1963, c.150 (C.34:11-56.25 et seq.), </w:t>
      </w:r>
      <w:r w:rsidRPr="00C022B9">
        <w:rPr>
          <w:u w:val="single"/>
        </w:rPr>
        <w:t>o</w:t>
      </w:r>
      <w:r>
        <w:rPr>
          <w:u w:val="single"/>
        </w:rPr>
        <w:t xml:space="preserve">r into a contract under </w:t>
      </w:r>
      <w:r w:rsidRPr="00DE35B7">
        <w:rPr>
          <w:u w:val="single"/>
        </w:rPr>
        <w:t xml:space="preserve">which workers are required </w:t>
      </w:r>
      <w:r>
        <w:rPr>
          <w:u w:val="single"/>
        </w:rPr>
        <w:t xml:space="preserve">by any other State law </w:t>
      </w:r>
      <w:r w:rsidRPr="00DE35B7">
        <w:rPr>
          <w:u w:val="single"/>
        </w:rPr>
        <w:t xml:space="preserve">to be paid prevailing wage rates </w:t>
      </w:r>
      <w:r>
        <w:rPr>
          <w:u w:val="single"/>
        </w:rPr>
        <w:t xml:space="preserve">set </w:t>
      </w:r>
      <w:r w:rsidRPr="00DE35B7">
        <w:rPr>
          <w:u w:val="single"/>
        </w:rPr>
        <w:t xml:space="preserve">pursuant to </w:t>
      </w:r>
      <w:r>
        <w:rPr>
          <w:u w:val="single"/>
        </w:rPr>
        <w:t>that act</w:t>
      </w:r>
      <w:r w:rsidRPr="00DE35B7">
        <w:rPr>
          <w:u w:val="single"/>
        </w:rPr>
        <w:t>,</w:t>
      </w:r>
      <w:r>
        <w:t xml:space="preserve"> and includes any subcontractor or lower tier subcontractor of a contractor as defined herein.</w:t>
      </w:r>
    </w:p>
    <w:p w:rsidR="003B0A97" w:rsidRDefault="003B0A97" w:rsidP="003B0A97">
      <w:r>
        <w:tab/>
        <w:t>"Department" means the Department of Labor and Workforce Development.</w:t>
      </w:r>
    </w:p>
    <w:p w:rsidR="003B0A97" w:rsidRDefault="003B0A97" w:rsidP="003B0A97">
      <w:r>
        <w:tab/>
        <w:t>"Director" means the Director of the Division of Wage and Hour Compliance in the Department of Labor and Workforce Development.</w:t>
      </w:r>
    </w:p>
    <w:p w:rsidR="003B0A97" w:rsidRPr="00596826" w:rsidRDefault="003B0A97" w:rsidP="003B0A97">
      <w:pPr>
        <w:rPr>
          <w:rFonts w:ascii="Albertus Extra Bold" w:hAnsi="Albertus Extra Bold"/>
          <w:b/>
          <w:vertAlign w:val="superscript"/>
        </w:rPr>
      </w:pPr>
      <w:r>
        <w:tab/>
      </w:r>
      <w:r w:rsidRPr="002B0218">
        <w:rPr>
          <w:u w:val="single"/>
        </w:rPr>
        <w:t xml:space="preserve">“Registered </w:t>
      </w:r>
      <w:r>
        <w:rPr>
          <w:u w:val="single"/>
        </w:rPr>
        <w:t>a</w:t>
      </w:r>
      <w:r w:rsidRPr="002B0218">
        <w:rPr>
          <w:u w:val="single"/>
        </w:rPr>
        <w:t xml:space="preserve">pprenticeship </w:t>
      </w:r>
      <w:r>
        <w:rPr>
          <w:u w:val="single"/>
        </w:rPr>
        <w:t>p</w:t>
      </w:r>
      <w:r w:rsidRPr="002B0218">
        <w:rPr>
          <w:u w:val="single"/>
        </w:rPr>
        <w:t>rogram” means an apprenticeship program which is registered with and approved by the United States Department of Labor</w:t>
      </w:r>
      <w:r w:rsidRPr="00CB6B36">
        <w:rPr>
          <w:u w:val="single"/>
        </w:rPr>
        <w:t xml:space="preserve"> </w:t>
      </w:r>
      <w:r w:rsidRPr="002B0218">
        <w:rPr>
          <w:u w:val="single"/>
        </w:rPr>
        <w:t>and which</w:t>
      </w:r>
      <w:r w:rsidRPr="00CB6B36">
        <w:rPr>
          <w:u w:val="single"/>
        </w:rPr>
        <w:t xml:space="preserve"> </w:t>
      </w:r>
      <w:r w:rsidRPr="004C0668">
        <w:rPr>
          <w:u w:val="single"/>
        </w:rPr>
        <w:t xml:space="preserve">provides each trainee with combined classroom and on-the-job training under the direct and close supervision of a highly skilled worker in an occupation recognized as an </w:t>
      </w:r>
      <w:proofErr w:type="spellStart"/>
      <w:r w:rsidRPr="004C0668">
        <w:rPr>
          <w:u w:val="single"/>
        </w:rPr>
        <w:t>apprenticeable</w:t>
      </w:r>
      <w:proofErr w:type="spellEnd"/>
      <w:r w:rsidRPr="004C0668">
        <w:rPr>
          <w:u w:val="single"/>
        </w:rPr>
        <w:t xml:space="preserve"> trade and</w:t>
      </w:r>
      <w:r>
        <w:rPr>
          <w:u w:val="single"/>
        </w:rPr>
        <w:t xml:space="preserve"> m</w:t>
      </w:r>
      <w:r w:rsidRPr="00E5384E">
        <w:rPr>
          <w:u w:val="single"/>
        </w:rPr>
        <w:t xml:space="preserve">eets the </w:t>
      </w:r>
      <w:r>
        <w:rPr>
          <w:u w:val="single"/>
        </w:rPr>
        <w:t>p</w:t>
      </w:r>
      <w:r w:rsidRPr="00E5384E">
        <w:rPr>
          <w:u w:val="single"/>
        </w:rPr>
        <w:t xml:space="preserve">rogram </w:t>
      </w:r>
      <w:r>
        <w:rPr>
          <w:u w:val="single"/>
        </w:rPr>
        <w:t>p</w:t>
      </w:r>
      <w:r w:rsidRPr="00E5384E">
        <w:rPr>
          <w:u w:val="single"/>
        </w:rPr>
        <w:t xml:space="preserve">erformance </w:t>
      </w:r>
      <w:r>
        <w:rPr>
          <w:u w:val="single"/>
        </w:rPr>
        <w:t>s</w:t>
      </w:r>
      <w:r w:rsidRPr="00E5384E">
        <w:rPr>
          <w:u w:val="single"/>
        </w:rPr>
        <w:t>tandards of enrollment and graduation under 29 C</w:t>
      </w:r>
      <w:r>
        <w:rPr>
          <w:u w:val="single"/>
        </w:rPr>
        <w:t>.</w:t>
      </w:r>
      <w:r w:rsidRPr="00E5384E">
        <w:rPr>
          <w:u w:val="single"/>
        </w:rPr>
        <w:t>F</w:t>
      </w:r>
      <w:r>
        <w:rPr>
          <w:u w:val="single"/>
        </w:rPr>
        <w:t>.</w:t>
      </w:r>
      <w:r w:rsidRPr="00E5384E">
        <w:rPr>
          <w:u w:val="single"/>
        </w:rPr>
        <w:t>R</w:t>
      </w:r>
      <w:r>
        <w:rPr>
          <w:u w:val="single"/>
        </w:rPr>
        <w:t>.</w:t>
      </w:r>
      <w:r w:rsidRPr="00E5384E">
        <w:rPr>
          <w:u w:val="single"/>
        </w:rPr>
        <w:t xml:space="preserve"> Part 29, section 29.6</w:t>
      </w:r>
      <w:r w:rsidRPr="004A6C3F">
        <w:rPr>
          <w:u w:val="single"/>
        </w:rPr>
        <w:t>.</w:t>
      </w:r>
    </w:p>
    <w:p w:rsidR="003B0A97" w:rsidRDefault="003B0A97" w:rsidP="003B0A97">
      <w:pPr>
        <w:rPr>
          <w:u w:val="single"/>
        </w:rPr>
      </w:pPr>
      <w:r w:rsidRPr="00E8669E">
        <w:tab/>
      </w:r>
      <w:r w:rsidRPr="003758E4">
        <w:rPr>
          <w:u w:val="single"/>
        </w:rPr>
        <w:t>“</w:t>
      </w:r>
      <w:r>
        <w:rPr>
          <w:u w:val="single"/>
        </w:rPr>
        <w:t>R</w:t>
      </w:r>
      <w:r w:rsidRPr="003758E4">
        <w:rPr>
          <w:u w:val="single"/>
        </w:rPr>
        <w:t xml:space="preserve">esponsible bidder” means </w:t>
      </w:r>
      <w:r>
        <w:rPr>
          <w:u w:val="single"/>
        </w:rPr>
        <w:t>a contractor</w:t>
      </w:r>
      <w:r w:rsidRPr="003758E4">
        <w:rPr>
          <w:u w:val="single"/>
        </w:rPr>
        <w:t xml:space="preserve"> who </w:t>
      </w:r>
      <w:r>
        <w:rPr>
          <w:u w:val="single"/>
        </w:rPr>
        <w:t xml:space="preserve">bids upon </w:t>
      </w:r>
      <w:r w:rsidRPr="003758E4">
        <w:rPr>
          <w:u w:val="single"/>
        </w:rPr>
        <w:t>a contract subject to the provisions of the "New Jersey Prevailing Wage Act," P.L.1963, c.150 (C.34:11-56.25 et seq.)</w:t>
      </w:r>
      <w:r>
        <w:rPr>
          <w:u w:val="single"/>
        </w:rPr>
        <w:t xml:space="preserve">, or a contract under </w:t>
      </w:r>
      <w:r w:rsidRPr="00DE35B7">
        <w:rPr>
          <w:u w:val="single"/>
        </w:rPr>
        <w:t xml:space="preserve">which workers are required </w:t>
      </w:r>
      <w:r>
        <w:rPr>
          <w:u w:val="single"/>
        </w:rPr>
        <w:t xml:space="preserve">by any other State law </w:t>
      </w:r>
      <w:r w:rsidRPr="00DE35B7">
        <w:rPr>
          <w:u w:val="single"/>
        </w:rPr>
        <w:t xml:space="preserve">to be paid prevailing wage rates </w:t>
      </w:r>
      <w:r>
        <w:rPr>
          <w:u w:val="single"/>
        </w:rPr>
        <w:t xml:space="preserve">set </w:t>
      </w:r>
      <w:r w:rsidRPr="00DE35B7">
        <w:rPr>
          <w:u w:val="single"/>
        </w:rPr>
        <w:t xml:space="preserve">pursuant to </w:t>
      </w:r>
      <w:r>
        <w:rPr>
          <w:u w:val="single"/>
        </w:rPr>
        <w:t>that act, and</w:t>
      </w:r>
      <w:r w:rsidRPr="003758E4">
        <w:rPr>
          <w:u w:val="single"/>
        </w:rPr>
        <w:t xml:space="preserve"> who </w:t>
      </w:r>
      <w:r>
        <w:rPr>
          <w:u w:val="single"/>
        </w:rPr>
        <w:t>meets all of the requirements of</w:t>
      </w:r>
      <w:r w:rsidRPr="004A3017">
        <w:rPr>
          <w:u w:val="single"/>
        </w:rPr>
        <w:t xml:space="preserve"> </w:t>
      </w:r>
      <w:r>
        <w:rPr>
          <w:u w:val="single"/>
        </w:rPr>
        <w:t>s</w:t>
      </w:r>
      <w:r w:rsidRPr="004A3017">
        <w:rPr>
          <w:u w:val="single"/>
        </w:rPr>
        <w:t>ection 5 of P.L.1999, c.238 (C.34:11-56.52)</w:t>
      </w:r>
      <w:r>
        <w:rPr>
          <w:u w:val="single"/>
        </w:rPr>
        <w:t>.</w:t>
      </w:r>
    </w:p>
    <w:p w:rsidR="003B0A97" w:rsidRPr="00B711B0" w:rsidRDefault="003B0A97" w:rsidP="003B0A97">
      <w:pPr>
        <w:rPr>
          <w:u w:val="single"/>
        </w:rPr>
      </w:pPr>
      <w:r w:rsidRPr="003758E4">
        <w:tab/>
      </w:r>
      <w:r w:rsidRPr="003758E4">
        <w:rPr>
          <w:u w:val="single"/>
        </w:rPr>
        <w:t>“</w:t>
      </w:r>
      <w:r>
        <w:rPr>
          <w:u w:val="single"/>
        </w:rPr>
        <w:t>S</w:t>
      </w:r>
      <w:r w:rsidRPr="003758E4">
        <w:rPr>
          <w:u w:val="single"/>
        </w:rPr>
        <w:t>tate wage, benefits and tax laws” means</w:t>
      </w:r>
      <w:r>
        <w:rPr>
          <w:u w:val="single"/>
        </w:rPr>
        <w:t xml:space="preserve"> all State laws regarding the payment by a contractor of wages, benefits and taxes, including, but not limited to</w:t>
      </w:r>
      <w:r w:rsidRPr="003758E4">
        <w:rPr>
          <w:u w:val="single"/>
        </w:rPr>
        <w:t>: P.L.196</w:t>
      </w:r>
      <w:r>
        <w:rPr>
          <w:u w:val="single"/>
        </w:rPr>
        <w:t>5, c.173 (C.34:11-4.1 et seq.);</w:t>
      </w:r>
      <w:r w:rsidRPr="003758E4">
        <w:rPr>
          <w:u w:val="single"/>
        </w:rPr>
        <w:t xml:space="preserve"> </w:t>
      </w:r>
      <w:r>
        <w:rPr>
          <w:u w:val="single"/>
        </w:rPr>
        <w:t>t</w:t>
      </w:r>
      <w:r w:rsidRPr="003758E4">
        <w:rPr>
          <w:u w:val="single"/>
        </w:rPr>
        <w:t>he "New Jersey Prevailing Wage Act," P.L.1963, c.150 (C.34:11-56.25 et seq.);</w:t>
      </w:r>
      <w:r>
        <w:rPr>
          <w:u w:val="single"/>
        </w:rPr>
        <w:t xml:space="preserve"> t</w:t>
      </w:r>
      <w:r w:rsidRPr="003758E4">
        <w:rPr>
          <w:u w:val="single"/>
        </w:rPr>
        <w:t>he "New Jersey State Wage and Hour Law," P.L.1966, c.113 (C.34:11-56a et seq.);</w:t>
      </w:r>
      <w:r>
        <w:rPr>
          <w:u w:val="single"/>
        </w:rPr>
        <w:t xml:space="preserve"> t</w:t>
      </w:r>
      <w:r w:rsidRPr="003758E4">
        <w:rPr>
          <w:u w:val="single"/>
        </w:rPr>
        <w:t>he workers’ compensation law, R.S.34:15-1 et seq.;</w:t>
      </w:r>
      <w:r>
        <w:rPr>
          <w:u w:val="single"/>
        </w:rPr>
        <w:t xml:space="preserve"> t</w:t>
      </w:r>
      <w:r w:rsidRPr="003758E4">
        <w:rPr>
          <w:u w:val="single"/>
        </w:rPr>
        <w:t>he "unemployment compensation law," R.S.43:21-1 et seq.;</w:t>
      </w:r>
      <w:r>
        <w:rPr>
          <w:u w:val="single"/>
        </w:rPr>
        <w:t xml:space="preserve"> t</w:t>
      </w:r>
      <w:r w:rsidRPr="003758E4">
        <w:rPr>
          <w:u w:val="single"/>
        </w:rPr>
        <w:t>he “Construction Industry Independent Contractor Act,” P.L.2007, c.114 (C.34:20-1 et seq.);</w:t>
      </w:r>
      <w:r>
        <w:rPr>
          <w:u w:val="single"/>
        </w:rPr>
        <w:t xml:space="preserve"> t</w:t>
      </w:r>
      <w:r w:rsidRPr="003758E4">
        <w:rPr>
          <w:u w:val="single"/>
        </w:rPr>
        <w:t>he "Temporary Disability Benefits Law," P.L.1948, c.110 (C.43:21-25 et al.);</w:t>
      </w:r>
      <w:r>
        <w:rPr>
          <w:u w:val="single"/>
        </w:rPr>
        <w:t xml:space="preserve"> </w:t>
      </w:r>
      <w:r w:rsidRPr="003758E4">
        <w:rPr>
          <w:u w:val="single"/>
        </w:rPr>
        <w:t>P.L.2008, c.17 (C.43:21-39.1 et al); and</w:t>
      </w:r>
      <w:r>
        <w:rPr>
          <w:u w:val="single"/>
        </w:rPr>
        <w:t xml:space="preserve"> t</w:t>
      </w:r>
      <w:r w:rsidRPr="003758E4">
        <w:rPr>
          <w:u w:val="single"/>
        </w:rPr>
        <w:t>he "New Jersey Gross Income</w:t>
      </w:r>
      <w:r>
        <w:rPr>
          <w:u w:val="single"/>
        </w:rPr>
        <w:t xml:space="preserve"> Tax Act," N.J.S.54A:1-1 et seq</w:t>
      </w:r>
      <w:r w:rsidRPr="00B711B0">
        <w:rPr>
          <w:u w:val="single"/>
        </w:rPr>
        <w:t>.</w:t>
      </w:r>
    </w:p>
    <w:p w:rsidR="003B0A97" w:rsidRDefault="003B0A97" w:rsidP="003B0A97">
      <w:r>
        <w:tab/>
        <w:t>"Worker" includes laborer, mechanic, skilled or semi-skilled laborer and apprentices or helpers employed by any contractor or subcontractor and engaged in the performance of services directly upon a public work, regardless of whether their work becomes a component part thereof, but does not include material suppliers or their employees who do not perform services at the job site.</w:t>
      </w:r>
    </w:p>
    <w:p w:rsidR="00BC607A" w:rsidRDefault="003B0A97" w:rsidP="00BC607A">
      <w:r>
        <w:t>(</w:t>
      </w:r>
      <w:proofErr w:type="spellStart"/>
      <w:r>
        <w:t>cf</w:t>
      </w:r>
      <w:proofErr w:type="spellEnd"/>
      <w:r>
        <w:t>: P.L.2007, c.67, s.2)</w:t>
      </w:r>
      <w:r w:rsidR="00BC607A">
        <w:br w:type="page"/>
      </w:r>
    </w:p>
    <w:p w:rsidR="003B0A97" w:rsidRDefault="003B0A97" w:rsidP="003B0A97">
      <w:r w:rsidRPr="009F0B9D">
        <w:lastRenderedPageBreak/>
        <w:tab/>
        <w:t>3.</w:t>
      </w:r>
      <w:r w:rsidRPr="009F0B9D">
        <w:tab/>
      </w:r>
      <w:r>
        <w:t>Section 4 of P.L.1999, c.238 (C.34:11-56.51) is amended to read as follows:</w:t>
      </w:r>
    </w:p>
    <w:p w:rsidR="003B0A97" w:rsidRDefault="003B0A97" w:rsidP="003B0A97">
      <w:pPr>
        <w:widowControl w:val="0"/>
      </w:pPr>
      <w:r>
        <w:tab/>
        <w:t>4.</w:t>
      </w:r>
      <w:r>
        <w:tab/>
        <w:t>No contractor shall bid on any contract for public work as defined in section 2 of P.L.1963, c.150 (C.34:11-56.26)</w:t>
      </w:r>
      <w:r w:rsidRPr="00C022B9">
        <w:rPr>
          <w:u w:val="single"/>
        </w:rPr>
        <w:t>, o</w:t>
      </w:r>
      <w:r>
        <w:rPr>
          <w:u w:val="single"/>
        </w:rPr>
        <w:t xml:space="preserve">r any other work </w:t>
      </w:r>
      <w:r w:rsidRPr="00DE35B7">
        <w:rPr>
          <w:u w:val="single"/>
        </w:rPr>
        <w:t xml:space="preserve">in which workers are required </w:t>
      </w:r>
      <w:r>
        <w:rPr>
          <w:u w:val="single"/>
        </w:rPr>
        <w:t xml:space="preserve">by any other State law </w:t>
      </w:r>
      <w:r w:rsidRPr="00DE35B7">
        <w:rPr>
          <w:u w:val="single"/>
        </w:rPr>
        <w:t xml:space="preserve">to be paid prevailing wage rates </w:t>
      </w:r>
      <w:r>
        <w:rPr>
          <w:u w:val="single"/>
        </w:rPr>
        <w:t xml:space="preserve">set </w:t>
      </w:r>
      <w:r w:rsidRPr="00DE35B7">
        <w:rPr>
          <w:u w:val="single"/>
        </w:rPr>
        <w:t>pursuant to P.L.1963, c.150 (C.34:11-56.25 et seq.),</w:t>
      </w:r>
      <w:r>
        <w:t xml:space="preserve"> unless the contractor </w:t>
      </w:r>
      <w:r>
        <w:rPr>
          <w:u w:val="single"/>
        </w:rPr>
        <w:t>has demonstrated itself to be a responsible bidder by complying with all of the requirements of s</w:t>
      </w:r>
      <w:r w:rsidRPr="0081100D">
        <w:rPr>
          <w:u w:val="single"/>
        </w:rPr>
        <w:t>ection 5 of P.L.1999, c.238 (C.34:11-56.52)</w:t>
      </w:r>
      <w:r>
        <w:rPr>
          <w:u w:val="single"/>
        </w:rPr>
        <w:t xml:space="preserve"> and</w:t>
      </w:r>
      <w:r>
        <w:t xml:space="preserve"> is registered pursuant to this act.  No contractor shall list a subcontractor in a bid proposal for the contract unless the subcontractor </w:t>
      </w:r>
      <w:r>
        <w:rPr>
          <w:u w:val="single"/>
        </w:rPr>
        <w:t>has demonstrated itself to be a responsible bidder by complying with all of the requirements of s</w:t>
      </w:r>
      <w:r w:rsidRPr="0081100D">
        <w:rPr>
          <w:u w:val="single"/>
        </w:rPr>
        <w:t>ection 5 of P.L.1999, c.238 (C.34:11-56.52)</w:t>
      </w:r>
      <w:r>
        <w:rPr>
          <w:u w:val="single"/>
        </w:rPr>
        <w:t xml:space="preserve"> and</w:t>
      </w:r>
      <w:r>
        <w:t xml:space="preserve"> is registered pursuant to P.L.1999, c.238 (C.34:11-56.48 et seq.) at the time the bid is made.  No contractor or subcontractor, including a subcontractor not listed in the bid proposal, shall engage in the performance of any public work subject to the contract, unless the contractor or subcontractor </w:t>
      </w:r>
      <w:r>
        <w:rPr>
          <w:u w:val="single"/>
        </w:rPr>
        <w:t>has demonstrated itself to be a responsible bidder by complying with all of the requirements of s</w:t>
      </w:r>
      <w:r w:rsidRPr="0081100D">
        <w:rPr>
          <w:u w:val="single"/>
        </w:rPr>
        <w:t>ection 5 of P.L.1999, c.238 (C.34:11-56.52)</w:t>
      </w:r>
      <w:r>
        <w:rPr>
          <w:u w:val="single"/>
        </w:rPr>
        <w:t xml:space="preserve"> and</w:t>
      </w:r>
      <w:r>
        <w:t xml:space="preserve"> is registered pursuant to that act.</w:t>
      </w:r>
    </w:p>
    <w:p w:rsidR="003B0A97" w:rsidRDefault="003B0A97" w:rsidP="003B0A97">
      <w:r>
        <w:t>(</w:t>
      </w:r>
      <w:proofErr w:type="spellStart"/>
      <w:r>
        <w:t>cf</w:t>
      </w:r>
      <w:proofErr w:type="spellEnd"/>
      <w:r>
        <w:t>: P.L.2003, c.91, s.2)</w:t>
      </w:r>
    </w:p>
    <w:p w:rsidR="003B0A97" w:rsidRDefault="003B0A97" w:rsidP="003B0A97"/>
    <w:p w:rsidR="003B0A97" w:rsidRDefault="003B0A97" w:rsidP="003B0A97">
      <w:r w:rsidRPr="009F0B9D">
        <w:tab/>
        <w:t>4.</w:t>
      </w:r>
      <w:r w:rsidRPr="009F0B9D">
        <w:tab/>
        <w:t>S</w:t>
      </w:r>
      <w:r>
        <w:t>ection 5 of P.L.1999, c.238 (C.34:11-56.52) is amended to read as follows:</w:t>
      </w:r>
    </w:p>
    <w:p w:rsidR="003B0A97" w:rsidRDefault="003B0A97" w:rsidP="003B0A97">
      <w:r>
        <w:tab/>
        <w:t>5.</w:t>
      </w:r>
      <w:r>
        <w:tab/>
        <w:t>a.  A contractor shall register in writing with the department on a form provided by the commissioner.  The form shall require the following information</w:t>
      </w:r>
      <w:r>
        <w:rPr>
          <w:u w:val="single"/>
        </w:rPr>
        <w:t>, and the contractor shall not be registered unless all of the required information is provided</w:t>
      </w:r>
      <w:r>
        <w:t>:</w:t>
      </w:r>
    </w:p>
    <w:p w:rsidR="003B0A97" w:rsidRDefault="003B0A97" w:rsidP="003B0A97">
      <w:r>
        <w:tab/>
        <w:t>(1)</w:t>
      </w:r>
      <w:r>
        <w:tab/>
        <w:t>The name, principal business address and telephone number of the contractor;</w:t>
      </w:r>
    </w:p>
    <w:p w:rsidR="003B0A97" w:rsidRDefault="003B0A97" w:rsidP="003B0A97">
      <w:r>
        <w:tab/>
        <w:t>(2)</w:t>
      </w:r>
      <w:r>
        <w:tab/>
        <w:t xml:space="preserve">Whether the contractor is a corporation, partnership, sole proprietorship, or other form of business entity; </w:t>
      </w:r>
    </w:p>
    <w:p w:rsidR="003B0A97" w:rsidRDefault="003B0A97" w:rsidP="003B0A97">
      <w:r>
        <w:tab/>
        <w:t>(3)</w:t>
      </w:r>
      <w:r>
        <w:tab/>
        <w:t>If the contractor's principal business address is not within the State, the name and address of the contractor's custodian of records and agent for service of process in this State;</w:t>
      </w:r>
    </w:p>
    <w:p w:rsidR="003B0A97" w:rsidRDefault="003B0A97" w:rsidP="003B0A97">
      <w:r>
        <w:tab/>
        <w:t>(4)</w:t>
      </w:r>
      <w:r>
        <w:tab/>
        <w:t>The name and address of each person with a financial interest in the contractor and the percentage interest, except that if the contractor is a publicly-traded corporation, the contractor shall supply the names and addresses of the corporation's officers;</w:t>
      </w:r>
    </w:p>
    <w:p w:rsidR="003B0A97" w:rsidRDefault="003B0A97" w:rsidP="003B0A97">
      <w:r>
        <w:tab/>
        <w:t>(5)</w:t>
      </w:r>
      <w:r>
        <w:tab/>
        <w:t xml:space="preserve">The contractor's tax identification number and unemployment insurance registration number; </w:t>
      </w:r>
      <w:r w:rsidRPr="006D7EA3">
        <w:rPr>
          <w:rFonts w:ascii="Albertus Extra Bold" w:hAnsi="Albertus Extra Bold"/>
          <w:b/>
        </w:rPr>
        <w:t>[</w:t>
      </w:r>
      <w:r>
        <w:t>and</w:t>
      </w:r>
      <w:r w:rsidRPr="006D7EA3">
        <w:rPr>
          <w:rFonts w:ascii="Albertus Extra Bold" w:hAnsi="Albertus Extra Bold"/>
          <w:b/>
        </w:rPr>
        <w:t>]</w:t>
      </w:r>
    </w:p>
    <w:p w:rsidR="003B0A97" w:rsidRPr="003758E4" w:rsidRDefault="003B0A97" w:rsidP="003B0A97">
      <w:pPr>
        <w:rPr>
          <w:u w:val="single"/>
        </w:rPr>
      </w:pPr>
      <w:r>
        <w:tab/>
        <w:t>(6)</w:t>
      </w:r>
      <w:r>
        <w:tab/>
      </w:r>
      <w:r>
        <w:rPr>
          <w:u w:val="single"/>
        </w:rPr>
        <w:t>A certification</w:t>
      </w:r>
      <w:r w:rsidRPr="00CB6B36">
        <w:rPr>
          <w:u w:val="single"/>
        </w:rPr>
        <w:t xml:space="preserve"> </w:t>
      </w:r>
      <w:r w:rsidRPr="002A032A">
        <w:rPr>
          <w:u w:val="single"/>
        </w:rPr>
        <w:t xml:space="preserve">form provided by the </w:t>
      </w:r>
      <w:r>
        <w:rPr>
          <w:u w:val="single"/>
        </w:rPr>
        <w:t>c</w:t>
      </w:r>
      <w:r w:rsidRPr="002A032A">
        <w:rPr>
          <w:u w:val="single"/>
        </w:rPr>
        <w:t>ommissioner</w:t>
      </w:r>
      <w:r>
        <w:rPr>
          <w:u w:val="single"/>
        </w:rPr>
        <w:t>, with documentation satisfactory to the commissioner, that the contractor</w:t>
      </w:r>
      <w:r w:rsidRPr="003758E4">
        <w:rPr>
          <w:u w:val="single"/>
        </w:rPr>
        <w:t>:</w:t>
      </w:r>
    </w:p>
    <w:p w:rsidR="003B0A97" w:rsidRPr="003758E4" w:rsidRDefault="003B0A97" w:rsidP="003B0A97">
      <w:pPr>
        <w:rPr>
          <w:u w:val="single"/>
        </w:rPr>
      </w:pPr>
      <w:r w:rsidRPr="003758E4">
        <w:tab/>
      </w:r>
      <w:r>
        <w:rPr>
          <w:u w:val="single"/>
        </w:rPr>
        <w:t>(a)</w:t>
      </w:r>
      <w:r>
        <w:rPr>
          <w:u w:val="single"/>
        </w:rPr>
        <w:tab/>
        <w:t>H</w:t>
      </w:r>
      <w:r w:rsidRPr="003758E4">
        <w:rPr>
          <w:u w:val="single"/>
        </w:rPr>
        <w:t>a</w:t>
      </w:r>
      <w:r>
        <w:rPr>
          <w:u w:val="single"/>
        </w:rPr>
        <w:t>s</w:t>
      </w:r>
      <w:r w:rsidRPr="003758E4">
        <w:rPr>
          <w:u w:val="single"/>
        </w:rPr>
        <w:t xml:space="preserve"> all valid and effective licenses, registrations or certificates required by federal, </w:t>
      </w:r>
      <w:r>
        <w:rPr>
          <w:u w:val="single"/>
        </w:rPr>
        <w:t>State</w:t>
      </w:r>
      <w:r w:rsidRPr="003758E4">
        <w:rPr>
          <w:u w:val="single"/>
        </w:rPr>
        <w:t xml:space="preserve">, county or local law including, but not limited to licenses, registrations or certifications required to </w:t>
      </w:r>
      <w:r w:rsidRPr="003758E4">
        <w:rPr>
          <w:u w:val="single"/>
        </w:rPr>
        <w:lastRenderedPageBreak/>
        <w:t>do business in the State of New Jersey and perform the work it seeks to perform</w:t>
      </w:r>
      <w:r>
        <w:rPr>
          <w:u w:val="single"/>
        </w:rPr>
        <w:t>;</w:t>
      </w:r>
      <w:r w:rsidRPr="003758E4">
        <w:rPr>
          <w:u w:val="single"/>
        </w:rPr>
        <w:t xml:space="preserve"> </w:t>
      </w:r>
    </w:p>
    <w:p w:rsidR="003B0A97" w:rsidRPr="003758E4" w:rsidRDefault="003B0A97" w:rsidP="003B0A97">
      <w:pPr>
        <w:rPr>
          <w:u w:val="single"/>
        </w:rPr>
      </w:pPr>
      <w:r>
        <w:tab/>
      </w:r>
      <w:r>
        <w:rPr>
          <w:u w:val="single"/>
        </w:rPr>
        <w:t>(b)</w:t>
      </w:r>
      <w:r>
        <w:rPr>
          <w:u w:val="single"/>
        </w:rPr>
        <w:tab/>
      </w:r>
      <w:r w:rsidRPr="003758E4">
        <w:rPr>
          <w:u w:val="single"/>
        </w:rPr>
        <w:t>Ha</w:t>
      </w:r>
      <w:r>
        <w:rPr>
          <w:u w:val="single"/>
        </w:rPr>
        <w:t>s</w:t>
      </w:r>
      <w:r w:rsidRPr="003758E4">
        <w:rPr>
          <w:u w:val="single"/>
        </w:rPr>
        <w:t xml:space="preserve"> not been debarred </w:t>
      </w:r>
      <w:r>
        <w:rPr>
          <w:u w:val="single"/>
        </w:rPr>
        <w:t>by a federal or</w:t>
      </w:r>
      <w:r w:rsidRPr="003758E4">
        <w:rPr>
          <w:u w:val="single"/>
        </w:rPr>
        <w:t xml:space="preserve"> </w:t>
      </w:r>
      <w:r>
        <w:rPr>
          <w:u w:val="single"/>
        </w:rPr>
        <w:t>State</w:t>
      </w:r>
      <w:r w:rsidRPr="003758E4">
        <w:rPr>
          <w:u w:val="single"/>
        </w:rPr>
        <w:t xml:space="preserve"> government agency or authority in the past three years</w:t>
      </w:r>
      <w:r>
        <w:rPr>
          <w:u w:val="single"/>
        </w:rPr>
        <w:t>;</w:t>
      </w:r>
    </w:p>
    <w:p w:rsidR="003B0A97" w:rsidRPr="004D38C0" w:rsidRDefault="003B0A97" w:rsidP="003B0A97">
      <w:pPr>
        <w:rPr>
          <w:rFonts w:ascii="Albertus Extra Bold" w:hAnsi="Albertus Extra Bold"/>
          <w:b/>
          <w:vertAlign w:val="superscript"/>
        </w:rPr>
      </w:pPr>
      <w:r w:rsidRPr="003758E4">
        <w:tab/>
      </w:r>
      <w:r>
        <w:rPr>
          <w:u w:val="single"/>
        </w:rPr>
        <w:t>(c)</w:t>
      </w:r>
      <w:r>
        <w:rPr>
          <w:u w:val="single"/>
        </w:rPr>
        <w:tab/>
      </w:r>
      <w:r w:rsidRPr="003758E4">
        <w:rPr>
          <w:u w:val="single"/>
        </w:rPr>
        <w:t>Ha</w:t>
      </w:r>
      <w:r>
        <w:rPr>
          <w:u w:val="single"/>
        </w:rPr>
        <w:t>s</w:t>
      </w:r>
      <w:r w:rsidRPr="003758E4">
        <w:rPr>
          <w:u w:val="single"/>
        </w:rPr>
        <w:t xml:space="preserve"> not had any type of business, contracting or trade license, registration or other certificate suspended or revoked in the past year</w:t>
      </w:r>
      <w:r w:rsidRPr="00CB6B36">
        <w:rPr>
          <w:u w:val="single"/>
        </w:rPr>
        <w:t xml:space="preserve">; </w:t>
      </w:r>
      <w:r>
        <w:rPr>
          <w:u w:val="single"/>
        </w:rPr>
        <w:t>and</w:t>
      </w:r>
    </w:p>
    <w:p w:rsidR="003B0A97" w:rsidRDefault="003B0A97" w:rsidP="003B0A97">
      <w:r w:rsidRPr="003758E4">
        <w:tab/>
      </w:r>
      <w:r>
        <w:rPr>
          <w:u w:val="single"/>
        </w:rPr>
        <w:t>(d)</w:t>
      </w:r>
      <w:r>
        <w:rPr>
          <w:u w:val="single"/>
        </w:rPr>
        <w:tab/>
        <w:t xml:space="preserve">Has </w:t>
      </w:r>
      <w:r w:rsidRPr="003758E4">
        <w:rPr>
          <w:u w:val="single"/>
        </w:rPr>
        <w:t>not been convicted of any crime</w:t>
      </w:r>
      <w:r w:rsidRPr="00CB6B36">
        <w:rPr>
          <w:u w:val="single"/>
        </w:rPr>
        <w:t xml:space="preserve"> </w:t>
      </w:r>
      <w:r>
        <w:rPr>
          <w:u w:val="single"/>
        </w:rPr>
        <w:t>of the first, second or third degree directly</w:t>
      </w:r>
      <w:r w:rsidRPr="00CB6B36">
        <w:rPr>
          <w:u w:val="single"/>
        </w:rPr>
        <w:t xml:space="preserve"> </w:t>
      </w:r>
      <w:r w:rsidRPr="003758E4">
        <w:rPr>
          <w:u w:val="single"/>
        </w:rPr>
        <w:t>relating to the</w:t>
      </w:r>
      <w:r w:rsidRPr="00CB6B36">
        <w:rPr>
          <w:u w:val="single"/>
        </w:rPr>
        <w:t xml:space="preserve"> </w:t>
      </w:r>
      <w:r>
        <w:rPr>
          <w:u w:val="single"/>
        </w:rPr>
        <w:t>operation of the</w:t>
      </w:r>
      <w:r w:rsidRPr="00CB6B36">
        <w:rPr>
          <w:u w:val="single"/>
        </w:rPr>
        <w:t xml:space="preserve"> </w:t>
      </w:r>
      <w:r w:rsidRPr="003758E4">
        <w:rPr>
          <w:u w:val="single"/>
        </w:rPr>
        <w:t>construction business</w:t>
      </w:r>
      <w:r w:rsidRPr="00CB6B36">
        <w:rPr>
          <w:u w:val="single"/>
        </w:rPr>
        <w:t xml:space="preserve"> </w:t>
      </w:r>
      <w:r w:rsidRPr="0015448E">
        <w:rPr>
          <w:u w:val="single"/>
        </w:rPr>
        <w:t>or any other crime which would disqualify the contractor from being pre-qualified by the Division of Property Management and Construction</w:t>
      </w:r>
      <w:r>
        <w:rPr>
          <w:u w:val="single"/>
        </w:rPr>
        <w:t>; and</w:t>
      </w:r>
      <w:r w:rsidRPr="003758E4">
        <w:tab/>
      </w:r>
    </w:p>
    <w:p w:rsidR="003B0A97" w:rsidRDefault="003B0A97" w:rsidP="003B0A97">
      <w:r w:rsidRPr="0042068C">
        <w:tab/>
      </w:r>
      <w:r>
        <w:rPr>
          <w:u w:val="single"/>
        </w:rPr>
        <w:t>(7)</w:t>
      </w:r>
      <w:r>
        <w:tab/>
        <w:t>Any other relevant and appropriate information as determined by the commissioner.</w:t>
      </w:r>
    </w:p>
    <w:p w:rsidR="003B0A97" w:rsidRDefault="003B0A97" w:rsidP="003B0A97">
      <w:r>
        <w:tab/>
        <w:t>b.</w:t>
      </w:r>
      <w:r>
        <w:tab/>
        <w:t>At the time of registration, and subsequently upon request, the contractor shall submit to the commissioner documentation demonstrating that the contractor has worker's compensation insurance coverage for all workers as required by law.</w:t>
      </w:r>
    </w:p>
    <w:p w:rsidR="003B0A97" w:rsidRDefault="003B0A97" w:rsidP="003B0A97">
      <w:r>
        <w:t>(</w:t>
      </w:r>
      <w:proofErr w:type="spellStart"/>
      <w:r>
        <w:t>cf</w:t>
      </w:r>
      <w:proofErr w:type="spellEnd"/>
      <w:r>
        <w:t>: P.L.1999, c.238, s.5)</w:t>
      </w:r>
    </w:p>
    <w:p w:rsidR="003B0A97" w:rsidRDefault="003B0A97" w:rsidP="003B0A97"/>
    <w:p w:rsidR="003B0A97" w:rsidRDefault="003B0A97" w:rsidP="003B0A97">
      <w:r>
        <w:tab/>
      </w:r>
      <w:r w:rsidRPr="00CB6B36">
        <w:t>5.</w:t>
      </w:r>
      <w:r>
        <w:tab/>
        <w:t xml:space="preserve">(New section) </w:t>
      </w:r>
      <w:r w:rsidRPr="00F67981">
        <w:t xml:space="preserve"> T</w:t>
      </w:r>
      <w:r>
        <w:t>he Legislature finds that t</w:t>
      </w:r>
      <w:r w:rsidRPr="00F67981">
        <w:t xml:space="preserve">here is a need to ensure that all </w:t>
      </w:r>
      <w:r>
        <w:t xml:space="preserve">public </w:t>
      </w:r>
      <w:r w:rsidRPr="00F67981">
        <w:t xml:space="preserve">work </w:t>
      </w:r>
      <w:r>
        <w:t>subject to the provisions of the "New Jersey Prevailing Wage Act," P.L.1963, c.150 (C.34:11-56.25 et seq.),</w:t>
      </w:r>
      <w:r w:rsidRPr="0090154E">
        <w:t xml:space="preserve"> or any other State law requiring the payment of prevailing wage rates set pursuant to that act, is performed by responsi</w:t>
      </w:r>
      <w:r w:rsidRPr="00F67981">
        <w:t xml:space="preserve">ble, qualified contractors that maintain the capacity, expertise, personnel and other qualifications and resources necessary to successfully perform public contracts in a timely, reliable and cost-effective manner.  Nothing in </w:t>
      </w:r>
      <w:r>
        <w:t>P.L.1999, c.238 (C.34:11-56.48 et seq.)</w:t>
      </w:r>
      <w:r w:rsidRPr="00F67981">
        <w:t>, or an</w:t>
      </w:r>
      <w:r>
        <w:t>y other law of this State, shall be construed as preventing any political subdivision of the State from setting standards</w:t>
      </w:r>
      <w:r w:rsidRPr="0090154E">
        <w:t>, criteria or</w:t>
      </w:r>
      <w:r>
        <w:t xml:space="preserve"> requirements for the qualifications of contractors bidding for public work with the political subdivision which equal or exceed the standards, criteria or requirements</w:t>
      </w:r>
      <w:r w:rsidRPr="00445EB2">
        <w:t xml:space="preserve"> of </w:t>
      </w:r>
      <w:r>
        <w:t xml:space="preserve">P.L.1999, c.238 (C.34:11-56.48 et seq.), </w:t>
      </w:r>
      <w:r w:rsidRPr="00445EB2">
        <w:t>or any other State law, including, but not limited to, standards regarding technical qualifications, competency, experience, adequacy of resources, including equipment,</w:t>
      </w:r>
      <w:r>
        <w:t xml:space="preserve"> facilities, </w:t>
      </w:r>
      <w:r w:rsidRPr="00445EB2">
        <w:t>finances and personnel</w:t>
      </w:r>
      <w:r>
        <w:t xml:space="preserve"> and the qualifications and provisions for training of the personnel</w:t>
      </w:r>
      <w:r w:rsidRPr="00445EB2">
        <w:t>, and having a satisfactory record regarding past project performance, safety, and business integrity and compliance with laws applicable to its contracting business, including, but not limited to, licensing laws, tax laws, prompt payment laws, wage and hour laws, prevailing wage laws,</w:t>
      </w:r>
      <w:r>
        <w:t xml:space="preserve"> and</w:t>
      </w:r>
      <w:r w:rsidRPr="00445EB2">
        <w:t xml:space="preserve"> environmental laws.</w:t>
      </w:r>
    </w:p>
    <w:p w:rsidR="003B0A97" w:rsidRDefault="003B0A97" w:rsidP="003B0A97"/>
    <w:p w:rsidR="003B0A97" w:rsidRDefault="003B0A97" w:rsidP="003B0A97">
      <w:r>
        <w:tab/>
      </w:r>
      <w:r w:rsidRPr="00CB6B36">
        <w:t>6.</w:t>
      </w:r>
      <w:r w:rsidRPr="00CB6B36">
        <w:tab/>
        <w:t xml:space="preserve">(New section) </w:t>
      </w:r>
      <w:r>
        <w:t xml:space="preserve"> </w:t>
      </w:r>
      <w:r w:rsidRPr="00CB6B36">
        <w:t xml:space="preserve">No contractor or subcontractor shall be registered pursuant to P.L.1999, c.238 (C.34:11-56.48 et seq.) if the contractor or subcontractor has, in any of the three most recent </w:t>
      </w:r>
      <w:r w:rsidRPr="00CB6B36">
        <w:lastRenderedPageBreak/>
        <w:t>calendar year</w:t>
      </w:r>
      <w:r>
        <w:t xml:space="preserve">s </w:t>
      </w:r>
      <w:proofErr w:type="spellStart"/>
      <w:r>
        <w:t>o</w:t>
      </w:r>
      <w:r w:rsidRPr="00CB6B36">
        <w:t>ccuring</w:t>
      </w:r>
      <w:proofErr w:type="spellEnd"/>
      <w:r w:rsidRPr="00CB6B36">
        <w:t xml:space="preserve"> after the effective date of this ac</w:t>
      </w:r>
      <w:r>
        <w:t>t,</w:t>
      </w:r>
      <w:r w:rsidRPr="00CB6B36">
        <w:t xml:space="preserve"> been determined by the commissioner to have a total of three or more knowing and willful violations of State wage, benefit and tax laws, as defined in section 3 of P.L.1999, c.238 (C.34:11-56.50), occurring on two or more public contracts.</w:t>
      </w:r>
    </w:p>
    <w:p w:rsidR="003B0A97" w:rsidRDefault="003B0A97" w:rsidP="003B0A97"/>
    <w:p w:rsidR="003B0A97" w:rsidRPr="00AA7880" w:rsidRDefault="003B0A97" w:rsidP="003B0A97">
      <w:r>
        <w:tab/>
      </w:r>
      <w:r w:rsidRPr="00CB6B36">
        <w:t>7.</w:t>
      </w:r>
      <w:r>
        <w:tab/>
        <w:t>This act shall take effect immediately and its provisions shall apply to each new registration or renewal of a registration made pursuant to P.L.1999, c.238 (C.34:11-56.48 et seq.) on or after 90th day after the effective date of this act.</w:t>
      </w:r>
    </w:p>
    <w:p w:rsidR="003B0A97" w:rsidRDefault="003B0A97" w:rsidP="003B0A97"/>
    <w:p w:rsidR="003B0A97" w:rsidRDefault="003B0A97" w:rsidP="003B0A97"/>
    <w:p w:rsidR="003B0A97" w:rsidRDefault="003B0A97" w:rsidP="003B0A97">
      <w:pPr>
        <w:jc w:val="center"/>
      </w:pPr>
      <w:r>
        <w:t>STATEMENT</w:t>
      </w:r>
    </w:p>
    <w:p w:rsidR="003B0A97" w:rsidRDefault="003B0A97" w:rsidP="003B0A97">
      <w:pPr>
        <w:jc w:val="center"/>
      </w:pPr>
    </w:p>
    <w:p w:rsidR="003B0A97" w:rsidRDefault="003B0A97" w:rsidP="003B0A97">
      <w:r w:rsidRPr="004372B6">
        <w:tab/>
      </w:r>
      <w:r>
        <w:t>This bill requires any contractor or subcontractor who registers to contract for public work pursuant to the “Public Works Contractor Registration Act,” P.L.1999, c.238 (C.3</w:t>
      </w:r>
      <w:r w:rsidRPr="007A6E7D">
        <w:t xml:space="preserve">4:11-56.48 et seq.) to </w:t>
      </w:r>
      <w:r>
        <w:t xml:space="preserve">demonstrate that it is a responsible bidder by </w:t>
      </w:r>
      <w:r w:rsidRPr="003F0AAE">
        <w:t>complying with all of the requirements of section 5 of P.L.1999, c.238 (C.34:11-56.52)</w:t>
      </w:r>
      <w:r>
        <w:t>.  The bill states that section to add to those requirements a requirement to submit</w:t>
      </w:r>
      <w:r w:rsidRPr="007A6E7D">
        <w:t>, a</w:t>
      </w:r>
      <w:r>
        <w:t>s</w:t>
      </w:r>
      <w:r w:rsidRPr="007A6E7D">
        <w:t xml:space="preserve"> part of the registration, </w:t>
      </w:r>
      <w:r>
        <w:t>a</w:t>
      </w:r>
      <w:r w:rsidRPr="00A715B1">
        <w:t xml:space="preserve"> certification, with documentation</w:t>
      </w:r>
      <w:r>
        <w:t xml:space="preserve"> satisfactory to the commissioner, that the contractor or subcontractor:</w:t>
      </w:r>
    </w:p>
    <w:p w:rsidR="003B0A97" w:rsidRDefault="003B0A97" w:rsidP="003B0A97">
      <w:r>
        <w:tab/>
        <w:t>1.</w:t>
      </w:r>
      <w:r>
        <w:tab/>
        <w:t xml:space="preserve">Has all valid and effective licenses, registrations or certificates required by federal, State, county or local law including, but not limited to licenses, registrations or certifications required to do business in the State of New Jersey and perform the work it seeks to perform; </w:t>
      </w:r>
    </w:p>
    <w:p w:rsidR="003B0A97" w:rsidRDefault="003B0A97" w:rsidP="003B0A97">
      <w:r>
        <w:tab/>
        <w:t>2.</w:t>
      </w:r>
      <w:r>
        <w:tab/>
        <w:t>Has not been debarred by a federal or State government agency or authority in the past three years;</w:t>
      </w:r>
    </w:p>
    <w:p w:rsidR="003B0A97" w:rsidRDefault="003B0A97" w:rsidP="003B0A97">
      <w:r>
        <w:tab/>
        <w:t>3.</w:t>
      </w:r>
      <w:r>
        <w:tab/>
        <w:t>Has not had any type of business, contracting or trade license, registration or other certificate suspended or revoked in the past year;</w:t>
      </w:r>
    </w:p>
    <w:p w:rsidR="003B0A97" w:rsidRDefault="003B0A97" w:rsidP="003B0A97">
      <w:r>
        <w:tab/>
        <w:t>4.</w:t>
      </w:r>
      <w:r>
        <w:tab/>
        <w:t>Has not been convicted of any crime of the first, second and third degrees directly relating to the construction business or any other crime which would disqualify the contractor from being pre-qualified by the Division of Property Management and Construction; and</w:t>
      </w:r>
    </w:p>
    <w:p w:rsidR="003B0A97" w:rsidRPr="00420D07" w:rsidRDefault="003B0A97" w:rsidP="003B0A97">
      <w:r>
        <w:tab/>
        <w:t>5.</w:t>
      </w:r>
      <w:r>
        <w:tab/>
        <w:t>Has not, in any of the three most recent calendar years, been determined to have a total of three or more knowing and willful violations of State wage, benefits and tax laws occurring on two or more public contracts.</w:t>
      </w:r>
    </w:p>
    <w:p w:rsidR="003B0A97" w:rsidRDefault="003B0A97" w:rsidP="003B0A97">
      <w:r>
        <w:tab/>
        <w:t xml:space="preserve">The bill requires </w:t>
      </w:r>
      <w:r w:rsidRPr="004E3DBC">
        <w:t>every contract subject to State prevailing wage requirements to requir</w:t>
      </w:r>
      <w:r>
        <w:t>e</w:t>
      </w:r>
      <w:r w:rsidRPr="004E3DBC">
        <w:t xml:space="preserve"> e</w:t>
      </w:r>
      <w:r>
        <w:t>ach</w:t>
      </w:r>
      <w:r w:rsidRPr="004E3DBC">
        <w:t xml:space="preserve"> worker employed under the contract </w:t>
      </w:r>
      <w:r>
        <w:t>to be enrolled in, or have</w:t>
      </w:r>
      <w:r w:rsidRPr="004E3DBC">
        <w:t xml:space="preserve"> completed</w:t>
      </w:r>
      <w:r>
        <w:t>,</w:t>
      </w:r>
      <w:r w:rsidRPr="004E3DBC">
        <w:t xml:space="preserve"> a registered apprenticeship, unless the contractor or subcontractor certifies that </w:t>
      </w:r>
      <w:r>
        <w:t>the</w:t>
      </w:r>
      <w:r w:rsidRPr="004E3DBC">
        <w:t xml:space="preserve"> worker is paid not less than the </w:t>
      </w:r>
      <w:proofErr w:type="spellStart"/>
      <w:r w:rsidRPr="004E3DBC">
        <w:t>journeyworker</w:t>
      </w:r>
      <w:proofErr w:type="spellEnd"/>
      <w:r>
        <w:t xml:space="preserve"> wage</w:t>
      </w:r>
      <w:r w:rsidRPr="004E3DBC">
        <w:t xml:space="preserve"> rate</w:t>
      </w:r>
      <w:r>
        <w:t>.</w:t>
      </w:r>
    </w:p>
    <w:p w:rsidR="003B0A97" w:rsidRPr="00445EB2" w:rsidRDefault="003B0A97" w:rsidP="003B0A97">
      <w:r>
        <w:lastRenderedPageBreak/>
        <w:tab/>
        <w:t>The bill also provides that n</w:t>
      </w:r>
      <w:r w:rsidRPr="00F67981">
        <w:t>othing in th</w:t>
      </w:r>
      <w:r>
        <w:t>e bill</w:t>
      </w:r>
      <w:r w:rsidRPr="00F67981">
        <w:t>, or an</w:t>
      </w:r>
      <w:r>
        <w:t>y other law of this State, shall be construed as preventing any political subdivision of the State from setting standards</w:t>
      </w:r>
      <w:r w:rsidRPr="0090154E">
        <w:t>, criteria or</w:t>
      </w:r>
      <w:r>
        <w:t xml:space="preserve"> requirements for the qualifications of contractors bidding for public work with the political subdivision which equal or exceed the standards, criteria or requirements</w:t>
      </w:r>
      <w:r w:rsidRPr="00445EB2">
        <w:t xml:space="preserve"> of th</w:t>
      </w:r>
      <w:r>
        <w:t xml:space="preserve">e bill </w:t>
      </w:r>
      <w:r w:rsidRPr="00445EB2">
        <w:t>or any other State law, including, but not limited to, standards concerning technical qualifications, competency, experience, adequacy of resources, including equipment,</w:t>
      </w:r>
      <w:r>
        <w:t xml:space="preserve"> facilities, </w:t>
      </w:r>
      <w:r w:rsidRPr="00445EB2">
        <w:t>finances and personnel</w:t>
      </w:r>
      <w:r>
        <w:t xml:space="preserve"> and the qualifications and provisions for training of the personnel</w:t>
      </w:r>
      <w:r w:rsidRPr="00445EB2">
        <w:t>, and having a satisfactory record regarding past project performance, safety, and business integrity and compliance with laws applicable to its contracting business, including, but not limited to, licensing laws, tax laws, prompt payment laws, wage and hour laws, prevailing wage laws,</w:t>
      </w:r>
      <w:r>
        <w:t xml:space="preserve"> and</w:t>
      </w:r>
      <w:r w:rsidRPr="00445EB2">
        <w:t xml:space="preserve"> environmental laws.</w:t>
      </w:r>
    </w:p>
    <w:p w:rsidR="003B0A97" w:rsidRDefault="003B0A97" w:rsidP="003B0A97">
      <w:r>
        <w:tab/>
        <w:t>Finally, the bill clarifies that contractor registration requirements of the “Public Works Contractor Reg</w:t>
      </w:r>
      <w:r w:rsidRPr="00AC0192">
        <w:t>istration Act</w:t>
      </w:r>
      <w:r>
        <w:t>”</w:t>
      </w:r>
      <w:r w:rsidRPr="00AC0192">
        <w:t xml:space="preserve"> apply to any contractor bidding for any work in which workers are required to be paid prevailing wage rates set pursuant to </w:t>
      </w:r>
      <w:r>
        <w:t xml:space="preserve">the State’s prevailing wage law, </w:t>
      </w:r>
      <w:r w:rsidRPr="00AC0192">
        <w:t>P.L.1963, c.150 (C.34:11-56.25 et seq.)</w:t>
      </w:r>
      <w:r>
        <w:t>, whether they are required to pay those rates by the prevailing wage law or by any other law.</w:t>
      </w:r>
    </w:p>
    <w:sectPr w:rsidR="003B0A97" w:rsidSect="008849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87E" w:rsidRDefault="0042387E">
      <w:r>
        <w:separator/>
      </w:r>
    </w:p>
  </w:endnote>
  <w:endnote w:type="continuationSeparator" w:id="0">
    <w:p w:rsidR="0042387E" w:rsidRDefault="00423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825" w:rsidRDefault="000E1825" w:rsidP="000E1825">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D86" w:rsidRPr="00921C91" w:rsidRDefault="00FF6D8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6D86" w:rsidRPr="00921C91" w:rsidRDefault="00FF6D86">
    <w:pPr>
      <w:pStyle w:val="Footer"/>
      <w:rPr>
        <w:szCs w:val="18"/>
      </w:rPr>
    </w:pPr>
  </w:p>
  <w:p w:rsidR="00FF6D86" w:rsidRPr="00921C91" w:rsidRDefault="00FF6D8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6D86" w:rsidRDefault="00FF6D8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87E" w:rsidRDefault="0042387E">
      <w:r>
        <w:separator/>
      </w:r>
    </w:p>
  </w:footnote>
  <w:footnote w:type="continuationSeparator" w:id="0">
    <w:p w:rsidR="0042387E" w:rsidRDefault="00423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75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49CD" w:rsidRDefault="008849CD" w:rsidP="008849CD">
    <w:pPr>
      <w:pStyle w:val="bpuHeadSpon"/>
    </w:pPr>
    <w:r w:rsidRPr="008849CD">
      <w:rPr>
        <w:rStyle w:val="bpuHeadSponChar"/>
      </w:rPr>
      <w:t>A3134</w:t>
    </w:r>
    <w:r>
      <w:t xml:space="preserve"> DEANGELO</w:t>
    </w:r>
    <w:r w:rsidR="000E1825">
      <w:t xml:space="preserve">, </w:t>
    </w:r>
    <w:r w:rsidR="000E1825">
      <w:t>VERRELLI</w:t>
    </w:r>
  </w:p>
  <w:p w:rsidR="008849CD" w:rsidRDefault="008849CD" w:rsidP="008849CD">
    <w:pPr>
      <w:pStyle w:val="bpuHeadSpon"/>
    </w:pPr>
    <w:r>
      <w:fldChar w:fldCharType="begin"/>
    </w:r>
    <w:r>
      <w:instrText xml:space="preserve"> PAGE  \* MERGEFORMAT </w:instrText>
    </w:r>
    <w:r>
      <w:fldChar w:fldCharType="separate"/>
    </w:r>
    <w:r w:rsidR="002375BB">
      <w:rPr>
        <w:noProof/>
      </w:rPr>
      <w:t>3</w:t>
    </w:r>
    <w:r>
      <w:fldChar w:fldCharType="end"/>
    </w:r>
  </w:p>
  <w:p w:rsidR="008849CD" w:rsidRDefault="008849CD" w:rsidP="008849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49CD" w:rsidRDefault="008849CD" w:rsidP="008849CD">
    <w:pPr>
      <w:pStyle w:val="bpuHeadSpon"/>
    </w:pPr>
    <w:r w:rsidRPr="008849CD">
      <w:rPr>
        <w:rStyle w:val="bpuHeadSponChar"/>
      </w:rPr>
      <w:t>A3134</w:t>
    </w:r>
    <w:r>
      <w:t xml:space="preserve"> DEANGELO</w:t>
    </w:r>
    <w:r w:rsidR="000E1825">
      <w:t xml:space="preserve">, </w:t>
    </w:r>
    <w:r w:rsidR="000E1825">
      <w:t>VERRELLI</w:t>
    </w:r>
  </w:p>
  <w:p w:rsidR="008849CD" w:rsidRDefault="008849CD" w:rsidP="008849CD">
    <w:pPr>
      <w:pStyle w:val="bpuHeadSpon"/>
    </w:pPr>
    <w:r>
      <w:fldChar w:fldCharType="begin"/>
    </w:r>
    <w:r>
      <w:instrText xml:space="preserve"> PAGE  \* MERGEFORMAT </w:instrText>
    </w:r>
    <w:r>
      <w:fldChar w:fldCharType="separate"/>
    </w:r>
    <w:r w:rsidR="0050258F">
      <w:rPr>
        <w:noProof/>
      </w:rPr>
      <w:t>2</w:t>
    </w:r>
    <w:r>
      <w:fldChar w:fldCharType="end"/>
    </w:r>
  </w:p>
  <w:p w:rsidR="008849CD" w:rsidRDefault="008849CD" w:rsidP="008849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87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825"/>
    <w:rsid w:val="000E4006"/>
    <w:rsid w:val="000F3DA2"/>
    <w:rsid w:val="000F4384"/>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5B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07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A97"/>
    <w:rsid w:val="003C43EF"/>
    <w:rsid w:val="003C5A6B"/>
    <w:rsid w:val="003C7FB2"/>
    <w:rsid w:val="003D24DE"/>
    <w:rsid w:val="003E26D4"/>
    <w:rsid w:val="003E47BA"/>
    <w:rsid w:val="003F3B37"/>
    <w:rsid w:val="0040195A"/>
    <w:rsid w:val="00402DC0"/>
    <w:rsid w:val="00416C4B"/>
    <w:rsid w:val="0041751E"/>
    <w:rsid w:val="004211E5"/>
    <w:rsid w:val="00422091"/>
    <w:rsid w:val="0042387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58F"/>
    <w:rsid w:val="0050495C"/>
    <w:rsid w:val="00505DC9"/>
    <w:rsid w:val="00506E1E"/>
    <w:rsid w:val="00513C81"/>
    <w:rsid w:val="00527BFB"/>
    <w:rsid w:val="00532A32"/>
    <w:rsid w:val="00540B0B"/>
    <w:rsid w:val="0054460F"/>
    <w:rsid w:val="00550D5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5AA"/>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9C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FC5"/>
    <w:rsid w:val="00A551D6"/>
    <w:rsid w:val="00A55388"/>
    <w:rsid w:val="00A6251B"/>
    <w:rsid w:val="00A6754E"/>
    <w:rsid w:val="00A70F58"/>
    <w:rsid w:val="00A72987"/>
    <w:rsid w:val="00A7346B"/>
    <w:rsid w:val="00A84C4F"/>
    <w:rsid w:val="00A932A1"/>
    <w:rsid w:val="00A96E06"/>
    <w:rsid w:val="00AA3E1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07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375"/>
    <w:rsid w:val="00F00D08"/>
    <w:rsid w:val="00F15583"/>
    <w:rsid w:val="00F200EE"/>
    <w:rsid w:val="00F22481"/>
    <w:rsid w:val="00F2542E"/>
    <w:rsid w:val="00F27278"/>
    <w:rsid w:val="00F344E3"/>
    <w:rsid w:val="00F34D58"/>
    <w:rsid w:val="00F41A9D"/>
    <w:rsid w:val="00F44314"/>
    <w:rsid w:val="00F5465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C02F26"/>
  <w15:docId w15:val="{6654EDD7-7827-4464-B4E9-5C6DAEDEA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A3E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3E12"/>
    <w:rPr>
      <w:rFonts w:ascii="Segoe UI" w:hAnsi="Segoe UI" w:cs="Segoe UI"/>
      <w:spacing w:val="4"/>
      <w:sz w:val="18"/>
      <w:szCs w:val="18"/>
    </w:rPr>
  </w:style>
  <w:style w:type="character" w:styleId="LineNumber">
    <w:name w:val="line number"/>
    <w:basedOn w:val="DefaultParagraphFont"/>
    <w:semiHidden/>
    <w:unhideWhenUsed/>
    <w:rsid w:val="00884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2307</Words>
  <Characters>12538</Characters>
  <Application>Microsoft Office Word</Application>
  <DocSecurity>0</DocSecurity>
  <Lines>283</Lines>
  <Paragraphs>61</Paragraphs>
  <ScaleCrop>false</ScaleCrop>
  <HeadingPairs>
    <vt:vector size="2" baseType="variant">
      <vt:variant>
        <vt:lpstr>Title</vt:lpstr>
      </vt:variant>
      <vt:variant>
        <vt:i4>1</vt:i4>
      </vt:variant>
    </vt:vector>
  </HeadingPairs>
  <TitlesOfParts>
    <vt:vector size="1" baseType="lpstr">
      <vt:lpstr>DeAngelo registration of contractors; responsible bidders</vt:lpstr>
    </vt:vector>
  </TitlesOfParts>
  <Manager>R225</Manager>
  <Company>NJ Office of Legislative Services</Company>
  <LinksUpToDate>false</LinksUpToDate>
  <CharactersWithSpaces>14850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A3134</dc:title>
  <dc:subject>Reintro of A3934 of 18 19</dc:subject>
  <dc:creator>Assemblyman  DEANGELO</dc:creator>
  <cp:keywords>A3134|7|CL |84|0|84|N|0|</cp:keywords>
  <dc:description>INTRODUCED FEBRUARY 24, 2020</dc:description>
  <cp:lastModifiedBy>Todaro, Vivian</cp:lastModifiedBy>
  <cp:revision>2</cp:revision>
  <cp:lastPrinted>2020-03-16T19:20:00Z</cp:lastPrinted>
  <dcterms:created xsi:type="dcterms:W3CDTF">2020-03-16T19:20:00Z</dcterms:created>
  <dcterms:modified xsi:type="dcterms:W3CDTF">2020-03-16T19:20:00Z</dcterms:modified>
  <cp:category>ss.5-6: 34:11-56.52a &amp; b. to 2019/342_x000d_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