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78353" w14:textId="4B46CDC9" w:rsidR="00C968C9" w:rsidRDefault="00C968C9" w:rsidP="00C968C9">
      <w:pPr>
        <w:pStyle w:val="bpuReprint"/>
      </w:pPr>
      <w:bookmarkStart w:id="0" w:name="bpuFrontPg"/>
      <w:bookmarkEnd w:id="0"/>
      <w:r>
        <w:t>[First Reprint]</w:t>
      </w:r>
    </w:p>
    <w:p w14:paraId="76518171" w14:textId="77777777" w:rsidR="00C968C9" w:rsidRPr="00C968C9" w:rsidRDefault="00C968C9" w:rsidP="00C968C9"/>
    <w:p w14:paraId="1323BC3F" w14:textId="29C1C8F7" w:rsidR="004A35FD" w:rsidRDefault="004A35FD" w:rsidP="004A35FD">
      <w:pPr>
        <w:pStyle w:val="bpuComLine"/>
      </w:pPr>
      <w:bookmarkStart w:id="1" w:name="_GoBack"/>
      <w:bookmarkEnd w:id="1"/>
      <w:r>
        <w:t>ASSEMBLY COMMITTEE SUBSTITUTE FOR</w:t>
      </w:r>
    </w:p>
    <w:p w14:paraId="676F3AD6" w14:textId="554CC6B1" w:rsidR="004A35FD" w:rsidRDefault="00572BF3" w:rsidP="004A35FD">
      <w:pPr>
        <w:pStyle w:val="bpuBill"/>
      </w:pPr>
      <w:r>
        <w:t>ASSEMBLY, No. 3149</w:t>
      </w:r>
    </w:p>
    <w:p w14:paraId="41E9F2DE" w14:textId="6051D68B" w:rsidR="004A35FD" w:rsidRDefault="004A35FD" w:rsidP="004A35FD">
      <w:pPr>
        <w:pStyle w:val="bpuWpGraphic"/>
      </w:pPr>
      <w:r>
        <w:object w:dxaOrig="8985" w:dyaOrig="255" w14:anchorId="167EA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1211" r:id="rId7"/>
        </w:object>
      </w:r>
    </w:p>
    <w:p w14:paraId="321C9099" w14:textId="77777777" w:rsidR="004A35FD" w:rsidRDefault="004A35FD" w:rsidP="004A35FD">
      <w:pPr>
        <w:pStyle w:val="bpuState"/>
      </w:pPr>
      <w:r>
        <w:t>STATE OF NEW JERSEY</w:t>
      </w:r>
    </w:p>
    <w:p w14:paraId="2ACA384D" w14:textId="77777777" w:rsidR="004A35FD" w:rsidRDefault="004A35FD" w:rsidP="004A35FD">
      <w:pPr>
        <w:pStyle w:val="bpuLegislature"/>
      </w:pPr>
      <w:r>
        <w:t>219th LEGISLATURE</w:t>
      </w:r>
    </w:p>
    <w:p w14:paraId="0EA84152" w14:textId="77777777" w:rsidR="004A35FD" w:rsidRDefault="004A35FD" w:rsidP="004A35FD">
      <w:pPr>
        <w:pStyle w:val="bpuWpGraphic"/>
        <w:rPr>
          <w:spacing w:val="0"/>
          <w:szCs w:val="18"/>
        </w:rPr>
      </w:pPr>
      <w:r>
        <w:object w:dxaOrig="8985" w:dyaOrig="255" w14:anchorId="2ADE98D2">
          <v:shape id="_x0000_i1026" type="#_x0000_t75" style="width:6in;height:12pt" o:ole="">
            <v:imagedata r:id="rId6" o:title=""/>
          </v:shape>
          <o:OLEObject Type="Embed" ProgID="WPWin6.1" ShapeID="_x0000_i1026" DrawAspect="Content" ObjectID="_1686381212" r:id="rId8"/>
        </w:object>
      </w:r>
      <w:r>
        <w:t xml:space="preserve">  </w:t>
      </w:r>
      <w:r w:rsidRPr="004A35FD">
        <w:rPr>
          <w:spacing w:val="0"/>
          <w:szCs w:val="18"/>
        </w:rPr>
        <w:t>ADOPTED JUNE 16, 2021</w:t>
      </w:r>
    </w:p>
    <w:p w14:paraId="63100605" w14:textId="77777777" w:rsidR="004A35FD" w:rsidRDefault="004A35FD" w:rsidP="004A35FD">
      <w:pPr>
        <w:pStyle w:val="bpuWpGraphic"/>
      </w:pPr>
    </w:p>
    <w:p w14:paraId="0A2E2570" w14:textId="77777777" w:rsidR="004A35FD" w:rsidRDefault="004A35FD" w:rsidP="004A35FD">
      <w:pPr>
        <w:pStyle w:val="bpuWpGraphic"/>
        <w:sectPr w:rsidR="004A35FD" w:rsidSect="00ED7A3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24C9873" w14:textId="77777777" w:rsidR="004A35FD" w:rsidRDefault="004A35FD" w:rsidP="004A35FD">
      <w:pPr>
        <w:pStyle w:val="bpuWpGraphic"/>
      </w:pPr>
    </w:p>
    <w:p w14:paraId="07BFBB20" w14:textId="77777777" w:rsidR="004A35FD" w:rsidRDefault="004A35FD" w:rsidP="004A35FD">
      <w:pPr>
        <w:pStyle w:val="bpuSponsor"/>
      </w:pPr>
      <w:r>
        <w:t>Sponsored by:</w:t>
      </w:r>
    </w:p>
    <w:p w14:paraId="7D63C891" w14:textId="77777777" w:rsidR="004A35FD" w:rsidRDefault="004A35FD" w:rsidP="004A35FD">
      <w:pPr>
        <w:pStyle w:val="bpuSponsor"/>
      </w:pPr>
      <w:r>
        <w:t>Assemblywoman  CAROL A. MURPHY</w:t>
      </w:r>
    </w:p>
    <w:p w14:paraId="7844E3B2" w14:textId="77777777" w:rsidR="004A35FD" w:rsidRDefault="004A35FD" w:rsidP="004A35FD">
      <w:pPr>
        <w:pStyle w:val="bpuSponsor"/>
      </w:pPr>
      <w:r>
        <w:t>District 7 (Burlington)</w:t>
      </w:r>
    </w:p>
    <w:p w14:paraId="19EE4D8C" w14:textId="77777777" w:rsidR="004A35FD" w:rsidRDefault="004A35FD" w:rsidP="004A35FD">
      <w:pPr>
        <w:pStyle w:val="bpuSponsor"/>
      </w:pPr>
      <w:r>
        <w:t>Assemblyman  LOUIS D. GREENWALD</w:t>
      </w:r>
    </w:p>
    <w:p w14:paraId="6F8873FA" w14:textId="77777777" w:rsidR="004A35FD" w:rsidRDefault="004A35FD" w:rsidP="004A35FD">
      <w:pPr>
        <w:pStyle w:val="bpuSponsor"/>
      </w:pPr>
      <w:r>
        <w:t>District 6 (Burlington and Camden)</w:t>
      </w:r>
    </w:p>
    <w:p w14:paraId="61408B38" w14:textId="77777777" w:rsidR="004A35FD" w:rsidRDefault="004A35FD" w:rsidP="004A35FD">
      <w:pPr>
        <w:pStyle w:val="bpuSponsor"/>
      </w:pPr>
      <w:r>
        <w:t>Assemblyman  ROY FREIMAN</w:t>
      </w:r>
    </w:p>
    <w:p w14:paraId="055CC9AC" w14:textId="77777777" w:rsidR="004A35FD" w:rsidRDefault="004A35FD" w:rsidP="004A35FD">
      <w:pPr>
        <w:pStyle w:val="bpuSponsor"/>
      </w:pPr>
      <w:r>
        <w:t>District 16 (Hunterdon, Mercer, Middlesex and Somerset)</w:t>
      </w:r>
    </w:p>
    <w:p w14:paraId="5B57D56D" w14:textId="77777777" w:rsidR="004A35FD" w:rsidRDefault="004A35FD" w:rsidP="004A35FD">
      <w:pPr>
        <w:pStyle w:val="bpuSponsor"/>
      </w:pPr>
    </w:p>
    <w:p w14:paraId="40FAF46F" w14:textId="1ED39CE8" w:rsidR="00116792" w:rsidRDefault="00ED7A33" w:rsidP="00ED7A33">
      <w:pPr>
        <w:pStyle w:val="bpuSponsor"/>
      </w:pPr>
      <w:r>
        <w:t>Co-Sponsored by:</w:t>
      </w:r>
    </w:p>
    <w:p w14:paraId="37372C86" w14:textId="5AB3EC04" w:rsidR="00ED7A33" w:rsidRPr="00ED7A33" w:rsidRDefault="00ED7A33" w:rsidP="00ED7A33">
      <w:pPr>
        <w:pStyle w:val="bpuSponsor"/>
      </w:pPr>
      <w:r w:rsidRPr="00ED7A33">
        <w:t xml:space="preserve">Assemblywoman </w:t>
      </w:r>
      <w:proofErr w:type="spellStart"/>
      <w:r w:rsidRPr="00ED7A33">
        <w:t>Vainieri</w:t>
      </w:r>
      <w:proofErr w:type="spellEnd"/>
      <w:r w:rsidRPr="00ED7A33">
        <w:t xml:space="preserve"> </w:t>
      </w:r>
      <w:proofErr w:type="spellStart"/>
      <w:r w:rsidRPr="00ED7A33">
        <w:t>Huttle</w:t>
      </w:r>
      <w:proofErr w:type="spellEnd"/>
      <w:r w:rsidRPr="00ED7A33">
        <w:t xml:space="preserve">, Assemblymen </w:t>
      </w:r>
      <w:proofErr w:type="spellStart"/>
      <w:r w:rsidRPr="00ED7A33">
        <w:t>Verrelli</w:t>
      </w:r>
      <w:proofErr w:type="spellEnd"/>
      <w:r w:rsidRPr="00ED7A33">
        <w:t xml:space="preserve">, </w:t>
      </w:r>
      <w:proofErr w:type="spellStart"/>
      <w:r w:rsidRPr="00ED7A33">
        <w:t>Karabinchak</w:t>
      </w:r>
      <w:proofErr w:type="spellEnd"/>
      <w:r w:rsidRPr="00ED7A33">
        <w:t xml:space="preserve">, McKeon, Assemblywoman Lopez, Assemblyman </w:t>
      </w:r>
      <w:proofErr w:type="spellStart"/>
      <w:r w:rsidRPr="00ED7A33">
        <w:t>Houghtaling</w:t>
      </w:r>
      <w:proofErr w:type="spellEnd"/>
      <w:r w:rsidRPr="00ED7A33">
        <w:t>, Assemblywoman Swain and Assemblyman Tully</w:t>
      </w:r>
    </w:p>
    <w:p w14:paraId="00DA67B6" w14:textId="4FDA7679" w:rsidR="004A35FD" w:rsidRDefault="004A35FD" w:rsidP="004A35FD"/>
    <w:p w14:paraId="0AFFE2A4" w14:textId="77777777" w:rsidR="00116792" w:rsidRDefault="00116792" w:rsidP="004A35FD"/>
    <w:p w14:paraId="6EED4705" w14:textId="77777777" w:rsidR="0072244F" w:rsidRDefault="0072244F" w:rsidP="004A35FD"/>
    <w:p w14:paraId="26E63245" w14:textId="77777777" w:rsidR="004A35FD" w:rsidRPr="004A35FD" w:rsidRDefault="004A35FD" w:rsidP="004A35FD"/>
    <w:p w14:paraId="7269D4CA" w14:textId="77777777" w:rsidR="004A35FD" w:rsidRDefault="004A35FD" w:rsidP="004A35FD">
      <w:pPr>
        <w:pStyle w:val="bpuSponsor"/>
      </w:pPr>
      <w:r>
        <w:t>SYNOPSIS</w:t>
      </w:r>
    </w:p>
    <w:p w14:paraId="06816A97" w14:textId="77777777" w:rsidR="004A35FD" w:rsidRDefault="004A35FD" w:rsidP="004A35FD">
      <w:pPr>
        <w:pStyle w:val="bpuNormText"/>
      </w:pPr>
      <w:r>
        <w:tab/>
        <w:t xml:space="preserve">Requires institutions of higher education and public and nonpublic high schools and middle schools to adopt anti-hazing policies; expands activities encompassing criminal hazing and upgrades penalties for engaging in these activities. </w:t>
      </w:r>
    </w:p>
    <w:p w14:paraId="42223C9A" w14:textId="77777777" w:rsidR="004A35FD" w:rsidRDefault="004A35FD" w:rsidP="004A35FD">
      <w:pPr>
        <w:pStyle w:val="bpuNormText"/>
      </w:pPr>
    </w:p>
    <w:p w14:paraId="2086FBBE" w14:textId="77777777" w:rsidR="004A35FD" w:rsidRDefault="004A35FD" w:rsidP="004A35FD">
      <w:pPr>
        <w:pStyle w:val="bpuSponsor"/>
      </w:pPr>
      <w:r>
        <w:t xml:space="preserve">CURRENT VERSION OF TEXT </w:t>
      </w:r>
    </w:p>
    <w:p w14:paraId="1CBD9EB7" w14:textId="15D3A73B" w:rsidR="004A35FD" w:rsidRDefault="00C968C9" w:rsidP="004A35FD">
      <w:pPr>
        <w:pStyle w:val="bpuNormText"/>
      </w:pPr>
      <w:r>
        <w:tab/>
        <w:t>As amended by the General Assembly on June 21, 2021.</w:t>
      </w:r>
    </w:p>
    <w:p w14:paraId="57C8BC2E" w14:textId="67E501D4" w:rsidR="004A35FD" w:rsidRPr="009D38FF" w:rsidRDefault="004A35FD" w:rsidP="004A35FD">
      <w:pPr>
        <w:pStyle w:val="bpuNormText"/>
        <w:rPr>
          <w:szCs w:val="44"/>
        </w:rPr>
      </w:pPr>
      <w:r>
        <w:rPr>
          <w:noProof/>
        </w:rPr>
        <w:drawing>
          <wp:anchor distT="0" distB="0" distL="114300" distR="114300" simplePos="0" relativeHeight="251659264" behindDoc="1" locked="0" layoutInCell="1" allowOverlap="1" wp14:anchorId="5D1F8299" wp14:editId="27AAA365">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37F0E2B" w14:textId="77777777" w:rsidR="004A35FD" w:rsidRDefault="004A35FD" w:rsidP="00206013">
      <w:pPr>
        <w:tabs>
          <w:tab w:val="clear" w:pos="720"/>
          <w:tab w:val="clear" w:pos="1440"/>
          <w:tab w:val="clear" w:pos="2160"/>
          <w:tab w:val="clear" w:pos="2880"/>
          <w:tab w:val="clear" w:pos="3600"/>
          <w:tab w:val="left" w:pos="4860"/>
          <w:tab w:val="left" w:pos="6235"/>
        </w:tabs>
        <w:ind w:left="-1260" w:firstLine="900"/>
        <w:rPr>
          <w:sz w:val="20"/>
          <w:szCs w:val="20"/>
        </w:rPr>
        <w:sectPr w:rsidR="004A35FD" w:rsidSect="004A35FD">
          <w:type w:val="continuous"/>
          <w:pgSz w:w="12240" w:h="20160" w:code="5"/>
          <w:pgMar w:top="2160" w:right="2275" w:bottom="1440" w:left="2275" w:header="72" w:footer="720" w:gutter="0"/>
          <w:cols w:space="720"/>
          <w:docGrid w:linePitch="360"/>
        </w:sectPr>
      </w:pPr>
    </w:p>
    <w:p w14:paraId="4AB8D78D" w14:textId="01478639" w:rsidR="0041162A" w:rsidRDefault="002951E4" w:rsidP="0041162A">
      <w:pPr>
        <w:pStyle w:val="HangingAnAct"/>
        <w:rPr>
          <w:rStyle w:val="HangingAnActChar"/>
        </w:rPr>
      </w:pPr>
      <w:r>
        <w:rPr>
          <w:b/>
          <w:smallCaps/>
        </w:rPr>
        <w:lastRenderedPageBreak/>
        <w:t>An Act</w:t>
      </w:r>
      <w:r w:rsidR="00C22FA2">
        <w:t xml:space="preserve"> </w:t>
      </w:r>
      <w:r w:rsidR="0041162A">
        <w:rPr>
          <w:rStyle w:val="HangingAnActChar"/>
        </w:rPr>
        <w:t>concerning hazing, amending P.L.1980, c.169, and supplementing chapters 3 and 37 of Title 18A of the New Jersey Statutes.</w:t>
      </w:r>
    </w:p>
    <w:p w14:paraId="303218E9" w14:textId="77777777" w:rsidR="0041162A" w:rsidRDefault="0041162A" w:rsidP="0041162A"/>
    <w:p w14:paraId="0CF27093" w14:textId="77777777" w:rsidR="00111E33" w:rsidRDefault="00160116" w:rsidP="00160116">
      <w:pPr>
        <w:tabs>
          <w:tab w:val="left" w:pos="360"/>
        </w:tabs>
        <w:rPr>
          <w:i/>
        </w:rPr>
      </w:pPr>
      <w:r>
        <w:rPr>
          <w:b/>
        </w:rPr>
        <w:tab/>
      </w:r>
      <w:r w:rsidR="002951E4">
        <w:rPr>
          <w:b/>
          <w:smallCaps/>
        </w:rPr>
        <w:t>Be It Enacted</w:t>
      </w:r>
      <w:r w:rsidR="004E3E31">
        <w:rPr>
          <w:sz w:val="20"/>
          <w:szCs w:val="20"/>
        </w:rPr>
        <w:t xml:space="preserve"> </w:t>
      </w:r>
      <w:r w:rsidR="002951E4">
        <w:rPr>
          <w:i/>
        </w:rPr>
        <w:t>by the Senate and General Assembly of the State of New Jersey:</w:t>
      </w:r>
    </w:p>
    <w:p w14:paraId="4BD56748" w14:textId="77777777" w:rsidR="0028394E" w:rsidRDefault="0028394E" w:rsidP="000673FE"/>
    <w:p w14:paraId="54E8119E" w14:textId="18DB7BEE" w:rsidR="00774C16" w:rsidRDefault="00774C16" w:rsidP="00774C16">
      <w:r>
        <w:tab/>
        <w:t>1.</w:t>
      </w:r>
      <w:r>
        <w:tab/>
        <w:t>(New section)  As used in sections 2 through 4 of P.L.</w:t>
      </w:r>
      <w:r w:rsidR="00C968C9">
        <w:t>   </w:t>
      </w:r>
      <w:r>
        <w:t>,</w:t>
      </w:r>
      <w:r w:rsidR="00C968C9">
        <w:t> </w:t>
      </w:r>
      <w:r>
        <w:t>c.</w:t>
      </w:r>
      <w:r w:rsidR="00C968C9">
        <w:t>   </w:t>
      </w:r>
      <w:r>
        <w:t>(C.</w:t>
      </w:r>
      <w:r w:rsidR="00C968C9">
        <w:t>    </w:t>
      </w:r>
      <w:r>
        <w:t>)</w:t>
      </w:r>
      <w:r w:rsidR="00C968C9">
        <w:t> </w:t>
      </w:r>
      <w:r>
        <w:t>(pending before the Legislature as this bill):</w:t>
      </w:r>
    </w:p>
    <w:p w14:paraId="0C270D01" w14:textId="1142CF6A" w:rsidR="00110BBA" w:rsidRPr="00110BBA" w:rsidRDefault="00110BBA" w:rsidP="00774C16">
      <w:r>
        <w:tab/>
        <w:t>“</w:t>
      </w:r>
      <w:r w:rsidRPr="00110BBA">
        <w:t xml:space="preserve">Hazing” means conduct in connection with </w:t>
      </w:r>
      <w:r>
        <w:t xml:space="preserve">an </w:t>
      </w:r>
      <w:r w:rsidRPr="00110BBA">
        <w:t>initiation of applicants to or members of a student or fraternal organization as described in section</w:t>
      </w:r>
      <w:r>
        <w:t xml:space="preserve"> 1 of P.L.1980, c.169 (C.2C:40-3</w:t>
      </w:r>
      <w:r w:rsidRPr="00110BBA">
        <w:t>).</w:t>
      </w:r>
    </w:p>
    <w:p w14:paraId="65F8B9C8" w14:textId="48660051" w:rsidR="00774C16" w:rsidRDefault="00774C16" w:rsidP="00774C16">
      <w:r>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14:paraId="11FC1044" w14:textId="77777777" w:rsidR="00774C16" w:rsidRDefault="00774C16" w:rsidP="00774C16">
      <w:r>
        <w:tab/>
        <w:t>“Student” means an individual who attends or has applied to attend or has been admitted to an institution of higher education.</w:t>
      </w:r>
    </w:p>
    <w:p w14:paraId="0E08B5AE" w14:textId="77777777" w:rsidR="008F228E" w:rsidRDefault="008F228E" w:rsidP="00774C16"/>
    <w:p w14:paraId="7F2E97CB" w14:textId="77777777" w:rsidR="00774C16" w:rsidRDefault="00774C16" w:rsidP="00774C16">
      <w:r>
        <w:tab/>
        <w:t>2.</w:t>
      </w:r>
      <w: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w:t>
      </w:r>
      <w:r w:rsidRPr="000B32E8">
        <w:t xml:space="preserve"> at a publicly accessible location on the </w:t>
      </w:r>
      <w:r>
        <w:t xml:space="preserve">institution’s </w:t>
      </w:r>
      <w:r w:rsidRPr="000B32E8">
        <w:t>Internet website</w:t>
      </w:r>
      <w:r>
        <w:t xml:space="preserve"> and shall provide a copy of the policy, including the institution’s rules, penalties, and program of enforcement, to each organization within the institution.</w:t>
      </w:r>
    </w:p>
    <w:p w14:paraId="398240CE" w14:textId="77777777" w:rsidR="008F228E" w:rsidRDefault="008F228E" w:rsidP="00774C16"/>
    <w:p w14:paraId="54FCF4A1" w14:textId="77777777" w:rsidR="00774C16" w:rsidRDefault="00774C16" w:rsidP="00774C16">
      <w:r>
        <w:tab/>
        <w:t>3.</w:t>
      </w:r>
      <w: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14:paraId="07419D82" w14:textId="77777777" w:rsidR="00774C16" w:rsidRDefault="00774C16" w:rsidP="00774C16">
      <w:r>
        <w:tab/>
        <w:t>b.</w:t>
      </w:r>
      <w:r>
        <w:tab/>
        <w:t>The penalties for violations of the policy may include:</w:t>
      </w:r>
    </w:p>
    <w:p w14:paraId="7B442F9B" w14:textId="77777777" w:rsidR="00774C16" w:rsidRDefault="00774C16" w:rsidP="00774C16">
      <w:r>
        <w:tab/>
        <w:t>(1)</w:t>
      </w:r>
      <w:r>
        <w:tab/>
        <w:t>imposition of fines;</w:t>
      </w:r>
    </w:p>
    <w:p w14:paraId="01E35409" w14:textId="77777777" w:rsidR="00774C16" w:rsidRDefault="00774C16" w:rsidP="00774C16">
      <w:r>
        <w:tab/>
        <w:t>(2)</w:t>
      </w:r>
      <w:r>
        <w:tab/>
        <w:t>the withholding of diplomas or transcripts pending compliance with the rules or payment of fines;</w:t>
      </w:r>
    </w:p>
    <w:p w14:paraId="091B812A" w14:textId="77777777" w:rsidR="00774C16" w:rsidRDefault="00774C16" w:rsidP="00774C16">
      <w:r>
        <w:tab/>
        <w:t>(3)</w:t>
      </w:r>
      <w:r>
        <w:tab/>
        <w:t>the rescission of permission for the organization to operate on campus or to otherwise operate under the sanction or recognition of the institution; and</w:t>
      </w:r>
    </w:p>
    <w:p w14:paraId="7F36DBF5" w14:textId="77777777" w:rsidR="00774C16" w:rsidRDefault="00774C16" w:rsidP="00774C16">
      <w:r>
        <w:tab/>
        <w:t>(4)</w:t>
      </w:r>
      <w:r>
        <w:tab/>
        <w:t>the imposition of probation, suspension, dismissal, or expulsion.</w:t>
      </w:r>
    </w:p>
    <w:p w14:paraId="76A14392" w14:textId="77777777" w:rsidR="00774C16" w:rsidRDefault="00774C16" w:rsidP="00774C16">
      <w:r>
        <w:tab/>
        <w:t>c.</w:t>
      </w:r>
      <w:r>
        <w:tab/>
        <w:t>A penalty imposed under this section shall be in addition to a penalty imposed for a violation of any other institutional rule to which the violator may be subject.</w:t>
      </w:r>
    </w:p>
    <w:p w14:paraId="23AA3998" w14:textId="77777777" w:rsidR="00774C16" w:rsidRDefault="00774C16" w:rsidP="00774C16">
      <w:r>
        <w:tab/>
        <w:t>d.</w:t>
      </w:r>
      <w:r>
        <w:tab/>
        <w:t>A policy adopted under section 2 of P.L.  , c.   (C.   ) (pending before the Legislature as this bill) shall apply to each act conducted on or off campus if the acts are deemed to constitute hazing.</w:t>
      </w:r>
    </w:p>
    <w:p w14:paraId="547031F1" w14:textId="77777777" w:rsidR="008F228E" w:rsidRDefault="008F228E" w:rsidP="00774C16"/>
    <w:p w14:paraId="6F38CD74" w14:textId="77777777" w:rsidR="00774C16" w:rsidRDefault="00774C16" w:rsidP="00774C16">
      <w:r>
        <w:tab/>
        <w:t>4.</w:t>
      </w:r>
      <w: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14:paraId="712ED259" w14:textId="77777777" w:rsidR="00774C16" w:rsidRDefault="00774C16" w:rsidP="00774C16">
      <w:r>
        <w:tab/>
        <w:t>b.</w:t>
      </w:r>
      <w:r>
        <w:tab/>
        <w:t>The report shall include:</w:t>
      </w:r>
    </w:p>
    <w:p w14:paraId="2C48A03C" w14:textId="77777777" w:rsidR="00774C16" w:rsidRDefault="00774C16" w:rsidP="00774C16">
      <w:r>
        <w:tab/>
        <w:t>(1)</w:t>
      </w:r>
      <w:r>
        <w:tab/>
        <w:t>the date when the subject was charged with a violation of the institution’s anti-hazing policy or a federal or State law related to hazing;</w:t>
      </w:r>
    </w:p>
    <w:p w14:paraId="7937FA08" w14:textId="77777777" w:rsidR="00774C16" w:rsidRDefault="00774C16" w:rsidP="00774C16">
      <w:r>
        <w:tab/>
        <w:t>(2)</w:t>
      </w:r>
      <w:r>
        <w:tab/>
        <w:t>a general description of the violation, any investigation and findings by the institution and, if applicable, penalties imposed; and</w:t>
      </w:r>
    </w:p>
    <w:p w14:paraId="737FF5BF" w14:textId="77777777" w:rsidR="00774C16" w:rsidRDefault="00774C16" w:rsidP="00774C16">
      <w:r>
        <w:tab/>
        <w:t>(3)</w:t>
      </w:r>
      <w:r>
        <w:tab/>
        <w:t>the date the matter was resolved.</w:t>
      </w:r>
    </w:p>
    <w:p w14:paraId="0F038F82" w14:textId="77777777" w:rsidR="00774C16" w:rsidRDefault="00774C16" w:rsidP="00774C16">
      <w:r>
        <w:tab/>
        <w:t>c.</w:t>
      </w:r>
      <w:r>
        <w:tab/>
        <w:t xml:space="preserve">An institution shall post the initial report </w:t>
      </w:r>
      <w:r w:rsidRPr="000B32E8">
        <w:t xml:space="preserve">at a publicly accessible location on the </w:t>
      </w:r>
      <w:r>
        <w:t xml:space="preserve">institution’s </w:t>
      </w:r>
      <w:r w:rsidRPr="000B32E8">
        <w:t>Internet website</w:t>
      </w:r>
      <w:r>
        <w:t xml:space="preserve"> by January 15, 202</w:t>
      </w:r>
      <w:r w:rsidR="00EF55BF">
        <w:t>2</w:t>
      </w:r>
      <w:r>
        <w:t>.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14:paraId="16A53017" w14:textId="77777777" w:rsidR="00774C16" w:rsidRDefault="00774C16" w:rsidP="00774C16">
      <w:r>
        <w:tab/>
        <w:t>d.</w:t>
      </w:r>
      <w:r>
        <w:tab/>
        <w:t>The report shall not include the personal identifying information of an individual.</w:t>
      </w:r>
    </w:p>
    <w:p w14:paraId="5A32AF3B" w14:textId="77777777" w:rsidR="008F228E" w:rsidRDefault="008F228E" w:rsidP="00774C16"/>
    <w:p w14:paraId="65795235" w14:textId="77777777" w:rsidR="00774C16" w:rsidRDefault="00774C16" w:rsidP="00774C16">
      <w:r>
        <w:tab/>
        <w:t>5.</w:t>
      </w:r>
      <w:r>
        <w:tab/>
        <w:t xml:space="preserve">(New section)  a.  Each board of education of a school district with a high school or middle school and the </w:t>
      </w:r>
      <w:r w:rsidRPr="006A777A">
        <w:t xml:space="preserve">governing board or chief school administrator of a nonpublic </w:t>
      </w:r>
      <w:r>
        <w:t>high school or middle school shall adopt a written policy against hazing.</w:t>
      </w:r>
    </w:p>
    <w:p w14:paraId="7A53AB0B" w14:textId="77777777" w:rsidR="00774C16" w:rsidRDefault="00774C16" w:rsidP="00774C16">
      <w:r>
        <w:tab/>
        <w:t>b.</w:t>
      </w:r>
      <w:r>
        <w:tab/>
        <w:t xml:space="preserve">The board of education and </w:t>
      </w:r>
      <w:r w:rsidRPr="006A777A">
        <w:t xml:space="preserve">governing board or chief school administrator </w:t>
      </w:r>
      <w:r>
        <w:t>shall ensure that students are informed of the anti-hazing policy, including the rules, penalties, and program of enforcement under the policy.</w:t>
      </w:r>
    </w:p>
    <w:p w14:paraId="76D5C57F" w14:textId="77777777" w:rsidR="00774C16" w:rsidRDefault="00774C16" w:rsidP="00774C16">
      <w:r>
        <w:tab/>
        <w:t>c.</w:t>
      </w:r>
      <w:r>
        <w:tab/>
        <w:t>The board of education and governing board or chief school administrator shall post the policy on the district’s or nonpublic school’s publicly accessible Internet website.</w:t>
      </w:r>
    </w:p>
    <w:p w14:paraId="4F6C906D" w14:textId="77777777" w:rsidR="00774C16" w:rsidRDefault="00774C16" w:rsidP="00774C16">
      <w:r>
        <w:tab/>
        <w:t>6.</w:t>
      </w:r>
      <w:r>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14:paraId="12ED782D" w14:textId="77777777" w:rsidR="00774C16" w:rsidRDefault="00774C16" w:rsidP="00774C16">
      <w:r>
        <w:tab/>
        <w:t>b.</w:t>
      </w:r>
      <w:r>
        <w:tab/>
        <w:t>The penalties for violations of the policy may include:</w:t>
      </w:r>
    </w:p>
    <w:p w14:paraId="3B2800E8" w14:textId="77777777" w:rsidR="00774C16" w:rsidRDefault="00774C16" w:rsidP="00774C16">
      <w:r>
        <w:tab/>
        <w:t>(1)</w:t>
      </w:r>
      <w:r>
        <w:tab/>
        <w:t xml:space="preserve">the withholding of diplomas or transcripts pending compliance with the rules; </w:t>
      </w:r>
    </w:p>
    <w:p w14:paraId="08B7A4B8" w14:textId="77777777" w:rsidR="00774C16" w:rsidRDefault="00774C16" w:rsidP="00774C16">
      <w:r>
        <w:tab/>
        <w:t>(2)</w:t>
      </w:r>
      <w:r>
        <w:tab/>
        <w:t xml:space="preserve">the rescission of permission for </w:t>
      </w:r>
      <w:r w:rsidRPr="009E410B">
        <w:t>the organization or group</w:t>
      </w:r>
      <w:r>
        <w:t>, whose student members are being penalized under the anti-hazing policy, to operate on campus or school property or to otherwise operate under the sanction or recognition of the school district or nonpublic school; and</w:t>
      </w:r>
    </w:p>
    <w:p w14:paraId="0836D18E" w14:textId="5C71789D" w:rsidR="00774C16" w:rsidRDefault="00774C16" w:rsidP="00774C16">
      <w:r>
        <w:tab/>
        <w:t>(3)</w:t>
      </w:r>
      <w:r>
        <w:tab/>
        <w:t>the imposition of probation, suspension, dismissal</w:t>
      </w:r>
      <w:r w:rsidR="00E57B39">
        <w:t>,</w:t>
      </w:r>
      <w:r>
        <w:t xml:space="preserve"> or expulsion.</w:t>
      </w:r>
    </w:p>
    <w:p w14:paraId="3A11FC98" w14:textId="77777777" w:rsidR="00774C16" w:rsidRDefault="00774C16" w:rsidP="00774C16">
      <w:r>
        <w:tab/>
        <w:t>c.</w:t>
      </w:r>
      <w:r>
        <w:tab/>
        <w:t>A penalty imposed under this section shall be in addition to a penalty imposed for violation of any other school district or nonpublic school rule to which the violator may be subject.</w:t>
      </w:r>
    </w:p>
    <w:p w14:paraId="5F141C0C" w14:textId="77777777" w:rsidR="00774C16" w:rsidRDefault="00774C16" w:rsidP="00774C16">
      <w:r>
        <w:tab/>
        <w:t>d.</w:t>
      </w:r>
      <w:r>
        <w:tab/>
        <w:t>A policy adopted under section 5 of P.L.   , c.    (C.   ) (pending before the Legislature as this bill) shall apply to each act conducted on or off campus if the acts are deemed to constitute hazing.</w:t>
      </w:r>
    </w:p>
    <w:p w14:paraId="2184E77B" w14:textId="77777777" w:rsidR="008F228E" w:rsidRDefault="008F228E" w:rsidP="00774C16"/>
    <w:p w14:paraId="2CCAC825" w14:textId="77777777" w:rsidR="00C968C9" w:rsidRDefault="00C968C9" w:rsidP="00C968C9">
      <w:r>
        <w:tab/>
        <w:t>7.</w:t>
      </w:r>
      <w:r>
        <w:tab/>
        <w:t>Section 1 of P.L.1980, c.169 (C.2C:40-3) is amended to read as follows:</w:t>
      </w:r>
    </w:p>
    <w:p w14:paraId="7A6D0AF4" w14:textId="77777777" w:rsidR="00C968C9" w:rsidRPr="00E0170D" w:rsidRDefault="00C968C9" w:rsidP="00C968C9">
      <w:r>
        <w:tab/>
        <w:t>1.</w:t>
      </w:r>
      <w:r>
        <w:tab/>
        <w:t xml:space="preserve">a.  A person is guilty of hazing, </w:t>
      </w:r>
      <w:r>
        <w:rPr>
          <w:rFonts w:ascii="Albertus Extra Bold" w:hAnsi="Albertus Extra Bold"/>
          <w:b/>
          <w:vertAlign w:val="superscript"/>
        </w:rPr>
        <w:t>1</w:t>
      </w:r>
      <w:r w:rsidRPr="003731CE">
        <w:rPr>
          <w:rFonts w:ascii="Albertus Extra Bold" w:hAnsi="Albertus Extra Bold"/>
          <w:b/>
        </w:rPr>
        <w:t>[</w:t>
      </w:r>
      <w:r>
        <w:t>a</w:t>
      </w:r>
      <w:r w:rsidRPr="003731CE">
        <w:rPr>
          <w:rFonts w:ascii="Albertus Extra Bold" w:hAnsi="Albertus Extra Bold"/>
          <w:b/>
        </w:rPr>
        <w:t>]</w:t>
      </w:r>
      <w:r>
        <w:rPr>
          <w:rFonts w:ascii="Albertus Extra Bold" w:hAnsi="Albertus Extra Bold"/>
          <w:b/>
          <w:vertAlign w:val="superscript"/>
        </w:rPr>
        <w:t>1</w:t>
      </w:r>
      <w:r>
        <w:t xml:space="preserve"> </w:t>
      </w:r>
      <w:r w:rsidRPr="008F228E">
        <w:rPr>
          <w:rFonts w:ascii="Albertus Extra Bold" w:hAnsi="Albertus Extra Bold"/>
          <w:b/>
        </w:rPr>
        <w:t>[</w:t>
      </w:r>
      <w:r>
        <w:t>disorderly persons offense</w:t>
      </w:r>
      <w:r w:rsidRPr="008F228E">
        <w:rPr>
          <w:rFonts w:ascii="Albertus Extra Bold" w:hAnsi="Albertus Extra Bold"/>
          <w:b/>
        </w:rPr>
        <w:t>]</w:t>
      </w:r>
      <w:r>
        <w:t xml:space="preserve"> </w:t>
      </w:r>
      <w:r>
        <w:rPr>
          <w:rFonts w:ascii="Albertus Extra Bold" w:hAnsi="Albertus Extra Bold"/>
          <w:b/>
          <w:vertAlign w:val="superscript"/>
        </w:rPr>
        <w:t>1</w:t>
      </w:r>
      <w:r w:rsidRPr="00495B7A">
        <w:rPr>
          <w:rFonts w:ascii="Albertus Extra Bold" w:hAnsi="Albertus Extra Bold"/>
          <w:b/>
        </w:rPr>
        <w:t>[</w:t>
      </w:r>
      <w:r>
        <w:rPr>
          <w:u w:val="single"/>
        </w:rPr>
        <w:t>crime of the fourth degree</w:t>
      </w:r>
      <w:r>
        <w:t>,</w:t>
      </w:r>
      <w:r w:rsidRPr="00495B7A">
        <w:rPr>
          <w:rFonts w:ascii="Albertus Extra Bold" w:hAnsi="Albertus Extra Bold"/>
          <w:b/>
        </w:rPr>
        <w:t>]</w:t>
      </w:r>
      <w:r>
        <w:rPr>
          <w:rFonts w:ascii="Albertus Extra Bold" w:hAnsi="Albertus Extra Bold"/>
          <w:b/>
          <w:vertAlign w:val="superscript"/>
        </w:rPr>
        <w:t>1</w:t>
      </w:r>
      <w:r>
        <w:t xml:space="preserve"> if, in connection with initiation of applicants to or members of a student or fraternal organization, </w:t>
      </w:r>
      <w:r>
        <w:rPr>
          <w:u w:val="single"/>
        </w:rPr>
        <w:t>whose membership is primarily students or alumni of the organization or an institution of higher education,</w:t>
      </w:r>
      <w:r w:rsidRPr="006E2E3B">
        <w:t xml:space="preserve"> </w:t>
      </w:r>
      <w:r>
        <w:rPr>
          <w:rFonts w:ascii="Albertus Extra Bold" w:hAnsi="Albertus Extra Bold"/>
          <w:b/>
          <w:vertAlign w:val="superscript"/>
        </w:rPr>
        <w:t>1</w:t>
      </w:r>
      <w:r w:rsidRPr="00495B7A">
        <w:rPr>
          <w:rFonts w:ascii="Albertus Extra Bold" w:hAnsi="Albertus Extra Bold"/>
          <w:b/>
        </w:rPr>
        <w:t>[</w:t>
      </w:r>
      <w:r>
        <w:t>he</w:t>
      </w:r>
      <w:r w:rsidRPr="00495B7A">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knowingly or recklessly </w:t>
      </w:r>
      <w:r w:rsidRPr="00D11C10">
        <w:rPr>
          <w:rFonts w:ascii="Albertus Extra Bold" w:hAnsi="Albertus Extra Bold"/>
          <w:b/>
        </w:rPr>
        <w:t>[</w:t>
      </w:r>
      <w:r>
        <w:t>organizes, promotes, facilitates or engages in any conduct, other than competitive athletic events, which places or may place another person in danger of bodily injury</w:t>
      </w:r>
      <w:r w:rsidRPr="00D11C10">
        <w:rPr>
          <w:rFonts w:ascii="Albertus Extra Bold" w:hAnsi="Albertus Extra Bold"/>
          <w:b/>
        </w:rPr>
        <w:t>]</w:t>
      </w:r>
      <w:r>
        <w:t xml:space="preserve"> </w:t>
      </w:r>
      <w:r>
        <w:rPr>
          <w:rFonts w:ascii="Albertus Extra Bold" w:hAnsi="Albertus Extra Bold"/>
          <w:b/>
          <w:vertAlign w:val="superscript"/>
        </w:rPr>
        <w:t>1</w:t>
      </w:r>
      <w:r w:rsidRPr="00495B7A">
        <w:rPr>
          <w:rFonts w:ascii="Albertus Extra Bold" w:hAnsi="Albertus Extra Bold"/>
          <w:b/>
        </w:rPr>
        <w:t>[</w:t>
      </w:r>
      <w:r>
        <w:rPr>
          <w:u w:val="single"/>
        </w:rPr>
        <w:t xml:space="preserve">causes, coerces, or forces another person to do any of the </w:t>
      </w:r>
      <w:r w:rsidRPr="00B13AD3">
        <w:rPr>
          <w:u w:val="single"/>
        </w:rPr>
        <w:t>following</w:t>
      </w:r>
      <w:r w:rsidRPr="009027CD">
        <w:rPr>
          <w:rFonts w:ascii="Albertus Extra Bold" w:hAnsi="Albertus Extra Bold"/>
          <w:b/>
        </w:rPr>
        <w:t>]</w:t>
      </w:r>
      <w:r>
        <w:rPr>
          <w:rFonts w:ascii="Albertus Extra Bold" w:hAnsi="Albertus Extra Bold"/>
          <w:b/>
          <w:vertAlign w:val="superscript"/>
        </w:rPr>
        <w:t>1</w:t>
      </w:r>
      <w:r w:rsidRPr="00E0170D">
        <w:t xml:space="preserve"> </w:t>
      </w:r>
      <w:r>
        <w:rPr>
          <w:u w:val="single"/>
        </w:rPr>
        <w:t>:</w:t>
      </w:r>
    </w:p>
    <w:p w14:paraId="444A38D6" w14:textId="77777777" w:rsidR="00C968C9" w:rsidRPr="00E0170D" w:rsidRDefault="00C968C9" w:rsidP="00C968C9">
      <w:r w:rsidRPr="00B03176">
        <w:tab/>
      </w:r>
      <w:r>
        <w:rPr>
          <w:u w:val="single"/>
        </w:rPr>
        <w:t>(1)</w:t>
      </w:r>
      <w:r w:rsidRPr="00E0170D">
        <w:t xml:space="preserve"> </w:t>
      </w:r>
      <w:r>
        <w:rPr>
          <w:rFonts w:ascii="Albertus Extra Bold" w:hAnsi="Albertus Extra Bold"/>
          <w:b/>
          <w:vertAlign w:val="superscript"/>
        </w:rPr>
        <w:t>1</w:t>
      </w:r>
      <w:r w:rsidRPr="00AE350A">
        <w:rPr>
          <w:rFonts w:ascii="Albertus Extra Bold" w:hAnsi="Albertus Extra Bold"/>
          <w:b/>
        </w:rPr>
        <w:t>[</w:t>
      </w:r>
      <w:r w:rsidRPr="00AE350A">
        <w:rPr>
          <w:u w:val="single"/>
        </w:rPr>
        <w:t>violate</w:t>
      </w:r>
      <w:r w:rsidRPr="00AE350A">
        <w:rPr>
          <w:rFonts w:ascii="Albertus Extra Bold" w:hAnsi="Albertus Extra Bold"/>
          <w:b/>
        </w:rPr>
        <w:t>]</w:t>
      </w:r>
      <w:r w:rsidRPr="00AE350A">
        <w:t xml:space="preserve"> </w:t>
      </w:r>
      <w:r w:rsidRPr="00AE350A">
        <w:rPr>
          <w:color w:val="000000"/>
          <w:u w:val="single"/>
        </w:rPr>
        <w:t>causes, coerces</w:t>
      </w:r>
      <w:r>
        <w:rPr>
          <w:color w:val="000000"/>
          <w:u w:val="single"/>
        </w:rPr>
        <w:t>,</w:t>
      </w:r>
      <w:r w:rsidRPr="00AE350A">
        <w:rPr>
          <w:color w:val="000000"/>
          <w:u w:val="single"/>
        </w:rPr>
        <w:t xml:space="preserve"> or otherwise induces </w:t>
      </w:r>
      <w:r>
        <w:rPr>
          <w:color w:val="000000"/>
          <w:u w:val="single"/>
        </w:rPr>
        <w:t xml:space="preserve">another </w:t>
      </w:r>
      <w:r w:rsidRPr="00AE350A">
        <w:rPr>
          <w:color w:val="000000"/>
          <w:u w:val="single"/>
        </w:rPr>
        <w:t>person to commit an act that violates</w:t>
      </w:r>
      <w:r>
        <w:rPr>
          <w:rFonts w:ascii="Albertus Extra Bold" w:hAnsi="Albertus Extra Bold"/>
          <w:b/>
          <w:vertAlign w:val="superscript"/>
        </w:rPr>
        <w:t>1</w:t>
      </w:r>
      <w:r w:rsidRPr="00E0170D">
        <w:t xml:space="preserve"> </w:t>
      </w:r>
      <w:r>
        <w:rPr>
          <w:u w:val="single"/>
        </w:rPr>
        <w:t>federal or State criminal law;</w:t>
      </w:r>
    </w:p>
    <w:p w14:paraId="6E734FDE" w14:textId="77777777" w:rsidR="00C968C9" w:rsidRPr="00E0170D" w:rsidRDefault="00C968C9" w:rsidP="00C968C9">
      <w:r w:rsidRPr="00B03176">
        <w:tab/>
      </w:r>
      <w:r>
        <w:rPr>
          <w:u w:val="single"/>
        </w:rPr>
        <w:t>(2)</w:t>
      </w:r>
      <w:r w:rsidRPr="00E0170D">
        <w:t xml:space="preserve"> </w:t>
      </w:r>
      <w:r>
        <w:rPr>
          <w:rFonts w:ascii="Albertus Extra Bold" w:hAnsi="Albertus Extra Bold"/>
          <w:b/>
          <w:vertAlign w:val="superscript"/>
        </w:rPr>
        <w:t>1</w:t>
      </w:r>
      <w:r w:rsidRPr="00AE350A">
        <w:rPr>
          <w:color w:val="000000"/>
          <w:u w:val="single"/>
        </w:rPr>
        <w:t>causes, coerces</w:t>
      </w:r>
      <w:r>
        <w:rPr>
          <w:color w:val="000000"/>
          <w:u w:val="single"/>
        </w:rPr>
        <w:t>,</w:t>
      </w:r>
      <w:r w:rsidRPr="00AE350A">
        <w:rPr>
          <w:color w:val="000000"/>
          <w:u w:val="single"/>
        </w:rPr>
        <w:t xml:space="preserve"> or otherwise induces </w:t>
      </w:r>
      <w:r>
        <w:rPr>
          <w:color w:val="000000"/>
          <w:u w:val="single"/>
        </w:rPr>
        <w:t xml:space="preserve">another </w:t>
      </w:r>
      <w:r w:rsidRPr="00AE350A">
        <w:rPr>
          <w:color w:val="000000"/>
          <w:u w:val="single"/>
        </w:rPr>
        <w:t>person to</w:t>
      </w:r>
      <w:r>
        <w:rPr>
          <w:rFonts w:ascii="Albertus Extra Bold" w:hAnsi="Albertus Extra Bold"/>
          <w:b/>
          <w:vertAlign w:val="superscript"/>
        </w:rPr>
        <w:t>1</w:t>
      </w:r>
      <w:r>
        <w:rPr>
          <w:u w:val="single"/>
        </w:rPr>
        <w:t xml:space="preserve"> consume any food, liquid, alcoholic liquid, drug or other substance which subjects the</w:t>
      </w:r>
      <w:r w:rsidRPr="00E0170D">
        <w:t xml:space="preserve"> </w:t>
      </w:r>
      <w:r>
        <w:rPr>
          <w:rFonts w:ascii="Albertus Extra Bold" w:hAnsi="Albertus Extra Bold"/>
          <w:b/>
          <w:vertAlign w:val="superscript"/>
        </w:rPr>
        <w:t>1</w:t>
      </w:r>
      <w:r w:rsidRPr="00AE350A">
        <w:rPr>
          <w:rFonts w:ascii="Albertus Extra Bold" w:hAnsi="Albertus Extra Bold"/>
          <w:b/>
        </w:rPr>
        <w:t>[</w:t>
      </w:r>
      <w:r w:rsidRPr="00B13AD3">
        <w:rPr>
          <w:u w:val="single"/>
        </w:rPr>
        <w:t>other</w:t>
      </w:r>
      <w:r w:rsidRPr="00AE350A">
        <w:rPr>
          <w:rFonts w:ascii="Albertus Extra Bold" w:hAnsi="Albertus Extra Bold"/>
          <w:b/>
        </w:rPr>
        <w:t>]</w:t>
      </w:r>
      <w:r>
        <w:rPr>
          <w:rFonts w:ascii="Albertus Extra Bold" w:hAnsi="Albertus Extra Bold"/>
          <w:b/>
          <w:vertAlign w:val="superscript"/>
        </w:rPr>
        <w:t>1</w:t>
      </w:r>
      <w:r w:rsidRPr="00E0170D">
        <w:t xml:space="preserve"> </w:t>
      </w:r>
      <w:r>
        <w:rPr>
          <w:u w:val="single"/>
        </w:rPr>
        <w:t>person to a risk of emotional or physical harm</w:t>
      </w:r>
      <w:r w:rsidRPr="00E0170D">
        <w:t xml:space="preserve"> </w:t>
      </w:r>
      <w:r>
        <w:rPr>
          <w:rFonts w:ascii="Albertus Extra Bold" w:hAnsi="Albertus Extra Bold"/>
          <w:b/>
          <w:vertAlign w:val="superscript"/>
        </w:rPr>
        <w:t>1</w:t>
      </w:r>
      <w:r w:rsidRPr="0091473B">
        <w:rPr>
          <w:u w:val="single"/>
        </w:rPr>
        <w:t>or is otherwise</w:t>
      </w:r>
      <w:r>
        <w:rPr>
          <w:u w:val="single"/>
        </w:rPr>
        <w:t xml:space="preserve"> deleterious to the person’s health</w:t>
      </w:r>
      <w:r w:rsidRPr="004E11A0">
        <w:rPr>
          <w:rFonts w:ascii="Albertus Extra Bold" w:hAnsi="Albertus Extra Bold"/>
          <w:b/>
          <w:vertAlign w:val="superscript"/>
        </w:rPr>
        <w:t>1</w:t>
      </w:r>
      <w:r w:rsidRPr="00E0170D">
        <w:t xml:space="preserve"> </w:t>
      </w:r>
      <w:r>
        <w:rPr>
          <w:u w:val="single"/>
        </w:rPr>
        <w:t>;</w:t>
      </w:r>
    </w:p>
    <w:p w14:paraId="58CBE797" w14:textId="77777777" w:rsidR="00C968C9" w:rsidRPr="00D231ED" w:rsidRDefault="00C968C9" w:rsidP="00C968C9">
      <w:r w:rsidRPr="00B03176">
        <w:tab/>
      </w:r>
      <w:r>
        <w:rPr>
          <w:u w:val="single"/>
        </w:rPr>
        <w:t>(3)</w:t>
      </w:r>
      <w:r w:rsidRPr="00D231ED">
        <w:t xml:space="preserve"> </w:t>
      </w:r>
      <w:r>
        <w:rPr>
          <w:rFonts w:ascii="Albertus Extra Bold" w:hAnsi="Albertus Extra Bold"/>
          <w:b/>
          <w:vertAlign w:val="superscript"/>
        </w:rPr>
        <w:t>1</w:t>
      </w:r>
      <w:r w:rsidRPr="00A81FFD">
        <w:rPr>
          <w:rFonts w:ascii="Albertus Extra Bold" w:hAnsi="Albertus Extra Bold"/>
          <w:b/>
        </w:rPr>
        <w:t>[</w:t>
      </w:r>
      <w:r w:rsidRPr="00B13AD3">
        <w:rPr>
          <w:u w:val="single"/>
        </w:rPr>
        <w:t>endure brutality</w:t>
      </w:r>
      <w:r w:rsidRPr="00A81FFD">
        <w:rPr>
          <w:rFonts w:ascii="Albertus Extra Bold" w:hAnsi="Albertus Extra Bold"/>
          <w:b/>
        </w:rPr>
        <w:t>]</w:t>
      </w:r>
      <w:r w:rsidRPr="00A81FFD">
        <w:t xml:space="preserve"> </w:t>
      </w:r>
      <w:r>
        <w:rPr>
          <w:u w:val="single"/>
        </w:rPr>
        <w:t xml:space="preserve">subjects another person to </w:t>
      </w:r>
      <w:r>
        <w:rPr>
          <w:color w:val="000000"/>
          <w:u w:val="single"/>
        </w:rPr>
        <w:t>abuse, mistreatment, harassment, or degradation</w:t>
      </w:r>
      <w:r>
        <w:rPr>
          <w:rFonts w:ascii="Albertus Extra Bold" w:hAnsi="Albertus Extra Bold"/>
          <w:b/>
          <w:vertAlign w:val="superscript"/>
        </w:rPr>
        <w:t>1</w:t>
      </w:r>
      <w:r w:rsidRPr="00D231ED">
        <w:t xml:space="preserve"> </w:t>
      </w:r>
      <w:r>
        <w:rPr>
          <w:u w:val="single"/>
        </w:rPr>
        <w:t>of a physical nature, including</w:t>
      </w:r>
      <w:r w:rsidRPr="00D231ED">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rsidRPr="00D231ED">
        <w:t xml:space="preserve"> </w:t>
      </w:r>
      <w:r>
        <w:rPr>
          <w:u w:val="single"/>
        </w:rPr>
        <w:t xml:space="preserve">whipping, beating, branding, </w:t>
      </w:r>
      <w:r>
        <w:rPr>
          <w:rFonts w:ascii="Albertus Extra Bold" w:hAnsi="Albertus Extra Bold"/>
          <w:b/>
          <w:vertAlign w:val="superscript"/>
        </w:rPr>
        <w:t>1</w:t>
      </w:r>
      <w:r>
        <w:rPr>
          <w:u w:val="single"/>
        </w:rPr>
        <w:t>excessive</w:t>
      </w:r>
      <w:r w:rsidRPr="004E11A0">
        <w:rPr>
          <w:rFonts w:ascii="Albertus Extra Bold" w:hAnsi="Albertus Extra Bold"/>
          <w:b/>
          <w:vertAlign w:val="superscript"/>
        </w:rPr>
        <w:t>1</w:t>
      </w:r>
      <w:r w:rsidRPr="00D231ED">
        <w:t xml:space="preserve"> </w:t>
      </w:r>
      <w:r>
        <w:rPr>
          <w:u w:val="single"/>
        </w:rPr>
        <w:t>calisthenics, or exposure to the elements;</w:t>
      </w:r>
    </w:p>
    <w:p w14:paraId="21807415" w14:textId="77777777" w:rsidR="00C968C9" w:rsidRDefault="00C968C9" w:rsidP="00C968C9">
      <w:r w:rsidRPr="00B03176">
        <w:tab/>
      </w:r>
      <w:r>
        <w:rPr>
          <w:u w:val="single"/>
        </w:rPr>
        <w:t>(4)</w:t>
      </w:r>
      <w:r w:rsidRPr="00886CF5">
        <w:t xml:space="preserve"> </w:t>
      </w:r>
      <w:r>
        <w:rPr>
          <w:rFonts w:ascii="Albertus Extra Bold" w:hAnsi="Albertus Extra Bold"/>
          <w:b/>
          <w:vertAlign w:val="superscript"/>
        </w:rPr>
        <w:t>1</w:t>
      </w:r>
      <w:r w:rsidRPr="00A81FFD">
        <w:rPr>
          <w:rFonts w:ascii="Albertus Extra Bold" w:hAnsi="Albertus Extra Bold"/>
          <w:b/>
        </w:rPr>
        <w:t>[</w:t>
      </w:r>
      <w:r w:rsidRPr="00B13AD3">
        <w:rPr>
          <w:u w:val="single"/>
        </w:rPr>
        <w:t>endure brutality</w:t>
      </w:r>
      <w:r w:rsidRPr="00A81FFD">
        <w:rPr>
          <w:rFonts w:ascii="Albertus Extra Bold" w:hAnsi="Albertus Extra Bold"/>
          <w:b/>
        </w:rPr>
        <w:t>]</w:t>
      </w:r>
      <w:r w:rsidRPr="00A81FFD">
        <w:t xml:space="preserve"> </w:t>
      </w:r>
      <w:r>
        <w:rPr>
          <w:u w:val="single"/>
        </w:rPr>
        <w:t xml:space="preserve">subjects another person to </w:t>
      </w:r>
      <w:r>
        <w:rPr>
          <w:color w:val="000000"/>
          <w:u w:val="single"/>
        </w:rPr>
        <w:t>abuse, mistreatment, harassment, or degradation</w:t>
      </w:r>
      <w:r w:rsidRPr="004E11A0">
        <w:rPr>
          <w:rFonts w:ascii="Albertus Extra Bold" w:hAnsi="Albertus Extra Bold"/>
          <w:b/>
          <w:color w:val="000000"/>
          <w:vertAlign w:val="superscript"/>
        </w:rPr>
        <w:t>1</w:t>
      </w:r>
      <w:r w:rsidRPr="00A81FFD">
        <w:t xml:space="preserve"> </w:t>
      </w:r>
      <w:r w:rsidRPr="00B13AD3">
        <w:rPr>
          <w:u w:val="single"/>
        </w:rPr>
        <w:t>of a mental</w:t>
      </w:r>
      <w:r w:rsidRPr="00BB3A36">
        <w:t xml:space="preserve"> </w:t>
      </w:r>
      <w:r>
        <w:rPr>
          <w:rFonts w:ascii="Albertus Extra Bold" w:hAnsi="Albertus Extra Bold"/>
          <w:b/>
          <w:vertAlign w:val="superscript"/>
        </w:rPr>
        <w:t>1</w:t>
      </w:r>
      <w:r>
        <w:rPr>
          <w:u w:val="single"/>
        </w:rPr>
        <w:t>or emotional</w:t>
      </w:r>
      <w:r>
        <w:rPr>
          <w:rFonts w:ascii="Albertus Extra Bold" w:hAnsi="Albertus Extra Bold"/>
          <w:b/>
          <w:vertAlign w:val="superscript"/>
        </w:rPr>
        <w:t>1</w:t>
      </w:r>
      <w:r w:rsidRPr="00BB3A36">
        <w:t xml:space="preserve"> </w:t>
      </w:r>
      <w:r w:rsidRPr="00B13AD3">
        <w:rPr>
          <w:u w:val="single"/>
        </w:rPr>
        <w:t>nature, including</w:t>
      </w:r>
      <w:r w:rsidRPr="00BB3A36">
        <w:t xml:space="preserve"> </w:t>
      </w:r>
      <w:r>
        <w:rPr>
          <w:rFonts w:ascii="Albertus Extra Bold" w:hAnsi="Albertus Extra Bold"/>
          <w:b/>
          <w:vertAlign w:val="superscript"/>
        </w:rPr>
        <w:t>1</w:t>
      </w:r>
      <w:r>
        <w:rPr>
          <w:u w:val="single"/>
        </w:rPr>
        <w:t>, but not limited to,</w:t>
      </w:r>
      <w:r w:rsidRPr="004E11A0">
        <w:rPr>
          <w:rFonts w:ascii="Albertus Extra Bold" w:hAnsi="Albertus Extra Bold"/>
          <w:b/>
          <w:vertAlign w:val="superscript"/>
        </w:rPr>
        <w:t>1</w:t>
      </w:r>
      <w:r w:rsidRPr="00A81FFD">
        <w:t xml:space="preserve"> </w:t>
      </w:r>
      <w:r w:rsidRPr="00B13AD3">
        <w:rPr>
          <w:u w:val="single"/>
        </w:rPr>
        <w:t>activity adversely affecting the mental</w:t>
      </w:r>
      <w:r w:rsidRPr="00BB3A36">
        <w:t xml:space="preserve"> </w:t>
      </w:r>
      <w:r>
        <w:rPr>
          <w:rFonts w:ascii="Albertus Extra Bold" w:hAnsi="Albertus Extra Bold"/>
          <w:b/>
          <w:vertAlign w:val="superscript"/>
        </w:rPr>
        <w:t>1</w:t>
      </w:r>
      <w:r>
        <w:rPr>
          <w:u w:val="single"/>
        </w:rPr>
        <w:t>or emotional</w:t>
      </w:r>
      <w:r w:rsidRPr="004E11A0">
        <w:rPr>
          <w:rFonts w:ascii="Albertus Extra Bold" w:hAnsi="Albertus Extra Bold"/>
          <w:b/>
          <w:vertAlign w:val="superscript"/>
        </w:rPr>
        <w:t>1</w:t>
      </w:r>
      <w:r w:rsidRPr="00BB3A36">
        <w:t xml:space="preserve"> </w:t>
      </w:r>
      <w:r w:rsidRPr="00B13AD3">
        <w:rPr>
          <w:u w:val="single"/>
        </w:rPr>
        <w:t>health or dignity of the individual, sleep deprivation, exclusion from social contact, or conduct that could result in extreme embarrassment;</w:t>
      </w:r>
    </w:p>
    <w:p w14:paraId="57F21681" w14:textId="77777777" w:rsidR="00C968C9" w:rsidRPr="00886CF5" w:rsidRDefault="00C968C9" w:rsidP="00C968C9">
      <w:r w:rsidRPr="00B03176">
        <w:tab/>
      </w:r>
      <w:r>
        <w:rPr>
          <w:u w:val="single"/>
        </w:rPr>
        <w:t>(5)</w:t>
      </w:r>
      <w:r w:rsidRPr="00886CF5">
        <w:t xml:space="preserve"> </w:t>
      </w:r>
      <w:r>
        <w:rPr>
          <w:rFonts w:ascii="Albertus Extra Bold" w:hAnsi="Albertus Extra Bold"/>
          <w:b/>
          <w:vertAlign w:val="superscript"/>
        </w:rPr>
        <w:t>1</w:t>
      </w:r>
      <w:r w:rsidRPr="00A81FFD">
        <w:rPr>
          <w:rFonts w:ascii="Albertus Extra Bold" w:hAnsi="Albertus Extra Bold"/>
          <w:b/>
        </w:rPr>
        <w:t>[</w:t>
      </w:r>
      <w:r w:rsidRPr="00B13AD3">
        <w:rPr>
          <w:u w:val="single"/>
        </w:rPr>
        <w:t>endure brutality</w:t>
      </w:r>
      <w:r w:rsidRPr="00A81FFD">
        <w:rPr>
          <w:rFonts w:ascii="Albertus Extra Bold" w:hAnsi="Albertus Extra Bold"/>
          <w:b/>
        </w:rPr>
        <w:t>]</w:t>
      </w:r>
      <w:r w:rsidRPr="00A81FFD">
        <w:t xml:space="preserve"> </w:t>
      </w:r>
      <w:r>
        <w:rPr>
          <w:u w:val="single"/>
        </w:rPr>
        <w:t xml:space="preserve">subjects another person to </w:t>
      </w:r>
      <w:r>
        <w:rPr>
          <w:color w:val="000000"/>
          <w:u w:val="single"/>
        </w:rPr>
        <w:t>abuse, mistreatment, harassment, or degradation</w:t>
      </w:r>
      <w:r>
        <w:rPr>
          <w:rFonts w:ascii="Albertus Extra Bold" w:hAnsi="Albertus Extra Bold"/>
          <w:b/>
          <w:vertAlign w:val="superscript"/>
        </w:rPr>
        <w:t>1</w:t>
      </w:r>
      <w:r w:rsidRPr="00886CF5">
        <w:t xml:space="preserve"> </w:t>
      </w:r>
      <w:r>
        <w:rPr>
          <w:u w:val="single"/>
        </w:rPr>
        <w:t>of a sexual nature; or</w:t>
      </w:r>
    </w:p>
    <w:p w14:paraId="7D563AA3" w14:textId="77777777" w:rsidR="00C968C9" w:rsidRDefault="00C968C9" w:rsidP="00C968C9">
      <w:r w:rsidRPr="00B03176">
        <w:tab/>
      </w:r>
      <w:r>
        <w:rPr>
          <w:u w:val="single"/>
        </w:rPr>
        <w:t>(6)</w:t>
      </w:r>
      <w:r w:rsidRPr="00886CF5">
        <w:t xml:space="preserve"> </w:t>
      </w:r>
      <w:r>
        <w:rPr>
          <w:rFonts w:ascii="Albertus Extra Bold" w:hAnsi="Albertus Extra Bold"/>
          <w:b/>
          <w:vertAlign w:val="superscript"/>
        </w:rPr>
        <w:t>1</w:t>
      </w:r>
      <w:r w:rsidRPr="00A81FFD">
        <w:rPr>
          <w:rFonts w:ascii="Albertus Extra Bold" w:hAnsi="Albertus Extra Bold"/>
          <w:b/>
        </w:rPr>
        <w:t>[</w:t>
      </w:r>
      <w:r w:rsidRPr="00B13AD3">
        <w:rPr>
          <w:u w:val="single"/>
        </w:rPr>
        <w:t>endure</w:t>
      </w:r>
      <w:r w:rsidRPr="00A81FFD">
        <w:rPr>
          <w:rFonts w:ascii="Albertus Extra Bold" w:hAnsi="Albertus Extra Bold"/>
          <w:b/>
        </w:rPr>
        <w:t>]</w:t>
      </w:r>
      <w:r w:rsidRPr="00A81FFD">
        <w:t xml:space="preserve"> </w:t>
      </w:r>
      <w:r>
        <w:rPr>
          <w:u w:val="single"/>
        </w:rPr>
        <w:t>subjects another person to</w:t>
      </w:r>
      <w:r>
        <w:rPr>
          <w:rFonts w:ascii="Albertus Extra Bold" w:hAnsi="Albertus Extra Bold"/>
          <w:b/>
          <w:vertAlign w:val="superscript"/>
        </w:rPr>
        <w:t>1</w:t>
      </w:r>
      <w:r w:rsidRPr="00886CF5">
        <w:t xml:space="preserve"> </w:t>
      </w:r>
      <w:r>
        <w:rPr>
          <w:u w:val="single"/>
        </w:rPr>
        <w:t>any other activity that creates a reasonable likelihood of bodily injury to the person</w:t>
      </w:r>
      <w:r>
        <w:t>.</w:t>
      </w:r>
    </w:p>
    <w:p w14:paraId="70146F01" w14:textId="77777777" w:rsidR="00C968C9" w:rsidRDefault="00C968C9" w:rsidP="00C968C9">
      <w:pPr>
        <w:rPr>
          <w:u w:val="single"/>
        </w:rPr>
      </w:pPr>
      <w:r>
        <w:tab/>
      </w:r>
      <w:r>
        <w:rPr>
          <w:rFonts w:ascii="Albertus Extra Bold" w:hAnsi="Albertus Extra Bold"/>
          <w:b/>
          <w:vertAlign w:val="superscript"/>
        </w:rPr>
        <w:t>1</w:t>
      </w:r>
      <w:r w:rsidRPr="00886CF5">
        <w:rPr>
          <w:rFonts w:ascii="Albertus Extra Bold" w:hAnsi="Albertus Extra Bold"/>
          <w:b/>
        </w:rPr>
        <w:t>[</w:t>
      </w:r>
      <w:r>
        <w:rPr>
          <w:u w:val="single"/>
        </w:rPr>
        <w:t>If an act of hazing prohibited in this subsection results in bodily injury, it is a crime of the third degree.</w:t>
      </w:r>
      <w:r w:rsidRPr="00886CF5">
        <w:rPr>
          <w:rFonts w:ascii="Albertus Extra Bold" w:hAnsi="Albertus Extra Bold"/>
          <w:b/>
        </w:rPr>
        <w:t>]</w:t>
      </w:r>
      <w:r>
        <w:rPr>
          <w:rFonts w:ascii="Albertus Extra Bold" w:hAnsi="Albertus Extra Bold"/>
          <w:b/>
          <w:vertAlign w:val="superscript"/>
        </w:rPr>
        <w:t>1</w:t>
      </w:r>
    </w:p>
    <w:p w14:paraId="5AF379DD" w14:textId="77777777" w:rsidR="00C968C9" w:rsidRPr="00B03176" w:rsidRDefault="00C968C9" w:rsidP="00C968C9">
      <w:pPr>
        <w:rPr>
          <w:u w:val="single"/>
        </w:rPr>
      </w:pPr>
      <w:r w:rsidRPr="00B95D4B">
        <w:tab/>
      </w:r>
      <w:r>
        <w:rPr>
          <w:u w:val="single"/>
        </w:rPr>
        <w:t>Hazing shall not include any reasonable and customary athletic, law enforcement, or military training; contests; competitions; or events.</w:t>
      </w:r>
    </w:p>
    <w:p w14:paraId="499700E8" w14:textId="77777777" w:rsidR="00C968C9" w:rsidRDefault="00C968C9" w:rsidP="00C968C9">
      <w:r>
        <w:tab/>
        <w:t>b.</w:t>
      </w:r>
      <w:r>
        <w:tab/>
      </w:r>
      <w:r>
        <w:rPr>
          <w:rFonts w:ascii="Albertus Extra Bold" w:hAnsi="Albertus Extra Bold"/>
          <w:b/>
          <w:vertAlign w:val="superscript"/>
        </w:rPr>
        <w:t>1</w:t>
      </w:r>
      <w:r w:rsidRPr="00886CF5">
        <w:rPr>
          <w:rFonts w:ascii="Albertus Extra Bold" w:hAnsi="Albertus Extra Bold"/>
          <w:b/>
        </w:rPr>
        <w:t>[</w:t>
      </w:r>
      <w:r>
        <w:t>A person is guilty of aggravated hazing,</w:t>
      </w:r>
      <w:r w:rsidRPr="00886CF5">
        <w:rPr>
          <w:rFonts w:ascii="Albertus Extra Bold" w:hAnsi="Albertus Extra Bold"/>
          <w:b/>
        </w:rPr>
        <w:t>]</w:t>
      </w:r>
      <w:r>
        <w:t xml:space="preserve"> </w:t>
      </w:r>
      <w:r>
        <w:rPr>
          <w:u w:val="single"/>
        </w:rPr>
        <w:t>Hazing is</w:t>
      </w:r>
      <w:r>
        <w:rPr>
          <w:rFonts w:ascii="Albertus Extra Bold" w:hAnsi="Albertus Extra Bold"/>
          <w:b/>
          <w:vertAlign w:val="superscript"/>
        </w:rPr>
        <w:t>1</w:t>
      </w:r>
      <w:r>
        <w:t xml:space="preserve"> a crime of the </w:t>
      </w:r>
      <w:r w:rsidRPr="00B95D4B">
        <w:rPr>
          <w:rFonts w:ascii="Albertus Extra Bold" w:hAnsi="Albertus Extra Bold"/>
          <w:b/>
        </w:rPr>
        <w:t>[</w:t>
      </w:r>
      <w:r>
        <w:t>fourth</w:t>
      </w:r>
      <w:r w:rsidRPr="00B95D4B">
        <w:rPr>
          <w:rFonts w:ascii="Albertus Extra Bold" w:hAnsi="Albertus Extra Bold"/>
          <w:b/>
        </w:rPr>
        <w:t>]</w:t>
      </w:r>
      <w:r>
        <w:t xml:space="preserve"> </w:t>
      </w:r>
      <w:r w:rsidRPr="00B95D4B">
        <w:rPr>
          <w:u w:val="single"/>
        </w:rPr>
        <w:t>third</w:t>
      </w:r>
      <w:r>
        <w:t xml:space="preserve"> degree </w:t>
      </w:r>
      <w:r>
        <w:rPr>
          <w:rFonts w:ascii="Albertus Extra Bold" w:hAnsi="Albertus Extra Bold"/>
          <w:b/>
          <w:vertAlign w:val="superscript"/>
        </w:rPr>
        <w:t>1</w:t>
      </w:r>
      <w:r w:rsidRPr="00287E4E">
        <w:rPr>
          <w:rFonts w:ascii="Albertus Extra Bold" w:hAnsi="Albertus Extra Bold"/>
          <w:b/>
        </w:rPr>
        <w:t>[</w:t>
      </w:r>
      <w:r>
        <w:t>,</w:t>
      </w:r>
      <w:r w:rsidRPr="00287E4E">
        <w:rPr>
          <w:rFonts w:ascii="Albertus Extra Bold" w:hAnsi="Albertus Extra Bold"/>
          <w:b/>
        </w:rPr>
        <w:t>]</w:t>
      </w:r>
      <w:r>
        <w:rPr>
          <w:rFonts w:ascii="Albertus Extra Bold" w:hAnsi="Albertus Extra Bold"/>
          <w:b/>
          <w:vertAlign w:val="superscript"/>
        </w:rPr>
        <w:t>1</w:t>
      </w:r>
      <w:r>
        <w:t xml:space="preserve"> if </w:t>
      </w:r>
      <w:r>
        <w:rPr>
          <w:rFonts w:ascii="Albertus Extra Bold" w:hAnsi="Albertus Extra Bold"/>
          <w:b/>
          <w:vertAlign w:val="superscript"/>
        </w:rPr>
        <w:t>1</w:t>
      </w:r>
      <w:r w:rsidRPr="00287E4E">
        <w:rPr>
          <w:rFonts w:ascii="Albertus Extra Bold" w:hAnsi="Albertus Extra Bold"/>
          <w:b/>
        </w:rPr>
        <w:t>[</w:t>
      </w:r>
      <w:r>
        <w:t>he</w:t>
      </w:r>
      <w:r w:rsidRPr="00287E4E">
        <w:rPr>
          <w:rFonts w:ascii="Albertus Extra Bold" w:hAnsi="Albertus Extra Bold"/>
          <w:b/>
        </w:rPr>
        <w:t>]</w:t>
      </w:r>
      <w:r>
        <w:t xml:space="preserve"> </w:t>
      </w:r>
      <w:r>
        <w:rPr>
          <w:u w:val="single"/>
        </w:rPr>
        <w:t>an actor</w:t>
      </w:r>
      <w:r>
        <w:rPr>
          <w:rFonts w:ascii="Albertus Extra Bold" w:hAnsi="Albertus Extra Bold"/>
          <w:b/>
          <w:vertAlign w:val="superscript"/>
        </w:rPr>
        <w:t>1</w:t>
      </w:r>
      <w:r>
        <w:t xml:space="preserve"> commits an act prohibited in subsection a. of this section which results in </w:t>
      </w:r>
      <w:r>
        <w:rPr>
          <w:rFonts w:ascii="Albertus Extra Bold" w:hAnsi="Albertus Extra Bold"/>
          <w:b/>
          <w:vertAlign w:val="superscript"/>
        </w:rPr>
        <w:t>1</w:t>
      </w:r>
      <w:r>
        <w:rPr>
          <w:u w:val="single"/>
        </w:rPr>
        <w:t>death or</w:t>
      </w:r>
      <w:r>
        <w:rPr>
          <w:rFonts w:ascii="Albertus Extra Bold" w:hAnsi="Albertus Extra Bold"/>
          <w:b/>
          <w:vertAlign w:val="superscript"/>
        </w:rPr>
        <w:t>1</w:t>
      </w:r>
      <w:r>
        <w:t xml:space="preserve"> serious bodily injury to another person </w:t>
      </w:r>
      <w:r>
        <w:rPr>
          <w:rFonts w:ascii="Albertus Extra Bold" w:hAnsi="Albertus Extra Bold"/>
          <w:b/>
          <w:vertAlign w:val="superscript"/>
        </w:rPr>
        <w:t>1</w:t>
      </w:r>
      <w:r>
        <w:rPr>
          <w:u w:val="single"/>
        </w:rPr>
        <w:t>and is a crime of the fourth degree if the actor</w:t>
      </w:r>
      <w:r w:rsidRPr="00E37993">
        <w:rPr>
          <w:u w:val="single"/>
        </w:rPr>
        <w:t xml:space="preserve"> commits an act prohibited in subsection a. of</w:t>
      </w:r>
      <w:r w:rsidRPr="00B13AD3">
        <w:rPr>
          <w:u w:val="single"/>
        </w:rPr>
        <w:t xml:space="preserve"> this </w:t>
      </w:r>
      <w:r w:rsidRPr="00E37993">
        <w:rPr>
          <w:u w:val="single"/>
        </w:rPr>
        <w:t>section which results in bodily injury to another person</w:t>
      </w:r>
      <w:r>
        <w:rPr>
          <w:u w:val="single"/>
        </w:rPr>
        <w:t>.  Otherwise, hazing is a disorderly persons offense</w:t>
      </w:r>
      <w:r>
        <w:rPr>
          <w:rFonts w:ascii="Albertus Extra Bold" w:hAnsi="Albertus Extra Bold"/>
          <w:b/>
          <w:vertAlign w:val="superscript"/>
        </w:rPr>
        <w:t>1</w:t>
      </w:r>
      <w:r>
        <w:t xml:space="preserve"> .</w:t>
      </w:r>
    </w:p>
    <w:p w14:paraId="410A9428" w14:textId="77777777" w:rsidR="00C968C9" w:rsidRPr="00287E4E" w:rsidRDefault="00C968C9" w:rsidP="00C968C9">
      <w:r>
        <w:tab/>
      </w:r>
      <w:r>
        <w:rPr>
          <w:u w:val="single"/>
        </w:rPr>
        <w:t>c.</w:t>
      </w:r>
      <w:r w:rsidRPr="005D3BAD">
        <w:tab/>
      </w:r>
      <w:r>
        <w:rPr>
          <w:rFonts w:ascii="Albertus Extra Bold" w:hAnsi="Albertus Extra Bold"/>
          <w:b/>
          <w:vertAlign w:val="superscript"/>
        </w:rPr>
        <w:t>1</w:t>
      </w:r>
      <w:r w:rsidRPr="00E04AFC">
        <w:rPr>
          <w:rFonts w:ascii="Albertus Extra Bold" w:hAnsi="Albertus Extra Bold"/>
          <w:b/>
        </w:rPr>
        <w:t>[</w:t>
      </w:r>
      <w:r w:rsidRPr="00B13AD3">
        <w:rPr>
          <w:u w:val="single"/>
        </w:rPr>
        <w:t>A</w:t>
      </w:r>
      <w:r w:rsidRPr="00E04AFC">
        <w:rPr>
          <w:rFonts w:ascii="Albertus Extra Bold" w:hAnsi="Albertus Extra Bold"/>
          <w:b/>
        </w:rPr>
        <w:t>]</w:t>
      </w:r>
      <w:r w:rsidRPr="00E04AFC">
        <w:t xml:space="preserve"> </w:t>
      </w:r>
      <w:r>
        <w:rPr>
          <w:u w:val="single"/>
        </w:rPr>
        <w:t>In addition to any other sanctions or penalties that may be imposed, a</w:t>
      </w:r>
      <w:r>
        <w:rPr>
          <w:rFonts w:ascii="Albertus Extra Bold" w:hAnsi="Albertus Extra Bold"/>
          <w:b/>
          <w:vertAlign w:val="superscript"/>
        </w:rPr>
        <w:t>1</w:t>
      </w:r>
      <w:r w:rsidRPr="00287E4E">
        <w:t xml:space="preserve"> </w:t>
      </w:r>
      <w:r>
        <w:rPr>
          <w:u w:val="single"/>
        </w:rPr>
        <w:t>student or fraternal organization described in subsection a. of this section, or an institution of higher education, that knowingly or recklessly promotes or facilitates a person to commit an act of hazing</w:t>
      </w:r>
      <w:r w:rsidRPr="00287E4E">
        <w:t xml:space="preserve"> </w:t>
      </w:r>
      <w:r>
        <w:rPr>
          <w:rFonts w:ascii="Albertus Extra Bold" w:hAnsi="Albertus Extra Bold"/>
          <w:b/>
          <w:vertAlign w:val="superscript"/>
        </w:rPr>
        <w:t>1</w:t>
      </w:r>
      <w:r w:rsidRPr="00287E4E">
        <w:rPr>
          <w:rFonts w:ascii="Albertus Extra Bold" w:hAnsi="Albertus Extra Bold"/>
          <w:b/>
        </w:rPr>
        <w:t>[</w:t>
      </w:r>
      <w:r>
        <w:rPr>
          <w:u w:val="single"/>
        </w:rPr>
        <w:t>or aggravated hazing</w:t>
      </w:r>
      <w:r w:rsidRPr="00287E4E">
        <w:rPr>
          <w:rFonts w:ascii="Albertus Extra Bold" w:hAnsi="Albertus Extra Bold"/>
          <w:b/>
        </w:rPr>
        <w:t>]</w:t>
      </w:r>
      <w:r>
        <w:rPr>
          <w:rFonts w:ascii="Albertus Extra Bold" w:hAnsi="Albertus Extra Bold"/>
          <w:b/>
          <w:vertAlign w:val="superscript"/>
        </w:rPr>
        <w:t>1</w:t>
      </w:r>
      <w:r w:rsidRPr="00287E4E">
        <w:t xml:space="preserve"> </w:t>
      </w:r>
      <w:r>
        <w:rPr>
          <w:u w:val="single"/>
        </w:rPr>
        <w:t>prohibited in this section</w:t>
      </w:r>
      <w:r w:rsidRPr="00287E4E">
        <w:t xml:space="preserve"> </w:t>
      </w:r>
      <w:r>
        <w:rPr>
          <w:rFonts w:ascii="Albertus Extra Bold" w:hAnsi="Albertus Extra Bold"/>
          <w:b/>
          <w:vertAlign w:val="superscript"/>
        </w:rPr>
        <w:t>1</w:t>
      </w:r>
      <w:r w:rsidRPr="00287E4E">
        <w:rPr>
          <w:rFonts w:ascii="Albertus Extra Bold" w:hAnsi="Albertus Extra Bold"/>
          <w:b/>
        </w:rPr>
        <w:t>[</w:t>
      </w:r>
      <w:r>
        <w:rPr>
          <w:u w:val="single"/>
        </w:rPr>
        <w:t>is</w:t>
      </w:r>
      <w:r w:rsidRPr="00287E4E">
        <w:rPr>
          <w:rFonts w:ascii="Albertus Extra Bold" w:hAnsi="Albertus Extra Bold"/>
          <w:b/>
        </w:rPr>
        <w:t>]</w:t>
      </w:r>
      <w:r w:rsidRPr="005D3BAD">
        <w:t xml:space="preserve"> </w:t>
      </w:r>
      <w:r>
        <w:rPr>
          <w:u w:val="single"/>
        </w:rPr>
        <w:t>shall be</w:t>
      </w:r>
      <w:r w:rsidRPr="004E11A0">
        <w:rPr>
          <w:rFonts w:ascii="Albertus Extra Bold" w:hAnsi="Albertus Extra Bold"/>
          <w:b/>
          <w:vertAlign w:val="superscript"/>
        </w:rPr>
        <w:t>1</w:t>
      </w:r>
      <w:r w:rsidRPr="00287E4E">
        <w:t xml:space="preserve"> </w:t>
      </w:r>
      <w:r>
        <w:rPr>
          <w:u w:val="single"/>
        </w:rPr>
        <w:t>subject to a fine of not</w:t>
      </w:r>
      <w:r w:rsidRPr="00287E4E">
        <w:t xml:space="preserve"> </w:t>
      </w:r>
      <w:r>
        <w:rPr>
          <w:rFonts w:ascii="Albertus Extra Bold" w:hAnsi="Albertus Extra Bold"/>
          <w:b/>
          <w:vertAlign w:val="superscript"/>
        </w:rPr>
        <w:t>1</w:t>
      </w:r>
      <w:r w:rsidRPr="00E04AFC">
        <w:rPr>
          <w:u w:val="single"/>
        </w:rPr>
        <w:t>less than</w:t>
      </w:r>
      <w:r>
        <w:rPr>
          <w:u w:val="single"/>
        </w:rPr>
        <w:t xml:space="preserve"> $1,000 or</w:t>
      </w:r>
      <w:r>
        <w:rPr>
          <w:rFonts w:ascii="Albertus Extra Bold" w:hAnsi="Albertus Extra Bold"/>
          <w:b/>
          <w:vertAlign w:val="superscript"/>
        </w:rPr>
        <w:t>1</w:t>
      </w:r>
      <w:r w:rsidRPr="00287E4E">
        <w:t xml:space="preserve"> </w:t>
      </w:r>
      <w:r>
        <w:rPr>
          <w:u w:val="single"/>
        </w:rPr>
        <w:t>more than $5,000 for</w:t>
      </w:r>
      <w:r w:rsidRPr="00287E4E">
        <w:t xml:space="preserve"> </w:t>
      </w:r>
      <w:r>
        <w:rPr>
          <w:rFonts w:ascii="Albertus Extra Bold" w:hAnsi="Albertus Extra Bold"/>
          <w:b/>
          <w:vertAlign w:val="superscript"/>
        </w:rPr>
        <w:t>1</w:t>
      </w:r>
      <w:r w:rsidRPr="00660BDF">
        <w:rPr>
          <w:rFonts w:ascii="Albertus Extra Bold" w:hAnsi="Albertus Extra Bold"/>
          <w:b/>
        </w:rPr>
        <w:t>[</w:t>
      </w:r>
      <w:r w:rsidRPr="00B13AD3">
        <w:rPr>
          <w:u w:val="single"/>
        </w:rPr>
        <w:t>each</w:t>
      </w:r>
      <w:r w:rsidRPr="00660BDF">
        <w:rPr>
          <w:rFonts w:ascii="Albertus Extra Bold" w:hAnsi="Albertus Extra Bold"/>
          <w:b/>
        </w:rPr>
        <w:t>]</w:t>
      </w:r>
      <w:r w:rsidRPr="00660BDF">
        <w:t xml:space="preserve"> </w:t>
      </w:r>
      <w:r>
        <w:rPr>
          <w:u w:val="single"/>
        </w:rPr>
        <w:t>an initial</w:t>
      </w:r>
      <w:r w:rsidRPr="004E11A0">
        <w:rPr>
          <w:rFonts w:ascii="Albertus Extra Bold" w:hAnsi="Albertus Extra Bold"/>
          <w:b/>
          <w:vertAlign w:val="superscript"/>
        </w:rPr>
        <w:t>1</w:t>
      </w:r>
      <w:r w:rsidRPr="00287E4E">
        <w:t xml:space="preserve"> </w:t>
      </w:r>
      <w:r>
        <w:rPr>
          <w:u w:val="single"/>
        </w:rPr>
        <w:t>violation of subsection a. of this section, and a fine of not</w:t>
      </w:r>
      <w:r w:rsidRPr="00F947F2">
        <w:t xml:space="preserve"> </w:t>
      </w:r>
      <w:r>
        <w:rPr>
          <w:rFonts w:ascii="Albertus Extra Bold" w:hAnsi="Albertus Extra Bold"/>
          <w:b/>
          <w:vertAlign w:val="superscript"/>
        </w:rPr>
        <w:t>1</w:t>
      </w:r>
      <w:r w:rsidRPr="00E04AFC">
        <w:rPr>
          <w:u w:val="single"/>
        </w:rPr>
        <w:t>less than</w:t>
      </w:r>
      <w:r>
        <w:rPr>
          <w:u w:val="single"/>
        </w:rPr>
        <w:t xml:space="preserve"> $5,000 or</w:t>
      </w:r>
      <w:r>
        <w:rPr>
          <w:rFonts w:ascii="Albertus Extra Bold" w:hAnsi="Albertus Extra Bold"/>
          <w:b/>
          <w:vertAlign w:val="superscript"/>
        </w:rPr>
        <w:t>1</w:t>
      </w:r>
      <w:r w:rsidRPr="00BD7F2F">
        <w:t xml:space="preserve"> </w:t>
      </w:r>
      <w:r>
        <w:rPr>
          <w:u w:val="single"/>
        </w:rPr>
        <w:t xml:space="preserve">more than $15,000 for each </w:t>
      </w:r>
      <w:r w:rsidRPr="002C79CE">
        <w:rPr>
          <w:rFonts w:ascii="Albertus Extra Bold" w:hAnsi="Albertus Extra Bold"/>
          <w:b/>
          <w:vertAlign w:val="superscript"/>
        </w:rPr>
        <w:t>1</w:t>
      </w:r>
      <w:r>
        <w:rPr>
          <w:u w:val="single"/>
        </w:rPr>
        <w:t>subsequent</w:t>
      </w:r>
      <w:r w:rsidRPr="002C79CE">
        <w:rPr>
          <w:rFonts w:ascii="Albertus Extra Bold" w:hAnsi="Albertus Extra Bold"/>
          <w:b/>
          <w:vertAlign w:val="superscript"/>
        </w:rPr>
        <w:t>1</w:t>
      </w:r>
      <w:r w:rsidRPr="00F947F2">
        <w:t xml:space="preserve"> </w:t>
      </w:r>
      <w:r>
        <w:rPr>
          <w:u w:val="single"/>
        </w:rPr>
        <w:t>violation</w:t>
      </w:r>
      <w:r w:rsidRPr="00F947F2">
        <w:t xml:space="preserve"> </w:t>
      </w:r>
      <w:r>
        <w:rPr>
          <w:rFonts w:ascii="Albertus Extra Bold" w:hAnsi="Albertus Extra Bold"/>
          <w:b/>
          <w:vertAlign w:val="superscript"/>
        </w:rPr>
        <w:t>1</w:t>
      </w:r>
      <w:r w:rsidRPr="00F947F2">
        <w:rPr>
          <w:rFonts w:ascii="Albertus Extra Bold" w:hAnsi="Albertus Extra Bold"/>
          <w:b/>
        </w:rPr>
        <w:t>[</w:t>
      </w:r>
      <w:r>
        <w:rPr>
          <w:u w:val="single"/>
        </w:rPr>
        <w:t>of subsection b. of this section</w:t>
      </w:r>
      <w:r w:rsidRPr="00F947F2">
        <w:rPr>
          <w:rFonts w:ascii="Albertus Extra Bold" w:hAnsi="Albertus Extra Bold"/>
          <w:b/>
        </w:rPr>
        <w:t>]</w:t>
      </w:r>
      <w:r>
        <w:rPr>
          <w:rFonts w:ascii="Albertus Extra Bold" w:hAnsi="Albertus Extra Bold"/>
          <w:b/>
          <w:vertAlign w:val="superscript"/>
        </w:rPr>
        <w:t>1</w:t>
      </w:r>
      <w:r w:rsidRPr="00F947F2">
        <w:t xml:space="preserve"> </w:t>
      </w:r>
      <w:r>
        <w:rPr>
          <w:u w:val="single"/>
        </w:rPr>
        <w:t>.</w:t>
      </w:r>
    </w:p>
    <w:p w14:paraId="4DE28E22" w14:textId="77777777" w:rsidR="00C968C9" w:rsidRDefault="00C968C9" w:rsidP="00C968C9">
      <w:pPr>
        <w:rPr>
          <w:u w:val="single"/>
        </w:rPr>
      </w:pPr>
      <w:r w:rsidRPr="00450DCD">
        <w:tab/>
      </w:r>
      <w:r>
        <w:rPr>
          <w:u w:val="single"/>
        </w:rPr>
        <w:t>d.</w:t>
      </w:r>
      <w:r>
        <w:rPr>
          <w:u w:val="single"/>
        </w:rPr>
        <w:tab/>
        <w:t>(1) A person, student or fraternal organization, or institution of higher education, and another person acting in concert with the person, organization, or institution, shall be immune from prosecution under this section if the person, or</w:t>
      </w:r>
      <w:r w:rsidRPr="00F947F2">
        <w:t xml:space="preserve"> </w:t>
      </w:r>
      <w:r>
        <w:rPr>
          <w:rFonts w:ascii="Albertus Extra Bold" w:hAnsi="Albertus Extra Bold"/>
          <w:b/>
          <w:vertAlign w:val="superscript"/>
        </w:rPr>
        <w:t>1</w:t>
      </w:r>
      <w:r>
        <w:rPr>
          <w:u w:val="single"/>
        </w:rPr>
        <w:t>an</w:t>
      </w:r>
      <w:r>
        <w:rPr>
          <w:rFonts w:ascii="Albertus Extra Bold" w:hAnsi="Albertus Extra Bold"/>
          <w:b/>
          <w:vertAlign w:val="superscript"/>
        </w:rPr>
        <w:t>1</w:t>
      </w:r>
      <w:r w:rsidRPr="00F947F2">
        <w:t xml:space="preserve"> </w:t>
      </w:r>
      <w:r>
        <w:rPr>
          <w:u w:val="single"/>
        </w:rPr>
        <w:t xml:space="preserve">employee, officer, or other agent </w:t>
      </w:r>
      <w:r w:rsidRPr="004E11A0">
        <w:rPr>
          <w:rFonts w:ascii="Albertus Extra Bold" w:hAnsi="Albertus Extra Bold"/>
          <w:b/>
          <w:vertAlign w:val="superscript"/>
        </w:rPr>
        <w:t>1</w:t>
      </w:r>
      <w:r w:rsidRPr="00F947F2">
        <w:rPr>
          <w:rFonts w:ascii="Albertus Extra Bold" w:hAnsi="Albertus Extra Bold"/>
          <w:b/>
        </w:rPr>
        <w:t>[</w:t>
      </w:r>
      <w:r>
        <w:rPr>
          <w:u w:val="single"/>
        </w:rPr>
        <w:t>for</w:t>
      </w:r>
      <w:r w:rsidRPr="00F947F2">
        <w:rPr>
          <w:rFonts w:ascii="Albertus Extra Bold" w:hAnsi="Albertus Extra Bold"/>
          <w:b/>
        </w:rPr>
        <w:t>]</w:t>
      </w:r>
      <w:r w:rsidRPr="00F947F2">
        <w:t xml:space="preserve"> </w:t>
      </w:r>
      <w:r>
        <w:rPr>
          <w:u w:val="single"/>
        </w:rPr>
        <w:t>acting on behalf of</w:t>
      </w:r>
      <w:r>
        <w:rPr>
          <w:rFonts w:ascii="Albertus Extra Bold" w:hAnsi="Albertus Extra Bold"/>
          <w:b/>
          <w:vertAlign w:val="superscript"/>
        </w:rPr>
        <w:t>1</w:t>
      </w:r>
      <w:r w:rsidRPr="00F947F2">
        <w:t xml:space="preserve"> </w:t>
      </w:r>
      <w:r>
        <w:rPr>
          <w:u w:val="single"/>
        </w:rPr>
        <w:t>the organization or institution</w:t>
      </w:r>
      <w:r w:rsidRPr="00B01204">
        <w:t xml:space="preserve"> </w:t>
      </w:r>
      <w:r>
        <w:rPr>
          <w:rFonts w:ascii="Albertus Extra Bold" w:hAnsi="Albertus Extra Bold"/>
          <w:b/>
          <w:vertAlign w:val="superscript"/>
        </w:rPr>
        <w:t>1</w:t>
      </w:r>
      <w:r>
        <w:rPr>
          <w:u w:val="single"/>
        </w:rPr>
        <w:t>, as the case may be</w:t>
      </w:r>
      <w:r w:rsidRPr="004E11A0">
        <w:rPr>
          <w:rFonts w:ascii="Albertus Extra Bold" w:hAnsi="Albertus Extra Bold"/>
          <w:b/>
          <w:vertAlign w:val="superscript"/>
        </w:rPr>
        <w:t>1</w:t>
      </w:r>
      <w:r w:rsidRPr="00B01204">
        <w:t xml:space="preserve"> </w:t>
      </w:r>
      <w:r>
        <w:rPr>
          <w:u w:val="single"/>
        </w:rPr>
        <w:t xml:space="preserve">: </w:t>
      </w:r>
    </w:p>
    <w:p w14:paraId="077392C2" w14:textId="77777777" w:rsidR="00C968C9" w:rsidRDefault="00C968C9" w:rsidP="00C968C9">
      <w:pPr>
        <w:rPr>
          <w:u w:val="single"/>
        </w:rPr>
      </w:pPr>
      <w:r w:rsidRPr="00450DCD">
        <w:tab/>
      </w:r>
      <w:r>
        <w:rPr>
          <w:u w:val="single"/>
        </w:rPr>
        <w:t>(a)</w:t>
      </w:r>
      <w:r>
        <w:rPr>
          <w:u w:val="single"/>
        </w:rPr>
        <w:tab/>
        <w:t>called 9-1-1, or otherwise contacted campus security, police, or emergency services, and reported that a person was in need of medical assistance due to an act of hazing as described in this section;</w:t>
      </w:r>
    </w:p>
    <w:p w14:paraId="77D1DF3C" w14:textId="77777777" w:rsidR="00C968C9" w:rsidRPr="00FE6D08" w:rsidRDefault="00C968C9" w:rsidP="00C968C9">
      <w:pPr>
        <w:rPr>
          <w:u w:val="single"/>
        </w:rPr>
      </w:pPr>
      <w:r>
        <w:tab/>
      </w:r>
      <w:r>
        <w:rPr>
          <w:u w:val="single"/>
        </w:rPr>
        <w:t>(b</w:t>
      </w:r>
      <w:r w:rsidRPr="00FE6D08">
        <w:rPr>
          <w:u w:val="single"/>
        </w:rPr>
        <w:t>)</w:t>
      </w:r>
      <w:r w:rsidRPr="00FE6D08">
        <w:rPr>
          <w:u w:val="single"/>
        </w:rPr>
        <w:tab/>
        <w:t>the caller provided the caller’s name and</w:t>
      </w:r>
      <w:r>
        <w:rPr>
          <w:u w:val="single"/>
        </w:rPr>
        <w:t>, if applicable,</w:t>
      </w:r>
      <w:r w:rsidRPr="00FE6D08">
        <w:rPr>
          <w:u w:val="single"/>
        </w:rPr>
        <w:t xml:space="preserve"> the name of the person acting in concert with the caller to the 9-1-1 operator or </w:t>
      </w:r>
      <w:r>
        <w:rPr>
          <w:u w:val="single"/>
        </w:rPr>
        <w:t>other recipient of the emergency contact</w:t>
      </w:r>
      <w:r w:rsidRPr="00FE6D08">
        <w:rPr>
          <w:u w:val="single"/>
        </w:rPr>
        <w:t xml:space="preserve">; </w:t>
      </w:r>
    </w:p>
    <w:p w14:paraId="496DFAEE" w14:textId="77777777" w:rsidR="00C968C9" w:rsidRPr="00FE6D08" w:rsidRDefault="00C968C9" w:rsidP="00C968C9">
      <w:pPr>
        <w:rPr>
          <w:u w:val="single"/>
        </w:rPr>
      </w:pPr>
      <w:r>
        <w:tab/>
      </w:r>
      <w:r>
        <w:rPr>
          <w:u w:val="single"/>
        </w:rPr>
        <w:t>(c</w:t>
      </w:r>
      <w:r w:rsidRPr="00FE6D08">
        <w:rPr>
          <w:u w:val="single"/>
        </w:rPr>
        <w:t>)</w:t>
      </w:r>
      <w:r w:rsidRPr="00FE6D08">
        <w:rPr>
          <w:u w:val="single"/>
        </w:rPr>
        <w:tab/>
        <w:t>the caller was the first to make the 9-1-1 report or other emergency report; and</w:t>
      </w:r>
    </w:p>
    <w:p w14:paraId="1B40594D" w14:textId="77777777" w:rsidR="00C968C9" w:rsidRPr="00FE6D08" w:rsidRDefault="00C968C9" w:rsidP="00C968C9">
      <w:pPr>
        <w:rPr>
          <w:u w:val="single"/>
        </w:rPr>
      </w:pPr>
      <w:r>
        <w:tab/>
      </w:r>
      <w:r>
        <w:rPr>
          <w:u w:val="single"/>
        </w:rPr>
        <w:t>(d</w:t>
      </w:r>
      <w:r w:rsidRPr="00FE6D08">
        <w:rPr>
          <w:u w:val="single"/>
        </w:rPr>
        <w:t>)</w:t>
      </w:r>
      <w:r w:rsidRPr="00FE6D08">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14:paraId="0EAE947A" w14:textId="77777777" w:rsidR="00C968C9" w:rsidRDefault="00C968C9" w:rsidP="00C968C9">
      <w:pPr>
        <w:rPr>
          <w:u w:val="single"/>
        </w:rPr>
      </w:pPr>
      <w:r>
        <w:tab/>
      </w:r>
      <w:r w:rsidRPr="00637CEC">
        <w:rPr>
          <w:u w:val="single"/>
        </w:rPr>
        <w:t>(2)</w:t>
      </w:r>
      <w:r w:rsidRPr="00B01204">
        <w:t xml:space="preserve"> </w:t>
      </w:r>
      <w:r>
        <w:rPr>
          <w:rFonts w:ascii="Albertus Extra Bold" w:hAnsi="Albertus Extra Bold"/>
          <w:b/>
          <w:vertAlign w:val="superscript"/>
        </w:rPr>
        <w:t>1</w:t>
      </w:r>
      <w:r w:rsidRPr="00B01204">
        <w:rPr>
          <w:rFonts w:ascii="Albertus Extra Bold" w:hAnsi="Albertus Extra Bold"/>
          <w:b/>
        </w:rPr>
        <w:t>[</w:t>
      </w:r>
      <w:r w:rsidRPr="00637CEC">
        <w:rPr>
          <w:u w:val="single"/>
        </w:rPr>
        <w:t>The person who received medical assistance as a result of the call placed pursuant to paragraph (1) of this subsection shall also be immune from prosecution under this section.</w:t>
      </w:r>
    </w:p>
    <w:p w14:paraId="5A82B3F5" w14:textId="77777777" w:rsidR="00C968C9" w:rsidRPr="00177A4E" w:rsidRDefault="00C968C9" w:rsidP="00C968C9">
      <w:pPr>
        <w:rPr>
          <w:u w:val="single"/>
        </w:rPr>
      </w:pPr>
      <w:r>
        <w:tab/>
      </w:r>
      <w:r>
        <w:rPr>
          <w:u w:val="single"/>
        </w:rPr>
        <w:t>(3)</w:t>
      </w:r>
      <w:r w:rsidRPr="00B01204">
        <w:rPr>
          <w:rFonts w:ascii="Albertus Extra Bold" w:hAnsi="Albertus Extra Bold"/>
          <w:b/>
        </w:rPr>
        <w:t>]</w:t>
      </w:r>
      <w:r>
        <w:rPr>
          <w:rFonts w:ascii="Albertus Extra Bold" w:hAnsi="Albertus Extra Bold"/>
          <w:b/>
          <w:vertAlign w:val="superscript"/>
        </w:rPr>
        <w:t>1</w:t>
      </w:r>
      <w:r w:rsidRPr="00B01204">
        <w:t xml:space="preserve"> </w:t>
      </w:r>
      <w:r>
        <w:rPr>
          <w:u w:val="single"/>
        </w:rPr>
        <w:t xml:space="preserve">In addition to any other applicable immunity or limitation on civil liability, a law enforcement officer or other official </w:t>
      </w:r>
      <w:r w:rsidRPr="00177A4E">
        <w:rPr>
          <w:u w:val="single"/>
        </w:rPr>
        <w:t>empowered to act as an officer for the arrest of offenders against the laws of this State</w:t>
      </w:r>
      <w:r>
        <w:rPr>
          <w:u w:val="single"/>
        </w:rPr>
        <w:t>, or a prosecutor, who, acting in good faith, arrested or charged a person who is thereafter determined to be entitled to immunity from prosecution under this subsection shall not be subject to any civil liability for the wrongful arrest or charge.</w:t>
      </w:r>
    </w:p>
    <w:p w14:paraId="633E9B36" w14:textId="77777777" w:rsidR="00C968C9" w:rsidRDefault="00C968C9" w:rsidP="00C968C9">
      <w:r w:rsidRPr="006F7803">
        <w:t>(</w:t>
      </w:r>
      <w:proofErr w:type="spellStart"/>
      <w:r w:rsidRPr="006F7803">
        <w:t>cf</w:t>
      </w:r>
      <w:proofErr w:type="spellEnd"/>
      <w:r w:rsidRPr="006F7803">
        <w:t>: P.L.1980, c.169, s.1)</w:t>
      </w:r>
    </w:p>
    <w:p w14:paraId="5C9CDA8C" w14:textId="169B21C1" w:rsidR="00C968C9" w:rsidRPr="00B01204" w:rsidRDefault="00C968C9" w:rsidP="00C968C9"/>
    <w:p w14:paraId="08790C19" w14:textId="77777777" w:rsidR="00C968C9" w:rsidRDefault="00C968C9" w:rsidP="00C968C9">
      <w:r>
        <w:tab/>
        <w:t>8.</w:t>
      </w:r>
      <w:r>
        <w:tab/>
        <w:t>Section 2 of P.L.1980, c.169 (C.2C:40-4) is amended to read as follows:</w:t>
      </w:r>
    </w:p>
    <w:p w14:paraId="26D1C964" w14:textId="77777777" w:rsidR="00C968C9" w:rsidRDefault="00C968C9" w:rsidP="00C968C9">
      <w:r>
        <w:tab/>
        <w:t>2.</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Notwithstanding any other provision of Title 2C of the New Jersey Statutes to the contrary, consent </w:t>
      </w:r>
      <w:r>
        <w:rPr>
          <w:rFonts w:ascii="Albertus Extra Bold" w:hAnsi="Albertus Extra Bold"/>
          <w:b/>
          <w:vertAlign w:val="superscript"/>
        </w:rPr>
        <w:t>1</w:t>
      </w:r>
      <w:r w:rsidRPr="00B01204">
        <w:rPr>
          <w:rFonts w:ascii="Albertus Extra Bold" w:hAnsi="Albertus Extra Bold"/>
          <w:b/>
        </w:rPr>
        <w:t>[</w:t>
      </w:r>
      <w:r>
        <w:rPr>
          <w:u w:val="single"/>
        </w:rPr>
        <w:t>or the fact that the act of hazing as described in section 1 of P.L.1980, c.169 (C.2C:40-3) was sanctioned or approved by the student or fraternal organization or the institution of higher education</w:t>
      </w:r>
      <w:r w:rsidRPr="006F0B8E">
        <w:rPr>
          <w:rFonts w:ascii="Albertus Extra Bold" w:hAnsi="Albertus Extra Bold"/>
          <w:b/>
        </w:rPr>
        <w:t>]</w:t>
      </w:r>
      <w:r>
        <w:rPr>
          <w:rFonts w:ascii="Albertus Extra Bold" w:hAnsi="Albertus Extra Bold"/>
          <w:b/>
          <w:vertAlign w:val="superscript"/>
        </w:rPr>
        <w:t>1</w:t>
      </w:r>
      <w:r>
        <w:t xml:space="preserve"> shall not be available as a defense to a prosecution under </w:t>
      </w:r>
      <w:r w:rsidRPr="00110BBA">
        <w:rPr>
          <w:rFonts w:ascii="Albertus Extra Bold" w:hAnsi="Albertus Extra Bold"/>
          <w:b/>
        </w:rPr>
        <w:t>[</w:t>
      </w:r>
      <w:r>
        <w:t>this Act</w:t>
      </w:r>
      <w:r w:rsidRPr="00110BBA">
        <w:rPr>
          <w:rFonts w:ascii="Albertus Extra Bold" w:hAnsi="Albertus Extra Bold"/>
          <w:b/>
        </w:rPr>
        <w:t>]</w:t>
      </w:r>
      <w:r>
        <w:t xml:space="preserve"> </w:t>
      </w:r>
      <w:r>
        <w:rPr>
          <w:u w:val="single"/>
        </w:rPr>
        <w:t>section 1 of P.L.1980, c.169 (C.2C:40-3)</w:t>
      </w:r>
      <w:r>
        <w:t>.</w:t>
      </w:r>
    </w:p>
    <w:p w14:paraId="5927BE8B" w14:textId="77777777" w:rsidR="00C968C9" w:rsidRPr="006F0B8E" w:rsidRDefault="00C968C9" w:rsidP="00C968C9">
      <w:r>
        <w:tab/>
      </w:r>
      <w:r>
        <w:rPr>
          <w:rFonts w:ascii="Albertus Extra Bold" w:hAnsi="Albertus Extra Bold"/>
          <w:b/>
          <w:vertAlign w:val="superscript"/>
        </w:rPr>
        <w:t>1</w:t>
      </w:r>
      <w:r w:rsidRPr="006F0B8E">
        <w:rPr>
          <w:u w:val="single"/>
        </w:rPr>
        <w:t>b.</w:t>
      </w:r>
      <w:r w:rsidRPr="006F0B8E">
        <w:rPr>
          <w:u w:val="single"/>
        </w:rPr>
        <w:tab/>
      </w:r>
      <w:r>
        <w:rPr>
          <w:u w:val="single"/>
        </w:rPr>
        <w:t>I</w:t>
      </w:r>
      <w:r w:rsidRPr="006F0B8E">
        <w:rPr>
          <w:color w:val="000000"/>
          <w:u w:val="single"/>
        </w:rPr>
        <w:t>t shall not be an affirmative defense to a prosecution under section 1 of P.L.1980, c.169 (C.2C:40-3) that the conduct in which the actor engaged was sanctioned or approved by a student or fraternal organization or an institution of higher education.</w:t>
      </w:r>
      <w:r>
        <w:rPr>
          <w:rFonts w:ascii="Albertus Extra Bold" w:hAnsi="Albertus Extra Bold"/>
          <w:b/>
          <w:color w:val="000000"/>
          <w:vertAlign w:val="superscript"/>
        </w:rPr>
        <w:t>1</w:t>
      </w:r>
    </w:p>
    <w:p w14:paraId="64C5C3B2" w14:textId="77777777" w:rsidR="00C968C9" w:rsidRDefault="00C968C9" w:rsidP="00C968C9">
      <w:r>
        <w:t>(</w:t>
      </w:r>
      <w:proofErr w:type="spellStart"/>
      <w:r>
        <w:t>cf</w:t>
      </w:r>
      <w:proofErr w:type="spellEnd"/>
      <w:r>
        <w:t>: P.L.1980, c.169, s.2)</w:t>
      </w:r>
    </w:p>
    <w:p w14:paraId="76046F3C" w14:textId="77777777" w:rsidR="004622EC" w:rsidRDefault="004622EC" w:rsidP="00774C16"/>
    <w:p w14:paraId="4F46A5CF" w14:textId="77777777" w:rsidR="00774C16" w:rsidRDefault="00774C16" w:rsidP="00774C16">
      <w:r>
        <w:tab/>
        <w:t>9.</w:t>
      </w:r>
      <w:r>
        <w:tab/>
        <w:t>This act shall take effect on the first day of the seventh month next following the date of enactment,</w:t>
      </w:r>
      <w:r w:rsidRPr="00E36C29">
        <w:t xml:space="preserve"> </w:t>
      </w:r>
      <w:r>
        <w:t>except the Commissioner of Education and the Attorney General may take such anticipatory administrative action in advance as shall be necessary for the implementation of this act.</w:t>
      </w:r>
    </w:p>
    <w:sectPr w:rsidR="00774C16" w:rsidSect="004A35F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5D1BD" w14:textId="77777777" w:rsidR="002951E4" w:rsidRDefault="002951E4">
      <w:r>
        <w:separator/>
      </w:r>
    </w:p>
  </w:endnote>
  <w:endnote w:type="continuationSeparator" w:id="0">
    <w:p w14:paraId="7C383FB3" w14:textId="77777777" w:rsidR="002951E4" w:rsidRDefault="0029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96F4" w14:textId="11D1C0CB" w:rsidR="0072244F" w:rsidRDefault="00ED7A33" w:rsidP="00ED7A3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05A1" w14:textId="77777777" w:rsidR="004A35FD" w:rsidRPr="00921C91" w:rsidRDefault="004A35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0D4FE" w14:textId="77777777" w:rsidR="004A35FD" w:rsidRPr="00921C91" w:rsidRDefault="004A35FD">
    <w:pPr>
      <w:pStyle w:val="Footer"/>
      <w:rPr>
        <w:szCs w:val="18"/>
      </w:rPr>
    </w:pPr>
  </w:p>
  <w:p w14:paraId="59E7F681" w14:textId="77777777" w:rsidR="004A35FD" w:rsidRPr="00921C91" w:rsidRDefault="004A35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0BDDB4" w14:textId="5A490147" w:rsidR="00C968C9" w:rsidRDefault="00C968C9">
    <w:pPr>
      <w:pStyle w:val="Footer"/>
    </w:pPr>
    <w:r>
      <w:tab/>
      <w:t>Matter enclosed in superscript numerals has been adopted as follows:</w:t>
    </w:r>
  </w:p>
  <w:p w14:paraId="3DC2F468" w14:textId="3D8919AD" w:rsidR="00C968C9" w:rsidRDefault="00C968C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14:paraId="003F68AF" w14:textId="77777777" w:rsidR="00C968C9" w:rsidRPr="00C968C9" w:rsidRDefault="00C968C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00512" w14:textId="77777777" w:rsidR="002951E4" w:rsidRDefault="002951E4">
      <w:r>
        <w:separator/>
      </w:r>
    </w:p>
  </w:footnote>
  <w:footnote w:type="continuationSeparator" w:id="0">
    <w:p w14:paraId="5AEBA9B6" w14:textId="77777777" w:rsidR="002951E4" w:rsidRDefault="00295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4914A" w14:textId="05DC0850" w:rsidR="00BF2DFA" w:rsidRDefault="00BF2DFA" w:rsidP="003E6877">
    <w:pPr>
      <w:pStyle w:val="Header"/>
      <w:jc w:val="center"/>
    </w:pPr>
  </w:p>
  <w:p w14:paraId="65379F94" w14:textId="7C3B6AEC" w:rsidR="004A35FD" w:rsidRDefault="00C968C9" w:rsidP="004A35FD">
    <w:pPr>
      <w:pStyle w:val="bpuHeadSpon"/>
    </w:pPr>
    <w:r>
      <w:t xml:space="preserve">[1R] </w:t>
    </w:r>
    <w:r w:rsidR="004A35FD">
      <w:t xml:space="preserve">ACS for </w:t>
    </w:r>
    <w:r w:rsidR="004A35FD" w:rsidRPr="004A35FD">
      <w:rPr>
        <w:rStyle w:val="bpuHeadSponChar"/>
      </w:rPr>
      <w:t>A3149</w:t>
    </w:r>
    <w:r w:rsidR="004A35FD">
      <w:t xml:space="preserve"> MURPHY, GREENWALD</w:t>
    </w:r>
  </w:p>
  <w:p w14:paraId="74FDB001" w14:textId="71DB22C9" w:rsidR="004A35FD" w:rsidRDefault="004A35FD" w:rsidP="004A35FD">
    <w:pPr>
      <w:pStyle w:val="bpuHeadSpon"/>
    </w:pPr>
    <w:r>
      <w:fldChar w:fldCharType="begin"/>
    </w:r>
    <w:r>
      <w:instrText xml:space="preserve"> PAGE  \* MERGEFORMAT </w:instrText>
    </w:r>
    <w:r>
      <w:fldChar w:fldCharType="separate"/>
    </w:r>
    <w:r w:rsidR="00CE1AAD">
      <w:rPr>
        <w:noProof/>
      </w:rPr>
      <w:t>6</w:t>
    </w:r>
    <w:r>
      <w:fldChar w:fldCharType="end"/>
    </w:r>
  </w:p>
  <w:p w14:paraId="59BD6E11" w14:textId="77777777" w:rsidR="004A35FD" w:rsidRDefault="004A35FD" w:rsidP="004A35F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CDFC" w14:textId="19A736C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8022" w14:textId="1B5934B9" w:rsidR="004A35FD" w:rsidRDefault="004A35FD" w:rsidP="0074048B">
    <w:pPr>
      <w:pStyle w:val="Header"/>
      <w:jc w:val="center"/>
    </w:pPr>
  </w:p>
  <w:p w14:paraId="48486C08" w14:textId="681FDA8B" w:rsidR="004A35FD" w:rsidRDefault="00C968C9" w:rsidP="004A35FD">
    <w:pPr>
      <w:pStyle w:val="bpuHeadSpon"/>
    </w:pPr>
    <w:r>
      <w:t xml:space="preserve">[1R] </w:t>
    </w:r>
    <w:r w:rsidR="004A35FD">
      <w:t xml:space="preserve">ACS for </w:t>
    </w:r>
    <w:r w:rsidR="004A35FD" w:rsidRPr="004A35FD">
      <w:rPr>
        <w:rStyle w:val="bpuHeadSponChar"/>
      </w:rPr>
      <w:t>A3149</w:t>
    </w:r>
    <w:r w:rsidR="004A35FD">
      <w:t xml:space="preserve"> MURPHY, GREENWALD</w:t>
    </w:r>
  </w:p>
  <w:p w14:paraId="209F57AF" w14:textId="394B2632" w:rsidR="004A35FD" w:rsidRDefault="004A35FD" w:rsidP="004A35FD">
    <w:pPr>
      <w:pStyle w:val="bpuHeadSpon"/>
    </w:pPr>
    <w:r>
      <w:fldChar w:fldCharType="begin"/>
    </w:r>
    <w:r>
      <w:instrText xml:space="preserve"> PAGE  \* MERGEFORMAT </w:instrText>
    </w:r>
    <w:r>
      <w:fldChar w:fldCharType="separate"/>
    </w:r>
    <w:r w:rsidR="00CE1AAD">
      <w:rPr>
        <w:noProof/>
      </w:rPr>
      <w:t>2</w:t>
    </w:r>
    <w:r>
      <w:fldChar w:fldCharType="end"/>
    </w:r>
  </w:p>
  <w:p w14:paraId="324114B6" w14:textId="77777777" w:rsidR="004A35FD" w:rsidRDefault="004A35FD" w:rsidP="004A35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E4"/>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29D8"/>
    <w:rsid w:val="0010180A"/>
    <w:rsid w:val="0010206C"/>
    <w:rsid w:val="001047C5"/>
    <w:rsid w:val="0010576B"/>
    <w:rsid w:val="00110BBA"/>
    <w:rsid w:val="00111E33"/>
    <w:rsid w:val="00116792"/>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0048"/>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335"/>
    <w:rsid w:val="00241F18"/>
    <w:rsid w:val="0024302A"/>
    <w:rsid w:val="0024405A"/>
    <w:rsid w:val="00260E6A"/>
    <w:rsid w:val="002621E1"/>
    <w:rsid w:val="00263972"/>
    <w:rsid w:val="0027401D"/>
    <w:rsid w:val="00276D99"/>
    <w:rsid w:val="0028394E"/>
    <w:rsid w:val="00291F37"/>
    <w:rsid w:val="002951E4"/>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149E"/>
    <w:rsid w:val="003314B3"/>
    <w:rsid w:val="00332C52"/>
    <w:rsid w:val="00341E54"/>
    <w:rsid w:val="00353AAB"/>
    <w:rsid w:val="00354F58"/>
    <w:rsid w:val="003559CD"/>
    <w:rsid w:val="003562E8"/>
    <w:rsid w:val="003763FC"/>
    <w:rsid w:val="00384329"/>
    <w:rsid w:val="00386CB2"/>
    <w:rsid w:val="00396AFE"/>
    <w:rsid w:val="003A6E5F"/>
    <w:rsid w:val="003C2A08"/>
    <w:rsid w:val="003C2EC6"/>
    <w:rsid w:val="003D3034"/>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162A"/>
    <w:rsid w:val="00412714"/>
    <w:rsid w:val="00417390"/>
    <w:rsid w:val="00425991"/>
    <w:rsid w:val="0042704C"/>
    <w:rsid w:val="00433040"/>
    <w:rsid w:val="00433838"/>
    <w:rsid w:val="0044757F"/>
    <w:rsid w:val="00452B15"/>
    <w:rsid w:val="0045474C"/>
    <w:rsid w:val="00460C64"/>
    <w:rsid w:val="004622EC"/>
    <w:rsid w:val="0046437E"/>
    <w:rsid w:val="00473246"/>
    <w:rsid w:val="00476D06"/>
    <w:rsid w:val="00481378"/>
    <w:rsid w:val="00485935"/>
    <w:rsid w:val="00487F71"/>
    <w:rsid w:val="00491678"/>
    <w:rsid w:val="00496286"/>
    <w:rsid w:val="004A35FD"/>
    <w:rsid w:val="004B3FAA"/>
    <w:rsid w:val="004B6C42"/>
    <w:rsid w:val="004B7390"/>
    <w:rsid w:val="004C1DF0"/>
    <w:rsid w:val="004C53D6"/>
    <w:rsid w:val="004C7050"/>
    <w:rsid w:val="004D05C9"/>
    <w:rsid w:val="004E3E31"/>
    <w:rsid w:val="004F4219"/>
    <w:rsid w:val="004F6B47"/>
    <w:rsid w:val="005018D0"/>
    <w:rsid w:val="00504CFB"/>
    <w:rsid w:val="0051560D"/>
    <w:rsid w:val="005168CB"/>
    <w:rsid w:val="00532631"/>
    <w:rsid w:val="00534D1B"/>
    <w:rsid w:val="00547D98"/>
    <w:rsid w:val="0055293D"/>
    <w:rsid w:val="0056218B"/>
    <w:rsid w:val="00563D0D"/>
    <w:rsid w:val="00565390"/>
    <w:rsid w:val="005660DA"/>
    <w:rsid w:val="00572BF3"/>
    <w:rsid w:val="00572F14"/>
    <w:rsid w:val="00575224"/>
    <w:rsid w:val="00580B81"/>
    <w:rsid w:val="005839BB"/>
    <w:rsid w:val="00583DFF"/>
    <w:rsid w:val="0058633F"/>
    <w:rsid w:val="005908D6"/>
    <w:rsid w:val="00593A9A"/>
    <w:rsid w:val="00597CB9"/>
    <w:rsid w:val="005A066A"/>
    <w:rsid w:val="005A28E6"/>
    <w:rsid w:val="005A7F2F"/>
    <w:rsid w:val="005C15B3"/>
    <w:rsid w:val="005D053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6E99"/>
    <w:rsid w:val="00687F79"/>
    <w:rsid w:val="006A7D4E"/>
    <w:rsid w:val="006B2994"/>
    <w:rsid w:val="006C06B7"/>
    <w:rsid w:val="006C2ADA"/>
    <w:rsid w:val="006D1C32"/>
    <w:rsid w:val="006D505A"/>
    <w:rsid w:val="006E56BD"/>
    <w:rsid w:val="006F3D55"/>
    <w:rsid w:val="007002F6"/>
    <w:rsid w:val="00702FC4"/>
    <w:rsid w:val="00706469"/>
    <w:rsid w:val="00712342"/>
    <w:rsid w:val="00712FF3"/>
    <w:rsid w:val="00715E0D"/>
    <w:rsid w:val="007176BF"/>
    <w:rsid w:val="00720465"/>
    <w:rsid w:val="0072244F"/>
    <w:rsid w:val="00723DD4"/>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C16"/>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2A05"/>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234"/>
    <w:rsid w:val="008C6C0B"/>
    <w:rsid w:val="008C6D3C"/>
    <w:rsid w:val="008E4B4D"/>
    <w:rsid w:val="008E60EC"/>
    <w:rsid w:val="008F1224"/>
    <w:rsid w:val="008F228E"/>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D5CF9"/>
    <w:rsid w:val="009E1A12"/>
    <w:rsid w:val="009E2EF5"/>
    <w:rsid w:val="009E69F6"/>
    <w:rsid w:val="009E6C52"/>
    <w:rsid w:val="009F39E4"/>
    <w:rsid w:val="009F5D6A"/>
    <w:rsid w:val="00A00833"/>
    <w:rsid w:val="00A03CE4"/>
    <w:rsid w:val="00A0500F"/>
    <w:rsid w:val="00A05F8E"/>
    <w:rsid w:val="00A11CB1"/>
    <w:rsid w:val="00A11CB5"/>
    <w:rsid w:val="00A14115"/>
    <w:rsid w:val="00A15CD6"/>
    <w:rsid w:val="00A216BD"/>
    <w:rsid w:val="00A24283"/>
    <w:rsid w:val="00A31168"/>
    <w:rsid w:val="00A34D48"/>
    <w:rsid w:val="00A375BA"/>
    <w:rsid w:val="00A379C2"/>
    <w:rsid w:val="00A45822"/>
    <w:rsid w:val="00A47997"/>
    <w:rsid w:val="00A532B8"/>
    <w:rsid w:val="00A541A8"/>
    <w:rsid w:val="00A54639"/>
    <w:rsid w:val="00A64456"/>
    <w:rsid w:val="00A70190"/>
    <w:rsid w:val="00A70F97"/>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4B44"/>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A7788"/>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36C47"/>
    <w:rsid w:val="00C421C1"/>
    <w:rsid w:val="00C43CDD"/>
    <w:rsid w:val="00C53071"/>
    <w:rsid w:val="00C53F0B"/>
    <w:rsid w:val="00C56679"/>
    <w:rsid w:val="00C5726A"/>
    <w:rsid w:val="00C6019A"/>
    <w:rsid w:val="00C61F36"/>
    <w:rsid w:val="00C64025"/>
    <w:rsid w:val="00C74A20"/>
    <w:rsid w:val="00C76538"/>
    <w:rsid w:val="00C77EC5"/>
    <w:rsid w:val="00C827B6"/>
    <w:rsid w:val="00C868B1"/>
    <w:rsid w:val="00C86C50"/>
    <w:rsid w:val="00C91EC6"/>
    <w:rsid w:val="00C968C9"/>
    <w:rsid w:val="00C96B85"/>
    <w:rsid w:val="00CA1F7C"/>
    <w:rsid w:val="00CA2147"/>
    <w:rsid w:val="00CA2CB1"/>
    <w:rsid w:val="00CA4E9D"/>
    <w:rsid w:val="00CA5005"/>
    <w:rsid w:val="00CB4632"/>
    <w:rsid w:val="00CB7847"/>
    <w:rsid w:val="00CC2F1C"/>
    <w:rsid w:val="00CC6C9E"/>
    <w:rsid w:val="00CC7157"/>
    <w:rsid w:val="00CC76F2"/>
    <w:rsid w:val="00CD5704"/>
    <w:rsid w:val="00CD5ADE"/>
    <w:rsid w:val="00CE0C59"/>
    <w:rsid w:val="00CE1AAD"/>
    <w:rsid w:val="00CE4722"/>
    <w:rsid w:val="00CE5F58"/>
    <w:rsid w:val="00CE6494"/>
    <w:rsid w:val="00CE6AFF"/>
    <w:rsid w:val="00CF3172"/>
    <w:rsid w:val="00D019F7"/>
    <w:rsid w:val="00D01C76"/>
    <w:rsid w:val="00D10BF3"/>
    <w:rsid w:val="00D16039"/>
    <w:rsid w:val="00D17CB7"/>
    <w:rsid w:val="00D235DB"/>
    <w:rsid w:val="00D237DC"/>
    <w:rsid w:val="00D271B3"/>
    <w:rsid w:val="00D41204"/>
    <w:rsid w:val="00D45CC6"/>
    <w:rsid w:val="00D470AF"/>
    <w:rsid w:val="00D514B2"/>
    <w:rsid w:val="00D518DB"/>
    <w:rsid w:val="00D52647"/>
    <w:rsid w:val="00D56458"/>
    <w:rsid w:val="00D61D5C"/>
    <w:rsid w:val="00D66A4B"/>
    <w:rsid w:val="00D66DF2"/>
    <w:rsid w:val="00D67096"/>
    <w:rsid w:val="00D70F1C"/>
    <w:rsid w:val="00D72858"/>
    <w:rsid w:val="00D74C46"/>
    <w:rsid w:val="00D806A6"/>
    <w:rsid w:val="00D84E45"/>
    <w:rsid w:val="00D93249"/>
    <w:rsid w:val="00D94352"/>
    <w:rsid w:val="00D9793F"/>
    <w:rsid w:val="00DA632E"/>
    <w:rsid w:val="00DB2421"/>
    <w:rsid w:val="00DB2880"/>
    <w:rsid w:val="00DC0972"/>
    <w:rsid w:val="00DC2F7E"/>
    <w:rsid w:val="00DC5E6D"/>
    <w:rsid w:val="00DC6B96"/>
    <w:rsid w:val="00DD223E"/>
    <w:rsid w:val="00DD357C"/>
    <w:rsid w:val="00DD3A3F"/>
    <w:rsid w:val="00DF1689"/>
    <w:rsid w:val="00DF1E16"/>
    <w:rsid w:val="00E02BE4"/>
    <w:rsid w:val="00E04ECE"/>
    <w:rsid w:val="00E061F9"/>
    <w:rsid w:val="00E0620A"/>
    <w:rsid w:val="00E075A5"/>
    <w:rsid w:val="00E171D1"/>
    <w:rsid w:val="00E241B0"/>
    <w:rsid w:val="00E31BC0"/>
    <w:rsid w:val="00E50795"/>
    <w:rsid w:val="00E53F0C"/>
    <w:rsid w:val="00E57B39"/>
    <w:rsid w:val="00E57D97"/>
    <w:rsid w:val="00E57EEC"/>
    <w:rsid w:val="00E707FA"/>
    <w:rsid w:val="00E72FA6"/>
    <w:rsid w:val="00E77E4A"/>
    <w:rsid w:val="00E85E9A"/>
    <w:rsid w:val="00EA424B"/>
    <w:rsid w:val="00EA78CF"/>
    <w:rsid w:val="00EB7763"/>
    <w:rsid w:val="00EC4F39"/>
    <w:rsid w:val="00ED0AF3"/>
    <w:rsid w:val="00ED1C6D"/>
    <w:rsid w:val="00ED4D75"/>
    <w:rsid w:val="00ED51EA"/>
    <w:rsid w:val="00ED7A33"/>
    <w:rsid w:val="00EE10DE"/>
    <w:rsid w:val="00EE1829"/>
    <w:rsid w:val="00EE73AB"/>
    <w:rsid w:val="00EF2418"/>
    <w:rsid w:val="00EF55BF"/>
    <w:rsid w:val="00EF764E"/>
    <w:rsid w:val="00EF7DEA"/>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3DFA"/>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72077D1"/>
  <w15:docId w15:val="{5E17F5CE-6D44-454C-9916-89F88E0D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7002F6"/>
    <w:rPr>
      <w:sz w:val="16"/>
      <w:szCs w:val="16"/>
    </w:rPr>
  </w:style>
  <w:style w:type="paragraph" w:styleId="CommentText">
    <w:name w:val="annotation text"/>
    <w:basedOn w:val="Normal"/>
    <w:link w:val="CommentTextChar"/>
    <w:semiHidden/>
    <w:unhideWhenUsed/>
    <w:rsid w:val="007002F6"/>
    <w:pPr>
      <w:spacing w:line="240" w:lineRule="auto"/>
    </w:pPr>
    <w:rPr>
      <w:sz w:val="20"/>
      <w:szCs w:val="20"/>
    </w:rPr>
  </w:style>
  <w:style w:type="character" w:customStyle="1" w:styleId="CommentTextChar">
    <w:name w:val="Comment Text Char"/>
    <w:basedOn w:val="DefaultParagraphFont"/>
    <w:link w:val="CommentText"/>
    <w:semiHidden/>
    <w:rsid w:val="007002F6"/>
    <w:rPr>
      <w:spacing w:val="4"/>
    </w:rPr>
  </w:style>
  <w:style w:type="paragraph" w:styleId="CommentSubject">
    <w:name w:val="annotation subject"/>
    <w:basedOn w:val="CommentText"/>
    <w:next w:val="CommentText"/>
    <w:link w:val="CommentSubjectChar"/>
    <w:semiHidden/>
    <w:unhideWhenUsed/>
    <w:rsid w:val="007002F6"/>
    <w:rPr>
      <w:b/>
      <w:bCs/>
    </w:rPr>
  </w:style>
  <w:style w:type="character" w:customStyle="1" w:styleId="CommentSubjectChar">
    <w:name w:val="Comment Subject Char"/>
    <w:basedOn w:val="CommentTextChar"/>
    <w:link w:val="CommentSubject"/>
    <w:semiHidden/>
    <w:rsid w:val="007002F6"/>
    <w:rPr>
      <w:b/>
      <w:bCs/>
      <w:spacing w:val="4"/>
    </w:rPr>
  </w:style>
  <w:style w:type="paragraph" w:styleId="BalloonText">
    <w:name w:val="Balloon Text"/>
    <w:basedOn w:val="Normal"/>
    <w:link w:val="BalloonTextChar"/>
    <w:semiHidden/>
    <w:unhideWhenUsed/>
    <w:rsid w:val="007002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02F6"/>
    <w:rPr>
      <w:rFonts w:ascii="Segoe UI" w:hAnsi="Segoe UI" w:cs="Segoe UI"/>
      <w:spacing w:val="4"/>
      <w:sz w:val="18"/>
      <w:szCs w:val="18"/>
    </w:rPr>
  </w:style>
  <w:style w:type="character" w:styleId="LineNumber">
    <w:name w:val="line number"/>
    <w:basedOn w:val="DefaultParagraphFont"/>
    <w:semiHidden/>
    <w:unhideWhenUsed/>
    <w:rsid w:val="004A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2077</Words>
  <Characters>10986</Characters>
  <Application>Microsoft Office Word</Application>
  <DocSecurity>0</DocSecurity>
  <Lines>260</Lines>
  <Paragraphs>76</Paragraphs>
  <ScaleCrop>false</ScaleCrop>
  <HeadingPairs>
    <vt:vector size="2" baseType="variant">
      <vt:variant>
        <vt:lpstr>Title</vt:lpstr>
      </vt:variant>
      <vt:variant>
        <vt:i4>1</vt:i4>
      </vt:variant>
    </vt:vector>
  </HeadingPairs>
  <TitlesOfParts>
    <vt:vector size="1" baseType="lpstr">
      <vt:lpstr>A3149 1R ACS </vt:lpstr>
    </vt:vector>
  </TitlesOfParts>
  <Manager>R224</Manager>
  <Company>Office of Legislative Services</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1R ACS </dc:title>
  <dc:creator>Assemblywoman  MURPHY, Assemblyman  GREENWALD</dc:creator>
  <cp:keywords>A3149|6|LP |276|92|234|!||</cp:keywords>
  <dc:description>Adopted 6/16/21_x000d_
Amended 6/21/21</dc:description>
  <cp:lastModifiedBy>Todaro, Vivian</cp:lastModifiedBy>
  <cp:revision>2</cp:revision>
  <cp:lastPrinted>2021-06-28T14:26:00Z</cp:lastPrinted>
  <dcterms:created xsi:type="dcterms:W3CDTF">2021-06-28T14:27:00Z</dcterms:created>
  <dcterms:modified xsi:type="dcterms:W3CDTF">2021-06-28T14:27:00Z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