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C57" w:rsidRDefault="008A6C57" w:rsidP="008A6C57">
      <w:pPr>
        <w:pStyle w:val="bpuBill"/>
      </w:pPr>
      <w:bookmarkStart w:id="0" w:name="bpuFrontPg"/>
      <w:bookmarkEnd w:id="0"/>
      <w:r>
        <w:t xml:space="preserve">ASSEMBLY, No. 3256 </w:t>
      </w:r>
    </w:p>
    <w:p w:rsidR="008A6C57" w:rsidRPr="009D38FF" w:rsidRDefault="008A6C57" w:rsidP="008A6C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60603" r:id="rId7"/>
        </w:object>
      </w:r>
    </w:p>
    <w:p w:rsidR="008A6C57" w:rsidRDefault="008A6C57" w:rsidP="008A6C57">
      <w:pPr>
        <w:pStyle w:val="bpuState"/>
      </w:pPr>
      <w:r>
        <w:t>STATE OF NEW JERSEY</w:t>
      </w:r>
    </w:p>
    <w:p w:rsidR="008A6C57" w:rsidRDefault="008A6C57" w:rsidP="008A6C57">
      <w:pPr>
        <w:pStyle w:val="bpuLegislature"/>
      </w:pPr>
      <w:r>
        <w:t>219th LEGISLATURE</w:t>
      </w:r>
    </w:p>
    <w:p w:rsidR="008A6C57" w:rsidRDefault="008A6C57" w:rsidP="008A6C57">
      <w:pPr>
        <w:pStyle w:val="bpuWpGraphic"/>
      </w:pPr>
      <w:r>
        <w:object w:dxaOrig="8985" w:dyaOrig="255">
          <v:shape id="_x0000_i1026" type="#_x0000_t75" style="width:6in;height:12pt" o:ole="">
            <v:imagedata r:id="rId6" o:title=""/>
          </v:shape>
          <o:OLEObject Type="Embed" ProgID="WPWin6.1" ShapeID="_x0000_i1026" DrawAspect="Content" ObjectID="_1645860604" r:id="rId8"/>
        </w:object>
      </w:r>
      <w:r>
        <w:t xml:space="preserve">  </w:t>
      </w:r>
    </w:p>
    <w:p w:rsidR="008A6C57" w:rsidRDefault="008A6C57" w:rsidP="008A6C57">
      <w:pPr>
        <w:pStyle w:val="bpuIntro"/>
      </w:pPr>
      <w:r>
        <w:t>INTRODUCED FEBRUARY 25, 2020</w:t>
      </w:r>
    </w:p>
    <w:p w:rsidR="008A6C57" w:rsidRDefault="008A6C57" w:rsidP="008A6C57">
      <w:pPr>
        <w:pStyle w:val="bpuIntro"/>
      </w:pPr>
    </w:p>
    <w:p w:rsidR="008A6C57" w:rsidRDefault="008A6C57" w:rsidP="008A6C57">
      <w:pPr>
        <w:pStyle w:val="bpuIntro"/>
        <w:sectPr w:rsidR="008A6C57" w:rsidSect="00422C0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A6C57" w:rsidRDefault="008A6C57" w:rsidP="008A6C57">
      <w:pPr>
        <w:pStyle w:val="bpuIntro"/>
      </w:pPr>
    </w:p>
    <w:p w:rsidR="008A6C57" w:rsidRDefault="008A6C57" w:rsidP="008A6C57">
      <w:pPr>
        <w:pStyle w:val="bpuSponsor"/>
      </w:pPr>
      <w:r>
        <w:t>Sponsored by:</w:t>
      </w:r>
    </w:p>
    <w:p w:rsidR="008A6C57" w:rsidRDefault="008A6C57" w:rsidP="008A6C57">
      <w:pPr>
        <w:pStyle w:val="bpuSponsor"/>
      </w:pPr>
      <w:r>
        <w:t>Assemblyman  JOHN J. BURZICHELLI</w:t>
      </w:r>
    </w:p>
    <w:p w:rsidR="008A6C57" w:rsidRDefault="008A6C57" w:rsidP="008A6C57">
      <w:pPr>
        <w:pStyle w:val="bpuSponsor"/>
      </w:pPr>
      <w:r>
        <w:t>District 3 (Cumberland, Gloucester and Salem)</w:t>
      </w:r>
    </w:p>
    <w:p w:rsidR="00422C08" w:rsidRDefault="00886DDC" w:rsidP="00886DDC">
      <w:pPr>
        <w:pStyle w:val="bpuSponsor"/>
      </w:pPr>
      <w:r>
        <w:t>Assemblyman  THOMAS P. GIBLIN</w:t>
      </w:r>
    </w:p>
    <w:p w:rsidR="00886DDC" w:rsidRDefault="00886DDC" w:rsidP="00886DDC">
      <w:pPr>
        <w:pStyle w:val="bpuSponsor"/>
      </w:pPr>
      <w:r>
        <w:t>District 34 (Essex and Passaic)</w:t>
      </w:r>
    </w:p>
    <w:p w:rsidR="00886DDC" w:rsidRDefault="00C45731" w:rsidP="00C45731">
      <w:pPr>
        <w:pStyle w:val="bpuSponsor"/>
      </w:pPr>
      <w:r>
        <w:t>Assemblyman  DANIEL R. BENSON</w:t>
      </w:r>
    </w:p>
    <w:p w:rsidR="00C45731" w:rsidRDefault="00C45731" w:rsidP="00C45731">
      <w:pPr>
        <w:pStyle w:val="bpuSponsor"/>
      </w:pPr>
      <w:r>
        <w:t>District 14 (Mercer and Middlesex)</w:t>
      </w:r>
    </w:p>
    <w:p w:rsidR="00C45731" w:rsidRPr="00C45731" w:rsidRDefault="00C45731" w:rsidP="00C45731">
      <w:pPr>
        <w:pStyle w:val="bpuSponsor"/>
      </w:pPr>
      <w:bookmarkStart w:id="1" w:name="_GoBack"/>
      <w:bookmarkEnd w:id="1"/>
    </w:p>
    <w:p w:rsidR="008A6C57" w:rsidRDefault="008A6C57" w:rsidP="008A6C57">
      <w:pPr>
        <w:pStyle w:val="bpuSponsor"/>
      </w:pPr>
    </w:p>
    <w:p w:rsidR="008A6C57" w:rsidRDefault="008A6C57" w:rsidP="008A6C57">
      <w:pPr>
        <w:pStyle w:val="bpuSponsor"/>
      </w:pPr>
    </w:p>
    <w:p w:rsidR="008A6C57" w:rsidRDefault="008A6C57" w:rsidP="008A6C57">
      <w:pPr>
        <w:pStyle w:val="bpuSponsor"/>
      </w:pPr>
    </w:p>
    <w:p w:rsidR="008A6C57" w:rsidRDefault="008A6C57" w:rsidP="008A6C57">
      <w:pPr>
        <w:pStyle w:val="bpuSponsor"/>
      </w:pPr>
      <w:r>
        <w:t>SYNOPSIS</w:t>
      </w:r>
    </w:p>
    <w:p w:rsidR="008A6C57" w:rsidRDefault="008A6C57" w:rsidP="008A6C57">
      <w:pPr>
        <w:pStyle w:val="bpuNormText"/>
      </w:pPr>
      <w:r>
        <w:tab/>
        <w:t xml:space="preserve">Permits historic motor vehicles to be used for pleasure driving one day per week. </w:t>
      </w:r>
    </w:p>
    <w:p w:rsidR="008A6C57" w:rsidRDefault="008A6C57" w:rsidP="008A6C57">
      <w:pPr>
        <w:pStyle w:val="bpuNormText"/>
      </w:pPr>
    </w:p>
    <w:p w:rsidR="008A6C57" w:rsidRDefault="008A6C57" w:rsidP="008A6C57">
      <w:pPr>
        <w:pStyle w:val="bpuSponsor"/>
      </w:pPr>
      <w:r>
        <w:t xml:space="preserve">CURRENT VERSION OF TEXT </w:t>
      </w:r>
    </w:p>
    <w:p w:rsidR="008A6C57" w:rsidRDefault="008A6C57" w:rsidP="008A6C57">
      <w:pPr>
        <w:pStyle w:val="bpuNormText"/>
      </w:pPr>
      <w:r>
        <w:tab/>
        <w:t>As introduced.</w:t>
      </w:r>
    </w:p>
    <w:p w:rsidR="008A6C57" w:rsidRDefault="008A6C57" w:rsidP="008A6C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A6C57" w:rsidRDefault="008A6C57" w:rsidP="008916EC">
      <w:pPr>
        <w:pStyle w:val="FronterPage"/>
        <w:tabs>
          <w:tab w:val="clear" w:pos="720"/>
          <w:tab w:val="clear" w:pos="1440"/>
          <w:tab w:val="clear" w:pos="2160"/>
          <w:tab w:val="clear" w:pos="2880"/>
          <w:tab w:val="clear" w:pos="3600"/>
          <w:tab w:val="clear" w:pos="4320"/>
          <w:tab w:val="clear" w:pos="5040"/>
        </w:tabs>
        <w:sectPr w:rsidR="008A6C57" w:rsidSect="008A6C57">
          <w:type w:val="continuous"/>
          <w:pgSz w:w="12240" w:h="20160" w:code="5"/>
          <w:pgMar w:top="1440" w:right="2275" w:bottom="1440" w:left="2275" w:header="72" w:footer="720" w:gutter="0"/>
          <w:pgNumType w:start="1"/>
          <w:cols w:space="720"/>
          <w:docGrid w:linePitch="360"/>
        </w:sectPr>
      </w:pPr>
    </w:p>
    <w:p w:rsidR="008B7E05" w:rsidRPr="00677316" w:rsidRDefault="008B7E05" w:rsidP="008B7E05">
      <w:pPr>
        <w:pStyle w:val="HangingAnAct"/>
        <w:rPr>
          <w:rStyle w:val="HangingAnActChar"/>
        </w:rPr>
      </w:pPr>
      <w:r w:rsidRPr="008B7E05">
        <w:rPr>
          <w:rStyle w:val="BillHead"/>
        </w:rPr>
        <w:lastRenderedPageBreak/>
        <w:t>An Act</w:t>
      </w:r>
      <w:r w:rsidRPr="006B7FA7">
        <w:rPr>
          <w:rStyle w:val="HangingAnActChar"/>
        </w:rPr>
        <w:t xml:space="preserve"> </w:t>
      </w:r>
      <w:r>
        <w:rPr>
          <w:rStyle w:val="HangingAnActChar"/>
        </w:rPr>
        <w:t>concerning historic motor vehicles and amending P.L.1964, c.195.</w:t>
      </w:r>
    </w:p>
    <w:p w:rsidR="008B7E05" w:rsidRPr="00D71D68" w:rsidRDefault="008B7E05" w:rsidP="008B7E05"/>
    <w:p w:rsidR="008B7E05" w:rsidRPr="00AA7880" w:rsidRDefault="008B7E05" w:rsidP="008B7E0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B7E05" w:rsidRDefault="008B7E05" w:rsidP="008B7E05"/>
    <w:p w:rsidR="008B7E05" w:rsidRDefault="008B7E05" w:rsidP="008B7E05">
      <w:r>
        <w:tab/>
      </w:r>
      <w:r w:rsidR="00D9692B">
        <w:t xml:space="preserve"> </w:t>
      </w:r>
      <w:r>
        <w:t>1.</w:t>
      </w:r>
      <w:r>
        <w:tab/>
        <w:t>Section 1 of P.L.1964, c.195 (C.39:3-27.3) is amended to read as follows:</w:t>
      </w:r>
    </w:p>
    <w:p w:rsidR="008B7E05" w:rsidRDefault="008B7E05" w:rsidP="008B7E05">
      <w:r>
        <w:tab/>
        <w:t xml:space="preserve"> 1.</w:t>
      </w:r>
      <w:r>
        <w:tab/>
        <w:t>As used in P.L.1964, c.195 (C.39:3-27.3 et seq.):</w:t>
      </w:r>
    </w:p>
    <w:p w:rsidR="008B7E05" w:rsidRDefault="008B7E05" w:rsidP="008B7E05">
      <w:r>
        <w:tab/>
        <w:t>"Chief administrator" means the Chief Administrator of the New Jersey Motor Vehicle Commission.</w:t>
      </w:r>
    </w:p>
    <w:p w:rsidR="008B7E05" w:rsidRDefault="008B7E05" w:rsidP="008B7E05">
      <w:r>
        <w:tab/>
        <w:t xml:space="preserve">"Historic motor vehicle" means any motor vehicle which is: </w:t>
      </w:r>
    </w:p>
    <w:p w:rsidR="008B7E05" w:rsidRDefault="008B7E05" w:rsidP="008B7E05">
      <w:pPr>
        <w:tabs>
          <w:tab w:val="clear" w:pos="1440"/>
          <w:tab w:val="left" w:pos="1080"/>
        </w:tabs>
      </w:pPr>
      <w:r>
        <w:tab/>
      </w:r>
      <w:r w:rsidRPr="006654DD">
        <w:rPr>
          <w:rFonts w:ascii="Albertus Extra Bold" w:hAnsi="Albertus Extra Bold"/>
          <w:b/>
        </w:rPr>
        <w:t>[</w:t>
      </w:r>
      <w:r>
        <w:t>(1)</w:t>
      </w:r>
      <w:r w:rsidRPr="006654DD">
        <w:rPr>
          <w:rFonts w:ascii="Albertus Extra Bold" w:hAnsi="Albertus Extra Bold"/>
          <w:b/>
        </w:rPr>
        <w:t>]</w:t>
      </w:r>
      <w:r>
        <w:tab/>
        <w:t xml:space="preserve">at least 25 years old; </w:t>
      </w:r>
    </w:p>
    <w:p w:rsidR="008B7E05" w:rsidRDefault="008B7E05" w:rsidP="008B7E05">
      <w:pPr>
        <w:tabs>
          <w:tab w:val="clear" w:pos="1440"/>
          <w:tab w:val="left" w:pos="1080"/>
        </w:tabs>
      </w:pPr>
      <w:r>
        <w:tab/>
      </w:r>
      <w:r w:rsidRPr="006654DD">
        <w:rPr>
          <w:rFonts w:ascii="Albertus Extra Bold" w:hAnsi="Albertus Extra Bold"/>
          <w:b/>
        </w:rPr>
        <w:t>[</w:t>
      </w:r>
      <w:r>
        <w:t>(2)</w:t>
      </w:r>
      <w:r w:rsidRPr="006654DD">
        <w:rPr>
          <w:rFonts w:ascii="Albertus Extra Bold" w:hAnsi="Albertus Extra Bold"/>
          <w:b/>
        </w:rPr>
        <w:t>]</w:t>
      </w:r>
      <w:r>
        <w:tab/>
        <w:t xml:space="preserve">owned as a collector's item and used </w:t>
      </w:r>
      <w:r w:rsidRPr="00EB20B3">
        <w:rPr>
          <w:rFonts w:ascii="Albertus Extra Bold" w:hAnsi="Albertus Extra Bold"/>
          <w:b/>
        </w:rPr>
        <w:t>[</w:t>
      </w:r>
      <w:r>
        <w:t>solely</w:t>
      </w:r>
      <w:r w:rsidRPr="00EB20B3">
        <w:rPr>
          <w:rFonts w:ascii="Albertus Extra Bold" w:hAnsi="Albertus Extra Bold"/>
          <w:b/>
        </w:rPr>
        <w:t>]</w:t>
      </w:r>
      <w:r>
        <w:t xml:space="preserve"> for </w:t>
      </w:r>
      <w:r>
        <w:rPr>
          <w:u w:val="single"/>
        </w:rPr>
        <w:t>occasional travel and</w:t>
      </w:r>
      <w:r>
        <w:t xml:space="preserve"> exhibition and educational purposes by the owner; and</w:t>
      </w:r>
    </w:p>
    <w:p w:rsidR="008B7E05" w:rsidRDefault="008B7E05" w:rsidP="008B7E05">
      <w:pPr>
        <w:tabs>
          <w:tab w:val="clear" w:pos="1440"/>
          <w:tab w:val="left" w:pos="1080"/>
        </w:tabs>
      </w:pPr>
      <w:r>
        <w:tab/>
      </w:r>
      <w:r w:rsidRPr="006654DD">
        <w:rPr>
          <w:rFonts w:ascii="Albertus Extra Bold" w:hAnsi="Albertus Extra Bold"/>
          <w:b/>
        </w:rPr>
        <w:t>[</w:t>
      </w:r>
      <w:r>
        <w:t>(3)</w:t>
      </w:r>
      <w:r w:rsidRPr="006654DD">
        <w:rPr>
          <w:rFonts w:ascii="Albertus Extra Bold" w:hAnsi="Albertus Extra Bold"/>
          <w:b/>
        </w:rPr>
        <w:t>]</w:t>
      </w:r>
      <w:r>
        <w:tab/>
        <w:t>unaltered from the manufacturer's original design, except in the case of an authorized emergency vehicle, as defined in R.S.39:1-1, if an alteration was completed in order for the vehicle to operate as an emergency vehicle.</w:t>
      </w:r>
    </w:p>
    <w:p w:rsidR="008B7E05" w:rsidRDefault="008B7E05" w:rsidP="008B7E05">
      <w:r>
        <w:tab/>
      </w:r>
      <w:r w:rsidRPr="006654DD">
        <w:rPr>
          <w:u w:val="single"/>
        </w:rPr>
        <w:t>“Occasional travel” means driving a historic motor vehicle not more than one day per week for other than exhibition and educational purposes.</w:t>
      </w:r>
    </w:p>
    <w:p w:rsidR="008B7E05" w:rsidRPr="00EB20B3" w:rsidRDefault="00E27156" w:rsidP="008B7E05">
      <w:r>
        <w:t>(</w:t>
      </w:r>
      <w:proofErr w:type="spellStart"/>
      <w:r>
        <w:t>cf</w:t>
      </w:r>
      <w:proofErr w:type="spellEnd"/>
      <w:r>
        <w:t>: P.L.2017, c.259, s.3</w:t>
      </w:r>
      <w:r w:rsidR="008B7E05">
        <w:t>)</w:t>
      </w:r>
    </w:p>
    <w:p w:rsidR="008B7E05" w:rsidRDefault="008B7E05" w:rsidP="008B7E05"/>
    <w:p w:rsidR="008B7E05" w:rsidRPr="00AA7880" w:rsidRDefault="008B7E05" w:rsidP="008B7E05">
      <w:r>
        <w:tab/>
        <w:t>2.</w:t>
      </w:r>
      <w:r>
        <w:tab/>
        <w:t>This act shall take effect on the first day of the sixth month after enactment.</w:t>
      </w:r>
    </w:p>
    <w:p w:rsidR="008B7E05" w:rsidRDefault="008B7E05" w:rsidP="008B7E05"/>
    <w:p w:rsidR="00686AEB" w:rsidRDefault="00686AEB" w:rsidP="00686AEB"/>
    <w:p w:rsidR="00E27156" w:rsidRPr="00AA7880" w:rsidRDefault="00E27156" w:rsidP="00E27156">
      <w:pPr>
        <w:jc w:val="center"/>
      </w:pPr>
      <w:r w:rsidRPr="00D71D68">
        <w:t>STATEMENT</w:t>
      </w:r>
    </w:p>
    <w:p w:rsidR="00E27156" w:rsidRDefault="00E27156" w:rsidP="00686AEB"/>
    <w:p w:rsidR="00E27156" w:rsidRDefault="00E27156" w:rsidP="00686AEB">
      <w:r>
        <w:tab/>
        <w:t>This bill permits the use of historic motor vehicles for occasional travel, which is defined as not more than one day per week.  Under current law, owners of properly registered historic motor vehicles are permitted to operate them solely for exhibition and educational purposes.</w:t>
      </w:r>
    </w:p>
    <w:sectPr w:rsidR="00E27156" w:rsidSect="008A6C57">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B7D" w:rsidRDefault="003F2B7D">
      <w:r>
        <w:separator/>
      </w:r>
    </w:p>
  </w:endnote>
  <w:endnote w:type="continuationSeparator" w:id="0">
    <w:p w:rsidR="003F2B7D" w:rsidRDefault="003F2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692B" w:rsidRDefault="00422C08" w:rsidP="00422C08">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156" w:rsidRPr="00921C91" w:rsidRDefault="00E271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27156" w:rsidRPr="00921C91" w:rsidRDefault="00E27156">
    <w:pPr>
      <w:pStyle w:val="Footer"/>
      <w:rPr>
        <w:szCs w:val="18"/>
      </w:rPr>
    </w:pPr>
  </w:p>
  <w:p w:rsidR="00E27156" w:rsidRPr="00921C91" w:rsidRDefault="00E271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27156" w:rsidRDefault="00E2715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B7D" w:rsidRDefault="003F2B7D">
      <w:r>
        <w:separator/>
      </w:r>
    </w:p>
  </w:footnote>
  <w:footnote w:type="continuationSeparator" w:id="0">
    <w:p w:rsidR="003F2B7D" w:rsidRDefault="003F2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510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A6C57" w:rsidRDefault="008A6C57" w:rsidP="008A6C57">
    <w:pPr>
      <w:pStyle w:val="bpuHeadSpon"/>
    </w:pPr>
    <w:r w:rsidRPr="008A6C57">
      <w:rPr>
        <w:rStyle w:val="bpuHeadSponChar"/>
      </w:rPr>
      <w:t>A3256</w:t>
    </w:r>
    <w:r>
      <w:t xml:space="preserve"> BURZICHELLI</w:t>
    </w:r>
  </w:p>
  <w:p w:rsidR="008A6C57" w:rsidRDefault="008A6C57" w:rsidP="008A6C57">
    <w:pPr>
      <w:pStyle w:val="bpuHeadSpon"/>
    </w:pPr>
    <w:r>
      <w:fldChar w:fldCharType="begin"/>
    </w:r>
    <w:r>
      <w:instrText xml:space="preserve"> PAGE  \* MERGEFORMAT </w:instrText>
    </w:r>
    <w:r>
      <w:fldChar w:fldCharType="separate"/>
    </w:r>
    <w:r w:rsidR="00D9692B">
      <w:rPr>
        <w:noProof/>
      </w:rPr>
      <w:t>3</w:t>
    </w:r>
    <w:r>
      <w:fldChar w:fldCharType="end"/>
    </w:r>
  </w:p>
  <w:p w:rsidR="008A6C57" w:rsidRDefault="008A6C57" w:rsidP="008A6C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A6C57" w:rsidRDefault="008A6C57" w:rsidP="008A6C57">
    <w:pPr>
      <w:pStyle w:val="bpuHeadSpon"/>
    </w:pPr>
    <w:r w:rsidRPr="008A6C57">
      <w:rPr>
        <w:rStyle w:val="bpuHeadSponChar"/>
      </w:rPr>
      <w:t>A3256</w:t>
    </w:r>
    <w:r>
      <w:t xml:space="preserve"> BURZICHELLI</w:t>
    </w:r>
    <w:r w:rsidR="00422C08">
      <w:t xml:space="preserve">, </w:t>
    </w:r>
    <w:r w:rsidR="00886DDC">
      <w:t>GIBLIN</w:t>
    </w:r>
  </w:p>
  <w:p w:rsidR="008A6C57" w:rsidRDefault="008A6C57" w:rsidP="008A6C57">
    <w:pPr>
      <w:pStyle w:val="bpuHeadSpon"/>
    </w:pPr>
    <w:r>
      <w:fldChar w:fldCharType="begin"/>
    </w:r>
    <w:r>
      <w:instrText xml:space="preserve"> PAGE  \* MERGEFORMAT </w:instrText>
    </w:r>
    <w:r>
      <w:fldChar w:fldCharType="separate"/>
    </w:r>
    <w:r w:rsidR="00201777">
      <w:rPr>
        <w:noProof/>
      </w:rPr>
      <w:t>2</w:t>
    </w:r>
    <w:r>
      <w:fldChar w:fldCharType="end"/>
    </w:r>
  </w:p>
  <w:p w:rsidR="008A6C57" w:rsidRDefault="008A6C57" w:rsidP="008A6C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B7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777"/>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2B7D"/>
    <w:rsid w:val="003F3B37"/>
    <w:rsid w:val="0040195A"/>
    <w:rsid w:val="00402DC0"/>
    <w:rsid w:val="00416C4B"/>
    <w:rsid w:val="0041751E"/>
    <w:rsid w:val="004211E5"/>
    <w:rsid w:val="00422091"/>
    <w:rsid w:val="00422C08"/>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590"/>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CFA"/>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CA0"/>
    <w:rsid w:val="00686AEB"/>
    <w:rsid w:val="006B7897"/>
    <w:rsid w:val="006B7FA7"/>
    <w:rsid w:val="006B7FDF"/>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A09"/>
    <w:rsid w:val="00866563"/>
    <w:rsid w:val="00867AC2"/>
    <w:rsid w:val="0087056E"/>
    <w:rsid w:val="00875402"/>
    <w:rsid w:val="00884D51"/>
    <w:rsid w:val="00886DDC"/>
    <w:rsid w:val="008916EC"/>
    <w:rsid w:val="00891E4F"/>
    <w:rsid w:val="008A31C5"/>
    <w:rsid w:val="008A4F9A"/>
    <w:rsid w:val="008A6C57"/>
    <w:rsid w:val="008B2850"/>
    <w:rsid w:val="008B7E05"/>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5E73"/>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73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2B"/>
    <w:rsid w:val="00D9695B"/>
    <w:rsid w:val="00DA2417"/>
    <w:rsid w:val="00DA5585"/>
    <w:rsid w:val="00DB02AC"/>
    <w:rsid w:val="00DB6AA2"/>
    <w:rsid w:val="00DE10D1"/>
    <w:rsid w:val="00DE2514"/>
    <w:rsid w:val="00DE6851"/>
    <w:rsid w:val="00DF03EE"/>
    <w:rsid w:val="00E01B71"/>
    <w:rsid w:val="00E05CC9"/>
    <w:rsid w:val="00E15573"/>
    <w:rsid w:val="00E25A5B"/>
    <w:rsid w:val="00E27156"/>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E15"/>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2B2A6E9"/>
  <w15:docId w15:val="{F1480704-8318-4A4E-B651-9180D8337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A6C57"/>
  </w:style>
  <w:style w:type="paragraph" w:styleId="BalloonText">
    <w:name w:val="Balloon Text"/>
    <w:basedOn w:val="Normal"/>
    <w:link w:val="BalloonTextChar"/>
    <w:semiHidden/>
    <w:unhideWhenUsed/>
    <w:rsid w:val="004F05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059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283</Words>
  <Characters>1516</Characters>
  <Application>Microsoft Office Word</Application>
  <DocSecurity>0</DocSecurity>
  <Lines>64</Lines>
  <Paragraphs>29</Paragraphs>
  <ScaleCrop>false</ScaleCrop>
  <HeadingPairs>
    <vt:vector size="2" baseType="variant">
      <vt:variant>
        <vt:lpstr>Title</vt:lpstr>
      </vt:variant>
      <vt:variant>
        <vt:i4>1</vt:i4>
      </vt:variant>
    </vt:vector>
  </HeadingPairs>
  <TitlesOfParts>
    <vt:vector size="1" baseType="lpstr">
      <vt:lpstr>A3256</vt:lpstr>
    </vt:vector>
  </TitlesOfParts>
  <Manager>R224</Manager>
  <Company>NJ Office of Legislative Services</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A3256</dc:title>
  <dc:subject/>
  <dc:creator>Assemblyman  BURZICHELLI</dc:creator>
  <cp:keywords>A3256|2|LP |92|0|92|N|0|</cp:keywords>
  <dc:description>INTRODUCED FEBRUARY 25, 2020</dc:description>
  <cp:lastModifiedBy>Todaro, Vivian</cp:lastModifiedBy>
  <cp:revision>2</cp:revision>
  <cp:lastPrinted>2020-03-16T14:43:00Z</cp:lastPrinted>
  <dcterms:created xsi:type="dcterms:W3CDTF">2020-03-16T14:43:00Z</dcterms:created>
  <dcterms:modified xsi:type="dcterms:W3CDTF">2020-03-16T14:43:00Z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