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22348" w:rsidRDefault="00922348" w:rsidP="00922348">
      <w:pPr>
        <w:pStyle w:val="bpuBill"/>
      </w:pPr>
      <w:bookmarkStart w:id="0" w:name="bpuFrontPg"/>
      <w:bookmarkStart w:id="1" w:name="_GoBack"/>
      <w:bookmarkEnd w:id="0"/>
      <w:bookmarkEnd w:id="1"/>
      <w:r>
        <w:t xml:space="preserve">ASSEMBLY, No. 3262 </w:t>
      </w:r>
    </w:p>
    <w:p w:rsidR="00922348" w:rsidRPr="009D38FF" w:rsidRDefault="00922348" w:rsidP="0092234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6173353" r:id="rId7"/>
        </w:object>
      </w:r>
    </w:p>
    <w:p w:rsidR="00922348" w:rsidRDefault="00922348" w:rsidP="00922348">
      <w:pPr>
        <w:pStyle w:val="bpuState"/>
      </w:pPr>
      <w:r>
        <w:t>STATE OF NEW JERSEY</w:t>
      </w:r>
    </w:p>
    <w:p w:rsidR="00922348" w:rsidRDefault="00922348" w:rsidP="00922348">
      <w:pPr>
        <w:pStyle w:val="bpuLegislature"/>
      </w:pPr>
      <w:r>
        <w:t>219th LEGISLATURE</w:t>
      </w:r>
    </w:p>
    <w:p w:rsidR="00922348" w:rsidRDefault="00922348" w:rsidP="00922348">
      <w:pPr>
        <w:pStyle w:val="bpuWpGraphic"/>
      </w:pPr>
      <w:r>
        <w:object w:dxaOrig="8985" w:dyaOrig="255">
          <v:shape id="_x0000_i1026" type="#_x0000_t75" style="width:6in;height:12pt" o:ole="">
            <v:imagedata r:id="rId6" o:title=""/>
          </v:shape>
          <o:OLEObject Type="Embed" ProgID="WPWin6.1" ShapeID="_x0000_i1026" DrawAspect="Content" ObjectID="_1666173354" r:id="rId8"/>
        </w:object>
      </w:r>
      <w:r>
        <w:t xml:space="preserve">  </w:t>
      </w:r>
    </w:p>
    <w:p w:rsidR="00922348" w:rsidRDefault="00922348" w:rsidP="00922348">
      <w:pPr>
        <w:pStyle w:val="bpuIntro"/>
      </w:pPr>
      <w:r>
        <w:t>INTRODUCED FEBRUARY 25, 2020</w:t>
      </w:r>
    </w:p>
    <w:p w:rsidR="00922348" w:rsidRDefault="00922348" w:rsidP="00922348">
      <w:pPr>
        <w:pStyle w:val="bpuIntro"/>
      </w:pPr>
    </w:p>
    <w:p w:rsidR="00922348" w:rsidRDefault="00922348" w:rsidP="00922348">
      <w:pPr>
        <w:pStyle w:val="bpuIntro"/>
        <w:sectPr w:rsidR="00922348" w:rsidSect="00E160E8">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922348" w:rsidRDefault="00922348" w:rsidP="00922348">
      <w:pPr>
        <w:pStyle w:val="bpuIntro"/>
      </w:pPr>
    </w:p>
    <w:p w:rsidR="00922348" w:rsidRDefault="00922348" w:rsidP="00922348">
      <w:pPr>
        <w:pStyle w:val="bpuSponsor"/>
      </w:pPr>
      <w:r>
        <w:t>Sponsored by:</w:t>
      </w:r>
    </w:p>
    <w:p w:rsidR="00922348" w:rsidRDefault="00922348" w:rsidP="00922348">
      <w:pPr>
        <w:pStyle w:val="bpuSponsor"/>
      </w:pPr>
      <w:r>
        <w:t>Assemblyman  ANTHONY S. VERRELLI</w:t>
      </w:r>
    </w:p>
    <w:p w:rsidR="00922348" w:rsidRDefault="00922348" w:rsidP="00922348">
      <w:pPr>
        <w:pStyle w:val="bpuSponsor"/>
      </w:pPr>
      <w:r>
        <w:t>District 15 (Hunterdon and Mercer)</w:t>
      </w:r>
    </w:p>
    <w:p w:rsidR="00922348" w:rsidRDefault="00282F1F" w:rsidP="00282F1F">
      <w:pPr>
        <w:pStyle w:val="bpuSponsor"/>
      </w:pPr>
      <w:r>
        <w:t>Assemblywoman  VERLINA REYNOLDS-JACKSON</w:t>
      </w:r>
    </w:p>
    <w:p w:rsidR="00282F1F" w:rsidRDefault="00282F1F" w:rsidP="00282F1F">
      <w:pPr>
        <w:pStyle w:val="bpuSponsor"/>
      </w:pPr>
      <w:r>
        <w:t>District 15 (Hunterdon and Mercer)</w:t>
      </w:r>
    </w:p>
    <w:p w:rsidR="00282F1F" w:rsidRPr="00282F1F" w:rsidRDefault="00282F1F" w:rsidP="00282F1F">
      <w:pPr>
        <w:pStyle w:val="bpuSponsor"/>
      </w:pPr>
    </w:p>
    <w:p w:rsidR="00922348" w:rsidRDefault="00E160E8" w:rsidP="00E160E8">
      <w:pPr>
        <w:pStyle w:val="bpuSponsor"/>
      </w:pPr>
      <w:r>
        <w:t>Co-Sponsored by:</w:t>
      </w:r>
    </w:p>
    <w:p w:rsidR="00E160E8" w:rsidRDefault="00E160E8" w:rsidP="00E160E8">
      <w:pPr>
        <w:pStyle w:val="bpuSponsor"/>
      </w:pPr>
      <w:r w:rsidRPr="00E160E8">
        <w:t xml:space="preserve">Assemblywoman </w:t>
      </w:r>
      <w:proofErr w:type="spellStart"/>
      <w:r w:rsidRPr="00E160E8">
        <w:t>Chaparro</w:t>
      </w:r>
      <w:proofErr w:type="spellEnd"/>
    </w:p>
    <w:p w:rsidR="00E160E8" w:rsidRDefault="00E160E8" w:rsidP="00E160E8"/>
    <w:p w:rsidR="00E160E8" w:rsidRPr="00E160E8" w:rsidRDefault="00E160E8" w:rsidP="00E160E8"/>
    <w:p w:rsidR="00922348" w:rsidRDefault="00922348" w:rsidP="00922348">
      <w:pPr>
        <w:pStyle w:val="bpuSponsor"/>
      </w:pPr>
    </w:p>
    <w:p w:rsidR="00922348" w:rsidRDefault="00922348" w:rsidP="00922348">
      <w:pPr>
        <w:pStyle w:val="bpuSponsor"/>
      </w:pPr>
    </w:p>
    <w:p w:rsidR="00922348" w:rsidRDefault="00922348" w:rsidP="00922348">
      <w:pPr>
        <w:pStyle w:val="bpuSponsor"/>
      </w:pPr>
      <w:r>
        <w:t>SYNOPSIS</w:t>
      </w:r>
    </w:p>
    <w:p w:rsidR="00922348" w:rsidRDefault="00922348" w:rsidP="00922348">
      <w:pPr>
        <w:pStyle w:val="bpuNormText"/>
      </w:pPr>
      <w:r>
        <w:tab/>
        <w:t xml:space="preserve">Requires certain county inmates be provided with reentry assistance before their release. </w:t>
      </w:r>
    </w:p>
    <w:p w:rsidR="00922348" w:rsidRDefault="00922348" w:rsidP="00922348">
      <w:pPr>
        <w:pStyle w:val="bpuNormText"/>
      </w:pPr>
    </w:p>
    <w:p w:rsidR="00922348" w:rsidRDefault="00922348" w:rsidP="00922348">
      <w:pPr>
        <w:pStyle w:val="bpuSponsor"/>
      </w:pPr>
      <w:r>
        <w:t xml:space="preserve">CURRENT VERSION OF TEXT </w:t>
      </w:r>
    </w:p>
    <w:p w:rsidR="00922348" w:rsidRDefault="00922348" w:rsidP="00922348">
      <w:pPr>
        <w:pStyle w:val="bpuNormText"/>
      </w:pPr>
      <w:r>
        <w:tab/>
        <w:t>As introduced.</w:t>
      </w:r>
    </w:p>
    <w:p w:rsidR="00922348" w:rsidRDefault="00922348" w:rsidP="00922348">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922348" w:rsidRDefault="00922348" w:rsidP="008916EC">
      <w:pPr>
        <w:pStyle w:val="FronterPage"/>
        <w:tabs>
          <w:tab w:val="clear" w:pos="720"/>
          <w:tab w:val="clear" w:pos="1440"/>
          <w:tab w:val="clear" w:pos="2160"/>
          <w:tab w:val="clear" w:pos="2880"/>
          <w:tab w:val="clear" w:pos="3600"/>
          <w:tab w:val="clear" w:pos="4320"/>
          <w:tab w:val="clear" w:pos="5040"/>
        </w:tabs>
        <w:sectPr w:rsidR="00922348" w:rsidSect="00922348">
          <w:type w:val="continuous"/>
          <w:pgSz w:w="12240" w:h="20160" w:code="5"/>
          <w:pgMar w:top="1440" w:right="2275" w:bottom="1440" w:left="2275" w:header="72" w:footer="720" w:gutter="0"/>
          <w:pgNumType w:start="1"/>
          <w:cols w:space="720"/>
          <w:docGrid w:linePitch="360"/>
        </w:sectPr>
      </w:pPr>
    </w:p>
    <w:p w:rsidR="00E214A1" w:rsidRPr="00677316" w:rsidRDefault="00E214A1" w:rsidP="00E214A1">
      <w:pPr>
        <w:pStyle w:val="HangingAnAct"/>
        <w:rPr>
          <w:rStyle w:val="HangingAnActChar"/>
        </w:rPr>
      </w:pPr>
      <w:r w:rsidRPr="00E214A1">
        <w:rPr>
          <w:rStyle w:val="BillHead"/>
        </w:rPr>
        <w:lastRenderedPageBreak/>
        <w:t>An Act</w:t>
      </w:r>
      <w:r w:rsidRPr="006B7FA7">
        <w:rPr>
          <w:rStyle w:val="HangingAnActChar"/>
        </w:rPr>
        <w:t xml:space="preserve"> </w:t>
      </w:r>
      <w:r>
        <w:t xml:space="preserve">concerning certain county inmates and supplementing Title 30 of the Revised Statutes.  </w:t>
      </w:r>
    </w:p>
    <w:p w:rsidR="00E214A1" w:rsidRPr="00D71D68" w:rsidRDefault="00E214A1" w:rsidP="00E214A1"/>
    <w:p w:rsidR="00E214A1" w:rsidRPr="00AA7880" w:rsidRDefault="00E214A1" w:rsidP="00E214A1">
      <w:r>
        <w:tab/>
      </w:r>
      <w:r>
        <w:rPr>
          <w:rStyle w:val="BillHeading2"/>
        </w:rPr>
        <w:t xml:space="preserve">Be It Enacted </w:t>
      </w:r>
      <w:r>
        <w:rPr>
          <w:rStyle w:val="BillLanguage"/>
        </w:rPr>
        <w:t>by the Senate and General Assembly of the State of New Jersey:</w:t>
      </w:r>
    </w:p>
    <w:p w:rsidR="00E214A1" w:rsidRDefault="00E214A1" w:rsidP="00E214A1"/>
    <w:p w:rsidR="00E214A1" w:rsidRPr="000D379A" w:rsidRDefault="00E214A1" w:rsidP="00E214A1">
      <w:r>
        <w:tab/>
      </w:r>
      <w:r w:rsidR="001A544B">
        <w:t xml:space="preserve"> </w:t>
      </w:r>
      <w:r>
        <w:t>1.</w:t>
      </w:r>
      <w:r>
        <w:tab/>
        <w:t xml:space="preserve">a.  </w:t>
      </w:r>
      <w:r w:rsidRPr="000D379A">
        <w:t>The superintendent of each county correctional facility shall provide to each</w:t>
      </w:r>
      <w:r>
        <w:t xml:space="preserve"> county inmate at least 10</w:t>
      </w:r>
      <w:r w:rsidRPr="000D379A">
        <w:t xml:space="preserve"> days prior </w:t>
      </w:r>
      <w:r>
        <w:t>to release from that facility:</w:t>
      </w:r>
    </w:p>
    <w:p w:rsidR="00E214A1" w:rsidRPr="000D379A" w:rsidRDefault="00E214A1" w:rsidP="00E214A1">
      <w:r w:rsidRPr="000D379A">
        <w:tab/>
      </w:r>
      <w:r>
        <w:t>(1)</w:t>
      </w:r>
      <w:r>
        <w:tab/>
      </w:r>
      <w:r w:rsidRPr="000D379A">
        <w:t>A copy of the inmate’s criminal history record and written information on the inmate’s right to have his criminal records expunged under chapter 52 of Title 2C of the New Jersey Statutes, eligibility requirements for expungement</w:t>
      </w:r>
      <w:r>
        <w:t>,</w:t>
      </w:r>
      <w:r w:rsidRPr="000D379A">
        <w:t xml:space="preserve"> and the procedural p</w:t>
      </w:r>
      <w:r>
        <w:t>rocess for seeking expungement;</w:t>
      </w:r>
    </w:p>
    <w:p w:rsidR="00E214A1" w:rsidRPr="000D379A" w:rsidRDefault="00E214A1" w:rsidP="00E214A1">
      <w:r w:rsidRPr="000D379A">
        <w:tab/>
      </w:r>
      <w:r>
        <w:t>(2)</w:t>
      </w:r>
      <w:r>
        <w:tab/>
      </w:r>
      <w:r w:rsidRPr="000D379A">
        <w:t xml:space="preserve">General written information on the inmate’s </w:t>
      </w:r>
      <w:r>
        <w:t>right to vote under R.S.19:4-1;</w:t>
      </w:r>
    </w:p>
    <w:p w:rsidR="00E214A1" w:rsidRPr="000D379A" w:rsidRDefault="00E214A1" w:rsidP="00E214A1">
      <w:r w:rsidRPr="000D379A">
        <w:tab/>
      </w:r>
      <w:r>
        <w:t>(3)</w:t>
      </w:r>
      <w:r>
        <w:tab/>
      </w:r>
      <w:r w:rsidRPr="000D379A">
        <w:t xml:space="preserve">General written information </w:t>
      </w:r>
      <w:r>
        <w:t xml:space="preserve">on the availability of programs, including faith-based and secular programs, </w:t>
      </w:r>
      <w:r w:rsidRPr="000D379A">
        <w:t>that would assist in removing barriers to the inmate’s employment or participation in vocational or educational rehabilitative programs, including, but not limited to information concerning the “Rehabilitated Convicted Offenders Act,” P.L.1968, c.282 (C.2A:168A-1 et seq.) and the certificate of rehabilitation under P.L.200</w:t>
      </w:r>
      <w:r>
        <w:t>7, c.327 (C.2A:168A-7</w:t>
      </w:r>
      <w:r w:rsidR="001A544B">
        <w:t> </w:t>
      </w:r>
      <w:r>
        <w:t>et</w:t>
      </w:r>
      <w:r w:rsidR="001A544B">
        <w:t> </w:t>
      </w:r>
      <w:r>
        <w:t>seq.);</w:t>
      </w:r>
    </w:p>
    <w:p w:rsidR="00E214A1" w:rsidRPr="000D379A" w:rsidRDefault="00E214A1" w:rsidP="00E214A1">
      <w:r w:rsidRPr="000D379A">
        <w:tab/>
      </w:r>
      <w:r>
        <w:t>(4)</w:t>
      </w:r>
      <w:r>
        <w:tab/>
      </w:r>
      <w:r w:rsidRPr="000D379A">
        <w:t>A detailed written record of the inmate’s participation in educational, training, employment, and medical or other treatment programs while the inmate was incarcerated;</w:t>
      </w:r>
    </w:p>
    <w:p w:rsidR="00E214A1" w:rsidRPr="000D379A" w:rsidRDefault="00E214A1" w:rsidP="00E214A1">
      <w:r w:rsidRPr="000D379A">
        <w:tab/>
      </w:r>
      <w:r>
        <w:t>(5)</w:t>
      </w:r>
      <w:r>
        <w:tab/>
      </w:r>
      <w:r w:rsidRPr="000D379A">
        <w:t>A written accounting of the fines, assessments, surcharges, restitution, penalties, child support arrearages</w:t>
      </w:r>
      <w:r>
        <w:t>,</w:t>
      </w:r>
      <w:r w:rsidRPr="000D379A">
        <w:t xml:space="preserve"> and any other obligations due and payable by the inmate upon release;</w:t>
      </w:r>
    </w:p>
    <w:p w:rsidR="00E214A1" w:rsidRPr="000D379A" w:rsidRDefault="00E214A1" w:rsidP="00E214A1">
      <w:r w:rsidRPr="000D379A">
        <w:tab/>
      </w:r>
      <w:r>
        <w:t>(6)</w:t>
      </w:r>
      <w:r>
        <w:tab/>
      </w:r>
      <w:r w:rsidRPr="000D379A">
        <w:t>A non-driver identification card, which shall be issued by the New Jersey Motor Vehicle Commission and for which the Motor Vehicle Commission shall accept a former inmate</w:t>
      </w:r>
      <w:r>
        <w:t>’</w:t>
      </w:r>
      <w:r w:rsidRPr="000D379A">
        <w:t>s Department of Corrections id</w:t>
      </w:r>
      <w:r>
        <w:t>entification card to have a two</w:t>
      </w:r>
      <w:r w:rsidRPr="000D379A">
        <w:t xml:space="preserve">-point value in applying for </w:t>
      </w:r>
      <w:r>
        <w:t>the non-driver identification card;</w:t>
      </w:r>
    </w:p>
    <w:p w:rsidR="00E214A1" w:rsidRPr="000D379A" w:rsidRDefault="00E214A1" w:rsidP="00E214A1">
      <w:r w:rsidRPr="000D379A">
        <w:tab/>
      </w:r>
      <w:r>
        <w:t>(7)</w:t>
      </w:r>
      <w:r>
        <w:tab/>
      </w:r>
      <w:r w:rsidRPr="000D379A">
        <w:t>A copy of the inmate’s birth certificate if the</w:t>
      </w:r>
      <w:r>
        <w:t xml:space="preserve"> inmate was born in New Jersey;</w:t>
      </w:r>
    </w:p>
    <w:p w:rsidR="00E214A1" w:rsidRPr="000D379A" w:rsidRDefault="00E214A1" w:rsidP="00E214A1">
      <w:r w:rsidRPr="000D379A">
        <w:tab/>
      </w:r>
      <w:r>
        <w:t>(8)</w:t>
      </w:r>
      <w:r>
        <w:tab/>
      </w:r>
      <w:r w:rsidRPr="000D379A">
        <w:t>A</w:t>
      </w:r>
      <w:r>
        <w:t>ssistance in obtaining a</w:t>
      </w:r>
      <w:r w:rsidRPr="000D379A">
        <w:t xml:space="preserve"> Social Security card;</w:t>
      </w:r>
    </w:p>
    <w:p w:rsidR="00E214A1" w:rsidRPr="000D379A" w:rsidRDefault="00E214A1" w:rsidP="00E214A1">
      <w:r w:rsidRPr="000D379A">
        <w:tab/>
      </w:r>
      <w:r>
        <w:t>(9)</w:t>
      </w:r>
      <w:r>
        <w:tab/>
      </w:r>
      <w:r w:rsidRPr="000D379A">
        <w:t>General written information concerning child support, including child support payments owed by the in</w:t>
      </w:r>
      <w:r>
        <w:t>mate, information on how to obtain</w:t>
      </w:r>
      <w:r w:rsidRPr="000D379A">
        <w:t xml:space="preserve"> child support payments and information </w:t>
      </w:r>
      <w:r>
        <w:t xml:space="preserve">on </w:t>
      </w:r>
      <w:r w:rsidRPr="000D379A">
        <w:t xml:space="preserve">where to seek services regarding child support, child custody, and establishing parentage; </w:t>
      </w:r>
      <w:r>
        <w:t>and</w:t>
      </w:r>
    </w:p>
    <w:p w:rsidR="00E214A1" w:rsidRDefault="00E214A1" w:rsidP="001A544B">
      <w:pPr>
        <w:tabs>
          <w:tab w:val="clear" w:pos="720"/>
          <w:tab w:val="left" w:pos="900"/>
        </w:tabs>
      </w:pPr>
      <w:r>
        <w:tab/>
        <w:t>(10)</w:t>
      </w:r>
      <w:r w:rsidR="001A544B">
        <w:tab/>
      </w:r>
      <w:r w:rsidRPr="000D379A">
        <w:t>A copy of the inmate</w:t>
      </w:r>
      <w:r>
        <w:t>’</w:t>
      </w:r>
      <w:r w:rsidRPr="000D379A">
        <w:t>s full medical record at no charge to the inmate made available to the inmate in a safe and secure manner</w:t>
      </w:r>
      <w:r>
        <w:t>.</w:t>
      </w:r>
    </w:p>
    <w:p w:rsidR="00E214A1" w:rsidRPr="00CC5A9D" w:rsidRDefault="00E214A1" w:rsidP="00E214A1">
      <w:r>
        <w:tab/>
      </w:r>
      <w:r w:rsidR="001A544B">
        <w:t xml:space="preserve"> </w:t>
      </w:r>
      <w:r>
        <w:t>b.</w:t>
      </w:r>
      <w:r>
        <w:tab/>
        <w:t xml:space="preserve">The provisions of subsection a. of this section shall apply only to those inmates who have been sentenced to a term of </w:t>
      </w:r>
      <w:r>
        <w:lastRenderedPageBreak/>
        <w:t xml:space="preserve">incarceration and to inmates who have been denied bail pursuant to the </w:t>
      </w:r>
      <w:r w:rsidRPr="00CC5A9D">
        <w:t>provisions P.L.2014</w:t>
      </w:r>
      <w:r>
        <w:t>,</w:t>
      </w:r>
      <w:r w:rsidRPr="00CC5A9D">
        <w:t xml:space="preserve"> c.31 (C.2A:162-15 et al.</w:t>
      </w:r>
      <w:r>
        <w:t>).</w:t>
      </w:r>
    </w:p>
    <w:p w:rsidR="00E214A1" w:rsidRDefault="00E214A1" w:rsidP="00E214A1"/>
    <w:p w:rsidR="00E214A1" w:rsidRPr="00AA7880" w:rsidRDefault="00E214A1" w:rsidP="00E214A1">
      <w:r>
        <w:tab/>
        <w:t>2.</w:t>
      </w:r>
      <w:r>
        <w:tab/>
        <w:t>This act shall take effect on the first day of the fourth month after enactment.</w:t>
      </w:r>
    </w:p>
    <w:p w:rsidR="00E214A1" w:rsidRDefault="00E214A1" w:rsidP="00E214A1"/>
    <w:p w:rsidR="00E214A1" w:rsidRPr="00CE7BD8" w:rsidRDefault="00E214A1" w:rsidP="00E214A1"/>
    <w:p w:rsidR="00E214A1" w:rsidRPr="00AA7880" w:rsidRDefault="00E214A1" w:rsidP="00E214A1">
      <w:pPr>
        <w:jc w:val="center"/>
      </w:pPr>
      <w:r w:rsidRPr="00D71D68">
        <w:t>STATEMENT</w:t>
      </w:r>
    </w:p>
    <w:p w:rsidR="00E214A1" w:rsidRDefault="00E214A1" w:rsidP="00E214A1"/>
    <w:p w:rsidR="00E214A1" w:rsidRDefault="00E214A1" w:rsidP="00E214A1">
      <w:r>
        <w:tab/>
        <w:t xml:space="preserve">This bill requires the </w:t>
      </w:r>
      <w:r w:rsidRPr="000D379A">
        <w:t xml:space="preserve">superintendent of each county correctional facility </w:t>
      </w:r>
      <w:r>
        <w:t xml:space="preserve">to </w:t>
      </w:r>
      <w:r w:rsidRPr="000D379A">
        <w:t>provide to inmate</w:t>
      </w:r>
      <w:r>
        <w:t>s at least 10</w:t>
      </w:r>
      <w:r w:rsidRPr="000D379A">
        <w:t xml:space="preserve"> days prior </w:t>
      </w:r>
      <w:r>
        <w:t xml:space="preserve">to their release certain information, documents, and other assistance to facilitate their reentry into the community.  </w:t>
      </w:r>
    </w:p>
    <w:p w:rsidR="00E214A1" w:rsidRDefault="00E214A1" w:rsidP="00E214A1">
      <w:r>
        <w:tab/>
        <w:t>Specifically, the bill requires these inmates to be provided with: a co</w:t>
      </w:r>
      <w:r w:rsidRPr="000D379A">
        <w:t>py of the</w:t>
      </w:r>
      <w:r>
        <w:t xml:space="preserve">ir </w:t>
      </w:r>
      <w:r w:rsidRPr="000D379A">
        <w:t>criminal history record and written information on the</w:t>
      </w:r>
      <w:r>
        <w:t xml:space="preserve"> right to have</w:t>
      </w:r>
      <w:r w:rsidRPr="000D379A">
        <w:t xml:space="preserve"> criminal records expunged</w:t>
      </w:r>
      <w:r>
        <w:t>; g</w:t>
      </w:r>
      <w:r w:rsidRPr="000D379A">
        <w:t>eneral written information on the</w:t>
      </w:r>
      <w:r>
        <w:t>ir right to vote; g</w:t>
      </w:r>
      <w:r w:rsidRPr="000D379A">
        <w:t xml:space="preserve">eneral written information </w:t>
      </w:r>
      <w:r>
        <w:t xml:space="preserve">on the availability of programs, including faith-based and secular programs, </w:t>
      </w:r>
      <w:r w:rsidRPr="000D379A">
        <w:t>that would assist in removing barriers to the</w:t>
      </w:r>
      <w:r>
        <w:t xml:space="preserve">ir </w:t>
      </w:r>
      <w:r w:rsidRPr="000D379A">
        <w:t>employment or participation in vocational or educational rehabilitative programs</w:t>
      </w:r>
      <w:r>
        <w:t xml:space="preserve">; a </w:t>
      </w:r>
      <w:r w:rsidRPr="000D379A">
        <w:t>detailed written record of the</w:t>
      </w:r>
      <w:r>
        <w:t xml:space="preserve">ir </w:t>
      </w:r>
      <w:r w:rsidRPr="000D379A">
        <w:t>participation in educational, training, employment, and medical or other treatment programs while incarcerated;</w:t>
      </w:r>
      <w:r>
        <w:t xml:space="preserve"> a </w:t>
      </w:r>
      <w:r w:rsidRPr="000D379A">
        <w:t>written accounting of the fines, assessments, surcharges, restitution, penalties, child support arrearages</w:t>
      </w:r>
      <w:r>
        <w:t>,</w:t>
      </w:r>
      <w:r w:rsidRPr="000D379A">
        <w:t xml:space="preserve"> and any other obligations due and payable upon </w:t>
      </w:r>
      <w:r>
        <w:t xml:space="preserve">their </w:t>
      </w:r>
      <w:r w:rsidRPr="000D379A">
        <w:t>release;</w:t>
      </w:r>
      <w:r>
        <w:t xml:space="preserve"> a</w:t>
      </w:r>
      <w:r w:rsidRPr="000D379A">
        <w:t xml:space="preserve"> non-driver identification card</w:t>
      </w:r>
      <w:r>
        <w:t>; a</w:t>
      </w:r>
      <w:r w:rsidRPr="000D379A">
        <w:t xml:space="preserve"> copy of the </w:t>
      </w:r>
      <w:r>
        <w:t>their b</w:t>
      </w:r>
      <w:r w:rsidRPr="000D379A">
        <w:t>irth certificate</w:t>
      </w:r>
      <w:r>
        <w:t>; assistance in obtaining a</w:t>
      </w:r>
      <w:r w:rsidRPr="000D379A">
        <w:t xml:space="preserve"> Social Security card;</w:t>
      </w:r>
      <w:r>
        <w:t xml:space="preserve"> g</w:t>
      </w:r>
      <w:r w:rsidRPr="000D379A">
        <w:t xml:space="preserve">eneral written information concerning child support, including child support payments </w:t>
      </w:r>
      <w:r>
        <w:t xml:space="preserve">they </w:t>
      </w:r>
      <w:r w:rsidRPr="000D379A">
        <w:t xml:space="preserve">owe, information on how to </w:t>
      </w:r>
      <w:r>
        <w:t>obtain</w:t>
      </w:r>
      <w:r w:rsidRPr="000D379A">
        <w:t xml:space="preserve"> child support payments</w:t>
      </w:r>
      <w:r>
        <w:t>,</w:t>
      </w:r>
      <w:r w:rsidRPr="000D379A">
        <w:t xml:space="preserve"> and information </w:t>
      </w:r>
      <w:r>
        <w:t xml:space="preserve">on </w:t>
      </w:r>
      <w:r w:rsidRPr="000D379A">
        <w:t xml:space="preserve">where to seek services regarding child support, child custody, and establishing parentage; </w:t>
      </w:r>
      <w:r>
        <w:t>and a copy of their</w:t>
      </w:r>
      <w:r w:rsidRPr="000D379A">
        <w:t xml:space="preserve"> full medical record</w:t>
      </w:r>
      <w:r>
        <w:t xml:space="preserve">. </w:t>
      </w:r>
    </w:p>
    <w:p w:rsidR="00E214A1" w:rsidRDefault="00E214A1" w:rsidP="00E214A1">
      <w:r>
        <w:tab/>
        <w:t xml:space="preserve">The provisions of the bill apply only to those inmates who have been sentenced to a term of incarceration and who have been denied bail pursuant to the </w:t>
      </w:r>
      <w:r w:rsidRPr="00CC5A9D">
        <w:t>provisions</w:t>
      </w:r>
      <w:r>
        <w:t xml:space="preserve"> of recently enacted bail reform law.  Under the bail reform law, courts have the authority to deny defendants pretrial release and order pretrial detention.  </w:t>
      </w:r>
    </w:p>
    <w:sectPr w:rsidR="00E214A1" w:rsidSect="00922348">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F6419" w:rsidRDefault="005F6419">
      <w:r>
        <w:separator/>
      </w:r>
    </w:p>
  </w:endnote>
  <w:endnote w:type="continuationSeparator" w:id="0">
    <w:p w:rsidR="005F6419" w:rsidRDefault="005F64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82F1F" w:rsidRDefault="00E160E8" w:rsidP="00E160E8">
    <w:pPr>
      <w:pStyle w:val="sponUdate"/>
    </w:pPr>
    <w:r>
      <w:t>(Sponsorship Updated As Of: 11/5/2020)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F6419" w:rsidRDefault="005F6419">
      <w:r>
        <w:separator/>
      </w:r>
    </w:p>
  </w:footnote>
  <w:footnote w:type="continuationSeparator" w:id="0">
    <w:p w:rsidR="005F6419" w:rsidRDefault="005F641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FB12D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922348" w:rsidRDefault="00922348" w:rsidP="00922348">
    <w:pPr>
      <w:pStyle w:val="bpuHeadSpon"/>
    </w:pPr>
    <w:r w:rsidRPr="00922348">
      <w:rPr>
        <w:rStyle w:val="bpuHeadSponChar"/>
      </w:rPr>
      <w:t>A3262</w:t>
    </w:r>
    <w:r>
      <w:t xml:space="preserve"> VERRELLI</w:t>
    </w:r>
    <w:r w:rsidR="00282F1F">
      <w:t>, REYNOLDS-JACKSON</w:t>
    </w:r>
  </w:p>
  <w:p w:rsidR="00922348" w:rsidRDefault="00922348" w:rsidP="00922348">
    <w:pPr>
      <w:pStyle w:val="bpuHeadSpon"/>
    </w:pPr>
    <w:r>
      <w:fldChar w:fldCharType="begin"/>
    </w:r>
    <w:r>
      <w:instrText xml:space="preserve"> PAGE  \* MERGEFORMAT </w:instrText>
    </w:r>
    <w:r>
      <w:fldChar w:fldCharType="separate"/>
    </w:r>
    <w:r w:rsidR="00BC0D9F">
      <w:rPr>
        <w:noProof/>
      </w:rPr>
      <w:t>3</w:t>
    </w:r>
    <w:r>
      <w:fldChar w:fldCharType="end"/>
    </w:r>
  </w:p>
  <w:p w:rsidR="00922348" w:rsidRDefault="00922348" w:rsidP="0092234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922348" w:rsidRDefault="00922348" w:rsidP="00922348">
    <w:pPr>
      <w:pStyle w:val="bpuHeadSpon"/>
    </w:pPr>
    <w:r w:rsidRPr="00922348">
      <w:rPr>
        <w:rStyle w:val="bpuHeadSponChar"/>
      </w:rPr>
      <w:t>A3262</w:t>
    </w:r>
    <w:r>
      <w:t xml:space="preserve"> VERRELLI</w:t>
    </w:r>
    <w:r w:rsidR="00282F1F">
      <w:t>, REYNOLDS-JACKSON</w:t>
    </w:r>
  </w:p>
  <w:p w:rsidR="00922348" w:rsidRDefault="00922348" w:rsidP="00922348">
    <w:pPr>
      <w:pStyle w:val="bpuHeadSpon"/>
    </w:pPr>
    <w:r>
      <w:fldChar w:fldCharType="begin"/>
    </w:r>
    <w:r>
      <w:instrText xml:space="preserve"> PAGE  \* MERGEFORMAT </w:instrText>
    </w:r>
    <w:r>
      <w:fldChar w:fldCharType="separate"/>
    </w:r>
    <w:r w:rsidR="00747C5A">
      <w:rPr>
        <w:noProof/>
      </w:rPr>
      <w:t>2</w:t>
    </w:r>
    <w:r>
      <w:fldChar w:fldCharType="end"/>
    </w:r>
  </w:p>
  <w:p w:rsidR="00922348" w:rsidRDefault="00922348" w:rsidP="0092234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F6419"/>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1E9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544B"/>
    <w:rsid w:val="001A66B6"/>
    <w:rsid w:val="001B4716"/>
    <w:rsid w:val="001B4EA4"/>
    <w:rsid w:val="001C7C52"/>
    <w:rsid w:val="001D104D"/>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06A"/>
    <w:rsid w:val="00275293"/>
    <w:rsid w:val="002776B0"/>
    <w:rsid w:val="00282F1F"/>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49C9"/>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5F6419"/>
    <w:rsid w:val="006019F8"/>
    <w:rsid w:val="00605B20"/>
    <w:rsid w:val="0061156F"/>
    <w:rsid w:val="00613FF5"/>
    <w:rsid w:val="006155A8"/>
    <w:rsid w:val="00621B94"/>
    <w:rsid w:val="00626239"/>
    <w:rsid w:val="00635316"/>
    <w:rsid w:val="00635449"/>
    <w:rsid w:val="006378C5"/>
    <w:rsid w:val="00645E6A"/>
    <w:rsid w:val="00665CBC"/>
    <w:rsid w:val="00667A5C"/>
    <w:rsid w:val="006709E2"/>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6B55"/>
    <w:rsid w:val="00707CD3"/>
    <w:rsid w:val="00716BB9"/>
    <w:rsid w:val="007256D1"/>
    <w:rsid w:val="007279FD"/>
    <w:rsid w:val="00747C5A"/>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2866"/>
    <w:rsid w:val="008538FA"/>
    <w:rsid w:val="008573B0"/>
    <w:rsid w:val="00866563"/>
    <w:rsid w:val="00867AC2"/>
    <w:rsid w:val="0087056E"/>
    <w:rsid w:val="00875402"/>
    <w:rsid w:val="00884D51"/>
    <w:rsid w:val="008916EC"/>
    <w:rsid w:val="00891E4F"/>
    <w:rsid w:val="008A31C5"/>
    <w:rsid w:val="008A4F9A"/>
    <w:rsid w:val="008B2850"/>
    <w:rsid w:val="008C709E"/>
    <w:rsid w:val="008C79B3"/>
    <w:rsid w:val="008D77BD"/>
    <w:rsid w:val="008E454C"/>
    <w:rsid w:val="008F1E5A"/>
    <w:rsid w:val="00901BDA"/>
    <w:rsid w:val="009121D8"/>
    <w:rsid w:val="00916F7A"/>
    <w:rsid w:val="00917FE3"/>
    <w:rsid w:val="00922348"/>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1809"/>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0D9F"/>
    <w:rsid w:val="00BC7892"/>
    <w:rsid w:val="00BE24D6"/>
    <w:rsid w:val="00BE7EFA"/>
    <w:rsid w:val="00BF06AD"/>
    <w:rsid w:val="00BF2C67"/>
    <w:rsid w:val="00C04F4D"/>
    <w:rsid w:val="00C12E48"/>
    <w:rsid w:val="00C13D14"/>
    <w:rsid w:val="00C15F53"/>
    <w:rsid w:val="00C23F09"/>
    <w:rsid w:val="00C25356"/>
    <w:rsid w:val="00C328D0"/>
    <w:rsid w:val="00C33F76"/>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1F9E"/>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6689F"/>
    <w:rsid w:val="00D9410B"/>
    <w:rsid w:val="00D9695B"/>
    <w:rsid w:val="00DA2417"/>
    <w:rsid w:val="00DA5585"/>
    <w:rsid w:val="00DB02AC"/>
    <w:rsid w:val="00DB6AA2"/>
    <w:rsid w:val="00DE10D1"/>
    <w:rsid w:val="00DE2514"/>
    <w:rsid w:val="00DE6851"/>
    <w:rsid w:val="00DF03EE"/>
    <w:rsid w:val="00E01B71"/>
    <w:rsid w:val="00E05CC9"/>
    <w:rsid w:val="00E15573"/>
    <w:rsid w:val="00E160E8"/>
    <w:rsid w:val="00E214A1"/>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0864"/>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16147D5"/>
  <w15:docId w15:val="{C2706C2D-8569-4234-B42B-ED7AAE2DC6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922348"/>
  </w:style>
  <w:style w:type="paragraph" w:styleId="BalloonText">
    <w:name w:val="Balloon Text"/>
    <w:basedOn w:val="Normal"/>
    <w:link w:val="BalloonTextChar"/>
    <w:semiHidden/>
    <w:unhideWhenUsed/>
    <w:rsid w:val="00CE1F9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E1F9E"/>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724</Words>
  <Characters>4150</Characters>
  <Application>Microsoft Office Word</Application>
  <DocSecurity>0</DocSecurity>
  <Lines>114</Lines>
  <Paragraphs>34</Paragraphs>
  <ScaleCrop>false</ScaleCrop>
  <HeadingPairs>
    <vt:vector size="2" baseType="variant">
      <vt:variant>
        <vt:lpstr>Title</vt:lpstr>
      </vt:variant>
      <vt:variant>
        <vt:i4>1</vt:i4>
      </vt:variant>
    </vt:vector>
  </HeadingPairs>
  <TitlesOfParts>
    <vt:vector size="1" baseType="lpstr">
      <vt:lpstr>A3262</vt:lpstr>
    </vt:vector>
  </TitlesOfParts>
  <Manager>R224</Manager>
  <Company>NJ Office of Legislative Services</Company>
  <LinksUpToDate>false</LinksUpToDate>
  <CharactersWithSpaces>4878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A3262</dc:title>
  <dc:subject/>
  <dc:creator>Assemblyman  VERRELLI</dc:creator>
  <cp:keywords>A3262|3|LP |160|0|160|F|0|</cp:keywords>
  <dc:description>INTRODUCED FEBRUARY 25, 2020</dc:description>
  <cp:lastModifiedBy>Todaro, Vivian</cp:lastModifiedBy>
  <cp:revision>2</cp:revision>
  <cp:lastPrinted>2020-11-06T18:09:00Z</cp:lastPrinted>
  <dcterms:created xsi:type="dcterms:W3CDTF">2020-11-06T18:09:00Z</dcterms:created>
  <dcterms:modified xsi:type="dcterms:W3CDTF">2020-11-06T18:09:00Z</dcterms:modified>
  <cp:category>C.30:8-16.14 to 2019/380_x000d_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