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23C4" w:rsidRDefault="006B23C4" w:rsidP="006B23C4">
      <w:pPr>
        <w:pStyle w:val="bpuBill"/>
      </w:pPr>
      <w:bookmarkStart w:id="0" w:name="bpuFrontPg"/>
      <w:bookmarkStart w:id="1" w:name="_GoBack"/>
      <w:bookmarkEnd w:id="0"/>
      <w:bookmarkEnd w:id="1"/>
      <w:r>
        <w:t xml:space="preserve">ASSEMBLY, No. 3271 </w:t>
      </w:r>
    </w:p>
    <w:p w:rsidR="006B23C4" w:rsidRPr="009D38FF" w:rsidRDefault="006B23C4" w:rsidP="006B23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171147" r:id="rId8"/>
        </w:object>
      </w:r>
    </w:p>
    <w:p w:rsidR="006B23C4" w:rsidRDefault="006B23C4" w:rsidP="006B23C4">
      <w:pPr>
        <w:pStyle w:val="bpuState"/>
      </w:pPr>
      <w:r>
        <w:t>STATE OF NEW JERSEY</w:t>
      </w:r>
    </w:p>
    <w:p w:rsidR="006B23C4" w:rsidRDefault="006B23C4" w:rsidP="006B23C4">
      <w:pPr>
        <w:pStyle w:val="bpuLegislature"/>
      </w:pPr>
      <w:r>
        <w:t>219th LEGISLATURE</w:t>
      </w:r>
    </w:p>
    <w:p w:rsidR="006B23C4" w:rsidRDefault="006B23C4" w:rsidP="006B23C4">
      <w:pPr>
        <w:pStyle w:val="bpuWpGraphic"/>
      </w:pPr>
      <w:r>
        <w:object w:dxaOrig="8985" w:dyaOrig="255">
          <v:shape id="_x0000_i1026" type="#_x0000_t75" style="width:6in;height:12pt" o:ole="">
            <v:imagedata r:id="rId7" o:title=""/>
          </v:shape>
          <o:OLEObject Type="Embed" ProgID="WPWin6.1" ShapeID="_x0000_i1026" DrawAspect="Content" ObjectID="_1644171148" r:id="rId9"/>
        </w:object>
      </w:r>
      <w:r>
        <w:t xml:space="preserve">  </w:t>
      </w:r>
    </w:p>
    <w:p w:rsidR="006B23C4" w:rsidRDefault="006B23C4" w:rsidP="006B23C4">
      <w:pPr>
        <w:pStyle w:val="bpuIntro"/>
      </w:pPr>
      <w:r>
        <w:t>INTRODUCED FEBRUARY 25, 2020</w:t>
      </w:r>
    </w:p>
    <w:p w:rsidR="006B23C4" w:rsidRDefault="006B23C4" w:rsidP="006B23C4">
      <w:pPr>
        <w:pStyle w:val="bpuIntro"/>
      </w:pPr>
    </w:p>
    <w:p w:rsidR="006B23C4" w:rsidRDefault="006B23C4" w:rsidP="006B23C4">
      <w:pPr>
        <w:pStyle w:val="bpuIntro"/>
        <w:sectPr w:rsidR="006B23C4" w:rsidSect="006B23C4">
          <w:headerReference w:type="even" r:id="rId10"/>
          <w:headerReference w:type="default" r:id="rId11"/>
          <w:pgSz w:w="12240" w:h="20160" w:code="5"/>
          <w:pgMar w:top="2160" w:right="1440" w:bottom="1440" w:left="1440" w:header="72" w:footer="720" w:gutter="0"/>
          <w:pgNumType w:start="1"/>
          <w:cols w:space="720"/>
          <w:docGrid w:linePitch="360"/>
        </w:sectPr>
      </w:pPr>
    </w:p>
    <w:p w:rsidR="006B23C4" w:rsidRDefault="006B23C4" w:rsidP="006B23C4">
      <w:pPr>
        <w:pStyle w:val="bpuIntro"/>
      </w:pPr>
    </w:p>
    <w:p w:rsidR="006B23C4" w:rsidRDefault="006B23C4" w:rsidP="006B23C4">
      <w:pPr>
        <w:pStyle w:val="bpuSponsor"/>
      </w:pPr>
      <w:r>
        <w:t>Sponsored by:</w:t>
      </w:r>
    </w:p>
    <w:p w:rsidR="006B23C4" w:rsidRDefault="006B23C4" w:rsidP="006B23C4">
      <w:pPr>
        <w:pStyle w:val="bpuSponsor"/>
      </w:pPr>
      <w:r>
        <w:t>Assemblyman  WAYNE P. DEANGELO</w:t>
      </w:r>
    </w:p>
    <w:p w:rsidR="006B23C4" w:rsidRDefault="006B23C4" w:rsidP="006B23C4">
      <w:pPr>
        <w:pStyle w:val="bpuSponsor"/>
      </w:pPr>
      <w:r>
        <w:t>District 14 (Mercer and Middlesex)</w:t>
      </w:r>
    </w:p>
    <w:p w:rsidR="006B23C4" w:rsidRDefault="006B23C4" w:rsidP="006B23C4">
      <w:pPr>
        <w:pStyle w:val="bpuSponsor"/>
      </w:pPr>
    </w:p>
    <w:p w:rsidR="006B23C4" w:rsidRDefault="006B23C4" w:rsidP="006B23C4">
      <w:pPr>
        <w:pStyle w:val="bpuSponsor"/>
      </w:pPr>
    </w:p>
    <w:p w:rsidR="006B23C4" w:rsidRDefault="006B23C4" w:rsidP="006B23C4">
      <w:pPr>
        <w:pStyle w:val="bpuSponsor"/>
      </w:pPr>
    </w:p>
    <w:p w:rsidR="006B23C4" w:rsidRDefault="006B23C4" w:rsidP="006B23C4">
      <w:pPr>
        <w:pStyle w:val="bpuSponsor"/>
      </w:pPr>
    </w:p>
    <w:p w:rsidR="006B23C4" w:rsidRDefault="006B23C4" w:rsidP="006B23C4">
      <w:pPr>
        <w:pStyle w:val="bpuSponsor"/>
      </w:pPr>
      <w:r>
        <w:t>SYNOPSIS</w:t>
      </w:r>
    </w:p>
    <w:p w:rsidR="006B23C4" w:rsidRDefault="006B23C4" w:rsidP="006B23C4">
      <w:pPr>
        <w:pStyle w:val="bpuNormText"/>
      </w:pPr>
      <w:r>
        <w:tab/>
        <w:t xml:space="preserve">Establishes “County Career Technical Education Annual Recognition Awards” to annually recognize best programs implemented by county vocational school districts. </w:t>
      </w:r>
    </w:p>
    <w:p w:rsidR="006B23C4" w:rsidRDefault="006B23C4" w:rsidP="006B23C4">
      <w:pPr>
        <w:pStyle w:val="bpuNormText"/>
      </w:pPr>
      <w:r>
        <w:t xml:space="preserve"> </w:t>
      </w:r>
    </w:p>
    <w:p w:rsidR="006B23C4" w:rsidRDefault="006B23C4" w:rsidP="006B23C4">
      <w:pPr>
        <w:pStyle w:val="bpuSponsor"/>
      </w:pPr>
      <w:r>
        <w:t xml:space="preserve">CURRENT VERSION OF TEXT </w:t>
      </w:r>
    </w:p>
    <w:p w:rsidR="006B23C4" w:rsidRDefault="006B23C4" w:rsidP="006B23C4">
      <w:pPr>
        <w:pStyle w:val="bpuNormText"/>
      </w:pPr>
      <w:r>
        <w:tab/>
        <w:t>As introduced.</w:t>
      </w:r>
    </w:p>
    <w:p w:rsidR="006B23C4" w:rsidRDefault="006B23C4" w:rsidP="006B23C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B23C4" w:rsidRDefault="006B23C4" w:rsidP="008916EC">
      <w:pPr>
        <w:pStyle w:val="FronterPage"/>
        <w:tabs>
          <w:tab w:val="clear" w:pos="720"/>
          <w:tab w:val="clear" w:pos="1440"/>
          <w:tab w:val="clear" w:pos="2160"/>
          <w:tab w:val="clear" w:pos="2880"/>
          <w:tab w:val="clear" w:pos="3600"/>
          <w:tab w:val="clear" w:pos="4320"/>
          <w:tab w:val="clear" w:pos="5040"/>
        </w:tabs>
        <w:sectPr w:rsidR="006B23C4" w:rsidSect="006B23C4">
          <w:type w:val="continuous"/>
          <w:pgSz w:w="12240" w:h="20160" w:code="5"/>
          <w:pgMar w:top="1440" w:right="2275" w:bottom="1440" w:left="2275" w:header="72" w:footer="720" w:gutter="0"/>
          <w:pgNumType w:start="1"/>
          <w:cols w:space="720"/>
          <w:docGrid w:linePitch="360"/>
        </w:sectPr>
      </w:pPr>
    </w:p>
    <w:p w:rsidR="00DD5BD0" w:rsidRPr="00677316" w:rsidRDefault="00DD5BD0" w:rsidP="00DD5BD0">
      <w:pPr>
        <w:pStyle w:val="HangingAnAct"/>
        <w:rPr>
          <w:rStyle w:val="HangingAnActChar"/>
        </w:rPr>
      </w:pPr>
      <w:r w:rsidRPr="00DD5BD0">
        <w:rPr>
          <w:rStyle w:val="BillHead"/>
        </w:rPr>
        <w:lastRenderedPageBreak/>
        <w:t>An Act</w:t>
      </w:r>
      <w:r w:rsidRPr="006B7FA7">
        <w:rPr>
          <w:rStyle w:val="HangingAnActChar"/>
        </w:rPr>
        <w:t xml:space="preserve"> </w:t>
      </w:r>
      <w:r>
        <w:t>concerning county vocational school districts and supplementing chapter 54 of Title 18A of the New Jersey Statutes.</w:t>
      </w:r>
    </w:p>
    <w:p w:rsidR="00DD5BD0" w:rsidRPr="00D71D68" w:rsidRDefault="00DD5BD0" w:rsidP="00DD5BD0"/>
    <w:p w:rsidR="00DD5BD0" w:rsidRPr="00AA7880" w:rsidRDefault="00DD5BD0" w:rsidP="00DD5BD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D5BD0" w:rsidRDefault="00DD5BD0" w:rsidP="00DD5BD0"/>
    <w:p w:rsidR="00DD5BD0" w:rsidRDefault="00DD5BD0" w:rsidP="00DD5BD0">
      <w:pPr>
        <w:tabs>
          <w:tab w:val="left" w:pos="1080"/>
        </w:tabs>
      </w:pPr>
      <w:r>
        <w:tab/>
        <w:t>1.</w:t>
      </w:r>
      <w:r>
        <w:tab/>
        <w:t>a.</w:t>
      </w:r>
      <w:r>
        <w:tab/>
        <w:t>The Department of Education, in consultation with the Department of Labor and Workforce Development, shall establish an awards program to be known as the “County Career Technical Education Annual Recognition Awards.”  The awards program shall annually recognize county vocational school districts with outstanding career and technical education programs which, at a minimum:</w:t>
      </w:r>
    </w:p>
    <w:p w:rsidR="00DD5BD0" w:rsidRDefault="00DD5BD0" w:rsidP="00DD5BD0">
      <w:r>
        <w:tab/>
        <w:t>(1)</w:t>
      </w:r>
      <w:r>
        <w:tab/>
        <w:t>integrate rigorous academic and technical content to prepare students for continued education, training, and employment in high-demand career pathways that address the demands of business and industry;</w:t>
      </w:r>
    </w:p>
    <w:p w:rsidR="00DD5BD0" w:rsidRDefault="00DD5BD0" w:rsidP="00DD5BD0">
      <w:r>
        <w:tab/>
        <w:t>(2)</w:t>
      </w:r>
      <w:r>
        <w:tab/>
        <w:t xml:space="preserve">incorporate partnerships with labor, business, industry, or a college or university; and </w:t>
      </w:r>
    </w:p>
    <w:p w:rsidR="00DD5BD0" w:rsidRDefault="00DD5BD0" w:rsidP="00DD5BD0">
      <w:r>
        <w:tab/>
        <w:t>(3)</w:t>
      </w:r>
      <w:r>
        <w:tab/>
        <w:t xml:space="preserve">demonstrate quantifiable success of students who complete the program earning an industry-recognized credential, passing a technical skills assessment, or continuing their education at the postsecondary level. </w:t>
      </w:r>
    </w:p>
    <w:p w:rsidR="00DD5BD0" w:rsidRDefault="00DD5BD0" w:rsidP="00DD5BD0">
      <w:r>
        <w:tab/>
        <w:t>b.</w:t>
      </w:r>
      <w:r>
        <w:tab/>
        <w:t>The department shall establish an application procedure and criteria and guidelines for the eligibility, nomination, and judging of applications for the awards program.</w:t>
      </w:r>
    </w:p>
    <w:p w:rsidR="00DD5BD0" w:rsidRPr="002046ED" w:rsidRDefault="00DD5BD0" w:rsidP="00DD5BD0">
      <w:r>
        <w:tab/>
        <w:t>c.</w:t>
      </w:r>
      <w:r>
        <w:tab/>
      </w:r>
      <w:r w:rsidRPr="00F72480">
        <w:t>Th</w:t>
      </w:r>
      <w:r>
        <w:t>e department shall post the names of the recipients of the “County Career Technical Education Annual Recognition Awards”</w:t>
      </w:r>
      <w:r>
        <w:rPr>
          <w:rStyle w:val="HangingAnActChar"/>
        </w:rPr>
        <w:t xml:space="preserve"> prominently on the department’s website, and shall recognize the recipients through the </w:t>
      </w:r>
      <w:r w:rsidRPr="00F72480">
        <w:t xml:space="preserve">award of </w:t>
      </w:r>
      <w:r>
        <w:t>a certificate,</w:t>
      </w:r>
      <w:r w:rsidRPr="00F72480">
        <w:t xml:space="preserve"> </w:t>
      </w:r>
      <w:r>
        <w:t>a press announcement</w:t>
      </w:r>
      <w:r w:rsidRPr="00F72480">
        <w:t xml:space="preserve">, or </w:t>
      </w:r>
      <w:r>
        <w:t xml:space="preserve">another form of recognition </w:t>
      </w:r>
      <w:r w:rsidRPr="00F72480">
        <w:t>deem</w:t>
      </w:r>
      <w:r>
        <w:t>ed</w:t>
      </w:r>
      <w:r w:rsidRPr="00F72480">
        <w:t xml:space="preserve"> appropriate to hig</w:t>
      </w:r>
      <w:r>
        <w:t>hlight the achievements of the</w:t>
      </w:r>
      <w:r w:rsidRPr="00F72480">
        <w:t xml:space="preserve"> </w:t>
      </w:r>
      <w:r>
        <w:t>recipients</w:t>
      </w:r>
      <w:r w:rsidRPr="00F72480">
        <w:t>.</w:t>
      </w:r>
      <w:r>
        <w:t xml:space="preserve">  The department may coordinate with the Department of Labor and Workforce Development in recognizing the award recipients. </w:t>
      </w:r>
    </w:p>
    <w:p w:rsidR="00DD5BD0" w:rsidRDefault="00DD5BD0" w:rsidP="00DD5BD0"/>
    <w:p w:rsidR="00DD5BD0" w:rsidRPr="00AA7880" w:rsidRDefault="00DD5BD0" w:rsidP="00DD5BD0">
      <w:r>
        <w:tab/>
        <w:t>2.</w:t>
      </w:r>
      <w:r>
        <w:tab/>
        <w:t xml:space="preserve">This act shall take effect immediately. </w:t>
      </w:r>
    </w:p>
    <w:p w:rsidR="00DD5BD0" w:rsidRDefault="00DD5BD0" w:rsidP="00DD5BD0"/>
    <w:p w:rsidR="00DD5BD0" w:rsidRPr="00CE7BD8" w:rsidRDefault="00DD5BD0" w:rsidP="00DD5BD0"/>
    <w:p w:rsidR="00DD5BD0" w:rsidRPr="00AA7880" w:rsidRDefault="00DD5BD0" w:rsidP="00DD5BD0">
      <w:pPr>
        <w:jc w:val="center"/>
      </w:pPr>
      <w:r w:rsidRPr="00D71D68">
        <w:t>STATEMENT</w:t>
      </w:r>
    </w:p>
    <w:p w:rsidR="00DD5BD0" w:rsidRDefault="00DD5BD0" w:rsidP="00DD5BD0"/>
    <w:p w:rsidR="00DD5BD0" w:rsidRDefault="00DD5BD0" w:rsidP="00DD5BD0">
      <w:r>
        <w:tab/>
        <w:t>This bill requires the Department of Education, in consultation with the Department of Labor and Workforce Development, to establish an awards program to be known as the “County Career Technical Education Annual Recognition Awards.”  The awards program will annually recognize county vocational school districts with outstanding career and technical education programs which, at a minimum:</w:t>
      </w:r>
    </w:p>
    <w:p w:rsidR="00DD5BD0" w:rsidRDefault="00DD5BD0" w:rsidP="00DD5BD0">
      <w:pPr>
        <w:numPr>
          <w:ilvl w:val="0"/>
          <w:numId w:val="1"/>
        </w:numPr>
      </w:pPr>
      <w:r>
        <w:lastRenderedPageBreak/>
        <w:t xml:space="preserve">integrate rigorous academic and technical content to prepare students for continued education, training, and employment in high-demand career pathways that address the demands of business and industry;  </w:t>
      </w:r>
    </w:p>
    <w:p w:rsidR="00DD5BD0" w:rsidRDefault="00DD5BD0" w:rsidP="00DD5BD0">
      <w:pPr>
        <w:numPr>
          <w:ilvl w:val="0"/>
          <w:numId w:val="1"/>
        </w:numPr>
      </w:pPr>
      <w:r>
        <w:t>incorporate partnerships with labor, business, industry, or a college or university; and</w:t>
      </w:r>
    </w:p>
    <w:p w:rsidR="00DD5BD0" w:rsidRDefault="00DD5BD0" w:rsidP="00DD5BD0">
      <w:pPr>
        <w:numPr>
          <w:ilvl w:val="0"/>
          <w:numId w:val="1"/>
        </w:numPr>
      </w:pPr>
      <w:r>
        <w:t xml:space="preserve">demonstrate quantifiable success of students who complete the program earning an industry-recognized credential, passing a technical skills assessment, or continuing their education at the postsecondary level.  </w:t>
      </w:r>
    </w:p>
    <w:p w:rsidR="00DD5BD0" w:rsidRDefault="00DD5BD0" w:rsidP="00DD5BD0">
      <w:r>
        <w:tab/>
        <w:t>Under the bill, the department will establish an application procedure and criteria and guidelines for the eligibility, nomination, and judging of applications for the awards program.</w:t>
      </w:r>
    </w:p>
    <w:sectPr w:rsidR="00DD5BD0" w:rsidSect="006B23C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1B8E" w:rsidRDefault="00EA1B8E">
      <w:r>
        <w:separator/>
      </w:r>
    </w:p>
  </w:endnote>
  <w:endnote w:type="continuationSeparator" w:id="0">
    <w:p w:rsidR="00EA1B8E" w:rsidRDefault="00EA1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1B8E" w:rsidRDefault="00EA1B8E">
      <w:r>
        <w:separator/>
      </w:r>
    </w:p>
  </w:footnote>
  <w:footnote w:type="continuationSeparator" w:id="0">
    <w:p w:rsidR="00EA1B8E" w:rsidRDefault="00EA1B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C0B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23C4" w:rsidRDefault="006B23C4" w:rsidP="006B23C4">
    <w:pPr>
      <w:pStyle w:val="bpuHeadSpon"/>
    </w:pPr>
    <w:r w:rsidRPr="006B23C4">
      <w:rPr>
        <w:rStyle w:val="bpuHeadSponChar"/>
      </w:rPr>
      <w:t>A3271</w:t>
    </w:r>
    <w:r>
      <w:t xml:space="preserve"> DEANGELO</w:t>
    </w:r>
  </w:p>
  <w:p w:rsidR="006B23C4" w:rsidRDefault="006B23C4" w:rsidP="006B23C4">
    <w:pPr>
      <w:pStyle w:val="bpuHeadSpon"/>
    </w:pPr>
    <w:r>
      <w:fldChar w:fldCharType="begin"/>
    </w:r>
    <w:r>
      <w:instrText xml:space="preserve"> PAGE  \* MERGEFORMAT </w:instrText>
    </w:r>
    <w:r>
      <w:fldChar w:fldCharType="separate"/>
    </w:r>
    <w:r w:rsidR="005C0B93">
      <w:rPr>
        <w:noProof/>
      </w:rPr>
      <w:t>3</w:t>
    </w:r>
    <w:r>
      <w:fldChar w:fldCharType="end"/>
    </w:r>
  </w:p>
  <w:p w:rsidR="006B23C4" w:rsidRDefault="006B23C4" w:rsidP="006B23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23C4" w:rsidRDefault="006B23C4" w:rsidP="006B23C4">
    <w:pPr>
      <w:pStyle w:val="bpuHeadSpon"/>
    </w:pPr>
    <w:r w:rsidRPr="006B23C4">
      <w:rPr>
        <w:rStyle w:val="bpuHeadSponChar"/>
      </w:rPr>
      <w:t>A3271</w:t>
    </w:r>
    <w:r>
      <w:t xml:space="preserve"> DEANGELO</w:t>
    </w:r>
  </w:p>
  <w:p w:rsidR="006B23C4" w:rsidRDefault="006B23C4" w:rsidP="006B23C4">
    <w:pPr>
      <w:pStyle w:val="bpuHeadSpon"/>
    </w:pPr>
    <w:r>
      <w:fldChar w:fldCharType="begin"/>
    </w:r>
    <w:r>
      <w:instrText xml:space="preserve"> PAGE  \* MERGEFORMAT </w:instrText>
    </w:r>
    <w:r>
      <w:fldChar w:fldCharType="separate"/>
    </w:r>
    <w:r w:rsidR="005C0B93">
      <w:rPr>
        <w:noProof/>
      </w:rPr>
      <w:t>2</w:t>
    </w:r>
    <w:r>
      <w:fldChar w:fldCharType="end"/>
    </w:r>
  </w:p>
  <w:p w:rsidR="006B23C4" w:rsidRDefault="006B23C4" w:rsidP="006B23C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8D6BE9"/>
    <w:multiLevelType w:val="hybridMultilevel"/>
    <w:tmpl w:val="4CC449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B8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3A6"/>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0B93"/>
    <w:rsid w:val="005C2124"/>
    <w:rsid w:val="005C336F"/>
    <w:rsid w:val="005C7F3C"/>
    <w:rsid w:val="005E017C"/>
    <w:rsid w:val="005E50C6"/>
    <w:rsid w:val="005E6110"/>
    <w:rsid w:val="005F2A97"/>
    <w:rsid w:val="005F399B"/>
    <w:rsid w:val="005F6CF1"/>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23C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04F3"/>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DCE"/>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5BD0"/>
    <w:rsid w:val="00DE10D1"/>
    <w:rsid w:val="00DE2514"/>
    <w:rsid w:val="00DE6851"/>
    <w:rsid w:val="00DF03EE"/>
    <w:rsid w:val="00E01147"/>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5122"/>
    <w:rsid w:val="00E76A79"/>
    <w:rsid w:val="00E80692"/>
    <w:rsid w:val="00E80C24"/>
    <w:rsid w:val="00E93836"/>
    <w:rsid w:val="00EA1B8E"/>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015B0ED2-D5E7-4018-8DCE-750D03D8E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F6C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F6CF1"/>
    <w:rPr>
      <w:rFonts w:ascii="Segoe UI" w:hAnsi="Segoe UI" w:cs="Segoe UI"/>
      <w:spacing w:val="4"/>
      <w:sz w:val="18"/>
      <w:szCs w:val="18"/>
    </w:rPr>
  </w:style>
  <w:style w:type="character" w:styleId="LineNumber">
    <w:name w:val="line number"/>
    <w:basedOn w:val="DefaultParagraphFont"/>
    <w:semiHidden/>
    <w:unhideWhenUsed/>
    <w:rsid w:val="006B23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453</Words>
  <Characters>2797</Characters>
  <Application>Microsoft Office Word</Application>
  <DocSecurity>0</DocSecurity>
  <Lines>86</Lines>
  <Paragraphs>26</Paragraphs>
  <ScaleCrop>false</ScaleCrop>
  <HeadingPairs>
    <vt:vector size="2" baseType="variant">
      <vt:variant>
        <vt:lpstr>Title</vt:lpstr>
      </vt:variant>
      <vt:variant>
        <vt:i4>1</vt:i4>
      </vt:variant>
    </vt:vector>
  </HeadingPairs>
  <TitlesOfParts>
    <vt:vector size="1" baseType="lpstr">
      <vt:lpstr>A3271</vt:lpstr>
    </vt:vector>
  </TitlesOfParts>
  <Manager>R211</Manager>
  <Company>NJ Office of Legislative Services</Company>
  <LinksUpToDate>false</LinksUpToDate>
  <CharactersWithSpaces>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A3271</dc:title>
  <dc:subject>20-2051</dc:subject>
  <dc:creator>Assemblyman  DEANGELO</dc:creator>
  <cp:keywords>A3271|3|ER |218|0|218|N|0|</cp:keywords>
  <dc:description>INTRODUCED FEBRUARY 25, 2020</dc:description>
  <cp:lastModifiedBy>Franks, Denise</cp:lastModifiedBy>
  <cp:revision>2</cp:revision>
  <cp:lastPrinted>2020-02-25T23:10:00Z</cp:lastPrinted>
  <dcterms:created xsi:type="dcterms:W3CDTF">2020-02-26T02:18:00Z</dcterms:created>
  <dcterms:modified xsi:type="dcterms:W3CDTF">2020-02-26T02:18:00Z</dcterms:modified>
  <cp:category>18A:54-42_x000d_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