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B40" w:rsidRDefault="00971B40" w:rsidP="00971B4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3292 </w:t>
      </w:r>
    </w:p>
    <w:p w:rsidR="00971B40" w:rsidRPr="009D38FF" w:rsidRDefault="00971B40" w:rsidP="00971B4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2304370" r:id="rId7"/>
        </w:object>
      </w:r>
    </w:p>
    <w:p w:rsidR="00971B40" w:rsidRDefault="00971B40" w:rsidP="00971B40">
      <w:pPr>
        <w:pStyle w:val="bpuState"/>
      </w:pPr>
      <w:r>
        <w:t>STATE OF NEW JERSEY</w:t>
      </w:r>
    </w:p>
    <w:p w:rsidR="00971B40" w:rsidRDefault="00971B40" w:rsidP="00971B40">
      <w:pPr>
        <w:pStyle w:val="bpuLegislature"/>
      </w:pPr>
      <w:r>
        <w:t>219th LEGISLATURE</w:t>
      </w:r>
    </w:p>
    <w:p w:rsidR="00971B40" w:rsidRDefault="00971B40" w:rsidP="00971B4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2304371" r:id="rId8"/>
        </w:object>
      </w:r>
      <w:r>
        <w:t xml:space="preserve">  </w:t>
      </w:r>
    </w:p>
    <w:p w:rsidR="00971B40" w:rsidRDefault="00971B40" w:rsidP="00971B40">
      <w:pPr>
        <w:pStyle w:val="bpuIntro"/>
      </w:pPr>
      <w:r>
        <w:t>INTRODUCED FEBRUARY 25, 2020</w:t>
      </w:r>
    </w:p>
    <w:p w:rsidR="00971B40" w:rsidRDefault="00971B40" w:rsidP="00971B40">
      <w:pPr>
        <w:pStyle w:val="bpuIntro"/>
      </w:pPr>
    </w:p>
    <w:p w:rsidR="00971B40" w:rsidRDefault="00971B40" w:rsidP="00971B40">
      <w:pPr>
        <w:pStyle w:val="bpuIntro"/>
        <w:sectPr w:rsidR="00971B40" w:rsidSect="007D68B3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71B40" w:rsidRDefault="00971B40" w:rsidP="00971B40">
      <w:pPr>
        <w:pStyle w:val="bpuIntro"/>
      </w:pPr>
    </w:p>
    <w:p w:rsidR="00971B40" w:rsidRDefault="00971B40" w:rsidP="00971B40">
      <w:pPr>
        <w:pStyle w:val="bpuSponsor"/>
      </w:pPr>
      <w:r>
        <w:t>Sponsored by:</w:t>
      </w:r>
    </w:p>
    <w:p w:rsidR="00971B40" w:rsidRDefault="00971B40" w:rsidP="00971B40">
      <w:pPr>
        <w:pStyle w:val="bpuSponsor"/>
      </w:pPr>
      <w:r>
        <w:t>Assemblywoman  VALERIE VAINIERI HUTTLE</w:t>
      </w:r>
    </w:p>
    <w:p w:rsidR="00971B40" w:rsidRDefault="00971B40" w:rsidP="00971B40">
      <w:pPr>
        <w:pStyle w:val="bpuSponsor"/>
      </w:pPr>
      <w:r>
        <w:t>District 37 (Bergen)</w:t>
      </w:r>
    </w:p>
    <w:p w:rsidR="00971B40" w:rsidRDefault="007D68B3" w:rsidP="007D68B3">
      <w:pPr>
        <w:pStyle w:val="bpuSponsor"/>
      </w:pPr>
      <w:r>
        <w:t>Assemblywoman  VERLINA REYNOLDS-JACKSON</w:t>
      </w:r>
    </w:p>
    <w:p w:rsidR="007D68B3" w:rsidRDefault="007D68B3" w:rsidP="007D68B3">
      <w:pPr>
        <w:pStyle w:val="bpuSponsor"/>
      </w:pPr>
      <w:r>
        <w:t>District 15 (Hunterdon and Mercer)</w:t>
      </w:r>
    </w:p>
    <w:p w:rsidR="007D68B3" w:rsidRPr="007D68B3" w:rsidRDefault="007D68B3" w:rsidP="007D68B3">
      <w:pPr>
        <w:pStyle w:val="bpuSponsor"/>
      </w:pPr>
    </w:p>
    <w:p w:rsidR="00971B40" w:rsidRDefault="00971B40" w:rsidP="00971B40">
      <w:pPr>
        <w:pStyle w:val="bpuSponsor"/>
      </w:pPr>
    </w:p>
    <w:p w:rsidR="00971B40" w:rsidRDefault="00971B40" w:rsidP="00971B40">
      <w:pPr>
        <w:pStyle w:val="bpuSponsor"/>
      </w:pPr>
    </w:p>
    <w:p w:rsidR="00971B40" w:rsidRDefault="00971B40" w:rsidP="00971B40">
      <w:pPr>
        <w:pStyle w:val="bpuSponsor"/>
      </w:pPr>
    </w:p>
    <w:p w:rsidR="00971B40" w:rsidRDefault="00971B40" w:rsidP="00971B40">
      <w:pPr>
        <w:pStyle w:val="bpuSponsor"/>
      </w:pPr>
      <w:r>
        <w:t>SYNOPSIS</w:t>
      </w:r>
    </w:p>
    <w:p w:rsidR="00971B40" w:rsidRDefault="00971B40" w:rsidP="00971B40">
      <w:pPr>
        <w:pStyle w:val="bpuNormText"/>
      </w:pPr>
      <w:r>
        <w:tab/>
        <w:t xml:space="preserve">Repeals family cap in Work First New Jersey program. </w:t>
      </w:r>
    </w:p>
    <w:p w:rsidR="00971B40" w:rsidRDefault="00971B40" w:rsidP="00971B40">
      <w:pPr>
        <w:pStyle w:val="bpuNormText"/>
      </w:pPr>
    </w:p>
    <w:p w:rsidR="00971B40" w:rsidRDefault="00971B40" w:rsidP="00971B40">
      <w:pPr>
        <w:pStyle w:val="bpuSponsor"/>
      </w:pPr>
      <w:r>
        <w:t xml:space="preserve">CURRENT VERSION OF TEXT </w:t>
      </w:r>
    </w:p>
    <w:p w:rsidR="00971B40" w:rsidRDefault="00971B40" w:rsidP="00971B40">
      <w:pPr>
        <w:pStyle w:val="bpuNormText"/>
      </w:pPr>
      <w:r>
        <w:tab/>
        <w:t>As introduced.</w:t>
      </w:r>
    </w:p>
    <w:p w:rsidR="00971B40" w:rsidRDefault="00971B40" w:rsidP="00971B4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71B40" w:rsidRDefault="00971B4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71B40" w:rsidSect="00971B4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22AB9" w:rsidRPr="00677316" w:rsidRDefault="00A22AB9" w:rsidP="00A22AB9">
      <w:pPr>
        <w:pStyle w:val="HangingAnAct"/>
        <w:rPr>
          <w:rStyle w:val="HangingAnActChar"/>
        </w:rPr>
      </w:pPr>
      <w:r w:rsidRPr="00A22AB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public assistance benefits and repealing section 7 of P.L.1997, c.38.</w:t>
      </w:r>
    </w:p>
    <w:p w:rsidR="00A22AB9" w:rsidRPr="00D71D68" w:rsidRDefault="00A22AB9" w:rsidP="00A22AB9"/>
    <w:p w:rsidR="00A22AB9" w:rsidRPr="00AA7880" w:rsidRDefault="00A22AB9" w:rsidP="00A22AB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22AB9" w:rsidRPr="00D71D68" w:rsidRDefault="00A22AB9" w:rsidP="00A22AB9"/>
    <w:p w:rsidR="00A22AB9" w:rsidRDefault="00A22AB9" w:rsidP="00A22AB9">
      <w:r>
        <w:tab/>
        <w:t>1.</w:t>
      </w:r>
      <w:r>
        <w:tab/>
        <w:t>Section 7 of P.L.1997, c.38 (C.44:10-61) is repealed.</w:t>
      </w:r>
    </w:p>
    <w:p w:rsidR="00A22AB9" w:rsidRPr="00D71D68" w:rsidRDefault="00A22AB9" w:rsidP="00A22AB9"/>
    <w:p w:rsidR="00A22AB9" w:rsidRPr="00E72966" w:rsidRDefault="00A22AB9" w:rsidP="00A22AB9">
      <w:r>
        <w:tab/>
        <w:t>2.</w:t>
      </w:r>
      <w:r>
        <w:tab/>
        <w:t xml:space="preserve">The </w:t>
      </w:r>
      <w:r w:rsidRPr="0042758A">
        <w:rPr>
          <w:rStyle w:val="HangingAnActChar"/>
        </w:rPr>
        <w:t>Commissioner of Human Services</w:t>
      </w:r>
      <w:r>
        <w:rPr>
          <w:rStyle w:val="HangingAnActChar"/>
        </w:rPr>
        <w:t xml:space="preserve"> </w:t>
      </w:r>
      <w:r w:rsidRPr="0042758A">
        <w:rPr>
          <w:rStyle w:val="HangingAnActChar"/>
        </w:rPr>
        <w:t xml:space="preserve">shall apply for such State plan amendments as may be necessary to implement the provisions of this act and to secure federal financial participation for State expenditures under the federal </w:t>
      </w:r>
      <w:r w:rsidRPr="00D6081D">
        <w:rPr>
          <w:rStyle w:val="HangingAnActChar"/>
          <w:spacing w:val="0"/>
        </w:rPr>
        <w:t>Temporary Assistance to Needy Families</w:t>
      </w:r>
      <w:r w:rsidRPr="00D6081D">
        <w:rPr>
          <w:rStyle w:val="HangingAnActChar"/>
        </w:rPr>
        <w:t xml:space="preserve"> program.</w:t>
      </w:r>
    </w:p>
    <w:p w:rsidR="00A22AB9" w:rsidRDefault="00A22AB9" w:rsidP="00A22AB9"/>
    <w:p w:rsidR="00A22AB9" w:rsidRDefault="00A22AB9" w:rsidP="00A22AB9">
      <w:r>
        <w:tab/>
        <w:t>3.</w:t>
      </w:r>
      <w:r>
        <w:tab/>
        <w:t xml:space="preserve">The </w:t>
      </w:r>
      <w:r w:rsidRPr="0042758A">
        <w:rPr>
          <w:rStyle w:val="HangingAnActChar"/>
          <w:spacing w:val="0"/>
        </w:rPr>
        <w:t>Commissioner of Human Services</w:t>
      </w:r>
      <w:r w:rsidRPr="0042758A">
        <w:t xml:space="preserve">, in accordance with the “Administrative Procedure Act,” P.L.1968, c.410 (C.52:14B-1 et seq.), </w:t>
      </w:r>
      <w:r>
        <w:t>shall ado</w:t>
      </w:r>
      <w:r w:rsidRPr="0042758A">
        <w:t>pt such rules and regulations as the commissioner deems necessary to carry out the provisions of this act.</w:t>
      </w:r>
    </w:p>
    <w:p w:rsidR="00A22AB9" w:rsidRDefault="00A22AB9" w:rsidP="00A22AB9"/>
    <w:p w:rsidR="00A22AB9" w:rsidRPr="00AA7880" w:rsidRDefault="00A22AB9" w:rsidP="00A22AB9">
      <w:r>
        <w:tab/>
        <w:t>4.</w:t>
      </w:r>
      <w:r>
        <w:tab/>
        <w:t>This act shall take effect immediately.</w:t>
      </w:r>
    </w:p>
    <w:p w:rsidR="00A22AB9" w:rsidRPr="00AA7880" w:rsidRDefault="00A22AB9" w:rsidP="00A22AB9"/>
    <w:p w:rsidR="00A22AB9" w:rsidRPr="00CE7BD8" w:rsidRDefault="00A22AB9" w:rsidP="00A22AB9"/>
    <w:p w:rsidR="00A22AB9" w:rsidRPr="00AA7880" w:rsidRDefault="00A22AB9" w:rsidP="00A22AB9">
      <w:pPr>
        <w:jc w:val="center"/>
      </w:pPr>
      <w:r w:rsidRPr="00D71D68">
        <w:t>STATEMENT</w:t>
      </w:r>
    </w:p>
    <w:p w:rsidR="00A22AB9" w:rsidRDefault="00A22AB9" w:rsidP="00A22AB9"/>
    <w:p w:rsidR="00A22AB9" w:rsidRDefault="00A22AB9" w:rsidP="00A22AB9">
      <w:r>
        <w:tab/>
        <w:t>This bill repeals the section 7 of the “Work First New Jersey Act,” which prohibits a household from gaining additional cash assistance benefits as a result of the birth of a child.  Such policies that prevent an increase in welfare benefits as a result of the birth of a child are commonly known as “family caps.”</w:t>
      </w:r>
    </w:p>
    <w:p w:rsidR="00A22AB9" w:rsidRDefault="00A22AB9" w:rsidP="00A22AB9">
      <w:r>
        <w:tab/>
        <w:t>The Work First New Jersey – Temporary Assistance to Needy Families (TANF) program provides cash and other assistance to low income families with dependent children.  The amount of monthly cash assistance provided to a household by the program is based on the household’s size.  However, current law prevents the amount of the grant from increasing as the result of the birth of a child, unless the child is born fewer than 10 months after applying for benefits or the birth of the child is a result of rape or incest.  Certain limited exceptions to the family cap are provided pursuant to N.J.A.C.10:90-2.18 for families with a working parent and for children born to minors.</w:t>
      </w:r>
    </w:p>
    <w:sectPr w:rsidR="00A22AB9" w:rsidSect="00971B40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60D" w:rsidRDefault="0044660D">
      <w:r>
        <w:separator/>
      </w:r>
    </w:p>
  </w:endnote>
  <w:endnote w:type="continuationSeparator" w:id="0">
    <w:p w:rsidR="0044660D" w:rsidRDefault="00446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8B3" w:rsidRDefault="007D68B3" w:rsidP="007D68B3">
    <w:pPr>
      <w:pStyle w:val="sponUdate"/>
    </w:pPr>
    <w:r>
      <w:t>(Sponsorship Updated As Of: 9/21/2020)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60D" w:rsidRDefault="0044660D">
      <w:r>
        <w:separator/>
      </w:r>
    </w:p>
  </w:footnote>
  <w:footnote w:type="continuationSeparator" w:id="0">
    <w:p w:rsidR="0044660D" w:rsidRDefault="00446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C26F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71B40" w:rsidRDefault="00971B40" w:rsidP="00971B40">
    <w:pPr>
      <w:pStyle w:val="bpuHeadSpon"/>
    </w:pPr>
    <w:r w:rsidRPr="00971B40">
      <w:rPr>
        <w:rStyle w:val="bpuHeadSponChar"/>
      </w:rPr>
      <w:t>A3292</w:t>
    </w:r>
    <w:r>
      <w:t xml:space="preserve"> VAINIERI HUTTLE</w:t>
    </w:r>
  </w:p>
  <w:p w:rsidR="00971B40" w:rsidRDefault="00971B40" w:rsidP="00971B4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70016">
      <w:rPr>
        <w:noProof/>
      </w:rPr>
      <w:t>3</w:t>
    </w:r>
    <w:r>
      <w:fldChar w:fldCharType="end"/>
    </w:r>
  </w:p>
  <w:p w:rsidR="00971B40" w:rsidRDefault="00971B40" w:rsidP="00971B4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71B40" w:rsidRDefault="00971B40" w:rsidP="00971B40">
    <w:pPr>
      <w:pStyle w:val="bpuHeadSpon"/>
    </w:pPr>
    <w:r w:rsidRPr="00971B40">
      <w:rPr>
        <w:rStyle w:val="bpuHeadSponChar"/>
      </w:rPr>
      <w:t>A3292</w:t>
    </w:r>
    <w:r>
      <w:t xml:space="preserve"> VAINIERI HUTTLE</w:t>
    </w:r>
    <w:r w:rsidR="007D68B3">
      <w:t>, REYNOLDS-JACKSON</w:t>
    </w:r>
  </w:p>
  <w:p w:rsidR="00971B40" w:rsidRDefault="00971B40" w:rsidP="00971B4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C26FC">
      <w:rPr>
        <w:noProof/>
      </w:rPr>
      <w:t>2</w:t>
    </w:r>
    <w:r>
      <w:fldChar w:fldCharType="end"/>
    </w:r>
  </w:p>
  <w:p w:rsidR="00971B40" w:rsidRDefault="00971B40" w:rsidP="00971B4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60D"/>
    <w:rsid w:val="0000504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6607"/>
    <w:rsid w:val="0008141C"/>
    <w:rsid w:val="00094A55"/>
    <w:rsid w:val="000A2839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6062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7632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660D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2801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26FC"/>
    <w:rsid w:val="007C7DE4"/>
    <w:rsid w:val="007D40CB"/>
    <w:rsid w:val="007D5796"/>
    <w:rsid w:val="007D59C0"/>
    <w:rsid w:val="007D68B3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016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1D61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35B7"/>
    <w:rsid w:val="009440D0"/>
    <w:rsid w:val="009523A3"/>
    <w:rsid w:val="00960958"/>
    <w:rsid w:val="00963A46"/>
    <w:rsid w:val="00966A3E"/>
    <w:rsid w:val="00971493"/>
    <w:rsid w:val="00971AD9"/>
    <w:rsid w:val="00971B40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562C"/>
    <w:rsid w:val="00A222C2"/>
    <w:rsid w:val="00A22AB9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2FEB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0567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5D8E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307C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33A53E1-B106-4C72-AF3F-022F5180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0504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0504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71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339</Words>
  <Characters>1780</Characters>
  <Application>Microsoft Office Word</Application>
  <DocSecurity>0</DocSecurity>
  <Lines>65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A3292</vt:lpstr>
    </vt:vector>
  </TitlesOfParts>
  <Manager>R225</Manager>
  <Company>NJ Office of Legislative Services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A3292</dc:title>
  <dc:subject>20-4952</dc:subject>
  <dc:creator>Assemblywoman  VAINIERI HUTTLE</dc:creator>
  <cp:keywords>A3292|2|HS |285|0|285|F|0|</cp:keywords>
  <dc:description>INTRODUCED FEBRUARY 25, 2020</dc:description>
  <cp:lastModifiedBy>Todaro, Vivian</cp:lastModifiedBy>
  <cp:revision>2</cp:revision>
  <cp:lastPrinted>2020-09-22T18:22:00Z</cp:lastPrinted>
  <dcterms:created xsi:type="dcterms:W3CDTF">2020-09-22T22:26:00Z</dcterms:created>
  <dcterms:modified xsi:type="dcterms:W3CDTF">2020-09-22T22:26:00Z</dcterms:modified>
  <cp:category>s.2: T&amp;E; s.3: APA; s.4: eff. date to 2019/393_x000d_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