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2223" w:rsidRDefault="00CE2223" w:rsidP="00CE2223">
      <w:pPr>
        <w:pStyle w:val="bpuBill"/>
      </w:pPr>
      <w:bookmarkStart w:id="0" w:name="bpuFrontPg"/>
      <w:bookmarkStart w:id="1" w:name="_GoBack"/>
      <w:bookmarkEnd w:id="0"/>
      <w:bookmarkEnd w:id="1"/>
      <w:r>
        <w:t xml:space="preserve">ASSEMBLY, No. 3323 </w:t>
      </w:r>
    </w:p>
    <w:p w:rsidR="00CE2223" w:rsidRPr="009D38FF" w:rsidRDefault="00CE2223" w:rsidP="00CE22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289" r:id="rId7"/>
        </w:object>
      </w:r>
    </w:p>
    <w:p w:rsidR="00CE2223" w:rsidRDefault="00CE2223" w:rsidP="00CE2223">
      <w:pPr>
        <w:pStyle w:val="bpuState"/>
      </w:pPr>
      <w:r>
        <w:t>STATE OF NEW JERSEY</w:t>
      </w:r>
    </w:p>
    <w:p w:rsidR="00CE2223" w:rsidRDefault="00CE2223" w:rsidP="00CE2223">
      <w:pPr>
        <w:pStyle w:val="bpuLegislature"/>
      </w:pPr>
      <w:r>
        <w:t>219th LEGISLATURE</w:t>
      </w:r>
    </w:p>
    <w:p w:rsidR="00CE2223" w:rsidRDefault="00CE2223" w:rsidP="00CE2223">
      <w:pPr>
        <w:pStyle w:val="bpuWpGraphic"/>
      </w:pPr>
      <w:r>
        <w:object w:dxaOrig="8985" w:dyaOrig="255">
          <v:shape id="_x0000_i1026" type="#_x0000_t75" style="width:6in;height:12pt" o:ole="">
            <v:imagedata r:id="rId6" o:title=""/>
          </v:shape>
          <o:OLEObject Type="Embed" ProgID="WPWin6.1" ShapeID="_x0000_i1026" DrawAspect="Content" ObjectID="_1644168290" r:id="rId8"/>
        </w:object>
      </w:r>
      <w:r>
        <w:t xml:space="preserve">  </w:t>
      </w:r>
    </w:p>
    <w:p w:rsidR="00CE2223" w:rsidRDefault="00CE2223" w:rsidP="00CE2223">
      <w:pPr>
        <w:pStyle w:val="bpuIntro"/>
      </w:pPr>
      <w:r>
        <w:t>INTRODUCED FEBRUARY 25, 2020</w:t>
      </w:r>
    </w:p>
    <w:p w:rsidR="00CE2223" w:rsidRDefault="00CE2223" w:rsidP="00CE2223">
      <w:pPr>
        <w:pStyle w:val="bpuIntro"/>
      </w:pPr>
    </w:p>
    <w:p w:rsidR="00CE2223" w:rsidRDefault="00CE2223" w:rsidP="00CE2223">
      <w:pPr>
        <w:pStyle w:val="bpuIntro"/>
        <w:sectPr w:rsidR="00CE2223" w:rsidSect="00CE2223">
          <w:headerReference w:type="even" r:id="rId9"/>
          <w:headerReference w:type="default" r:id="rId10"/>
          <w:pgSz w:w="12240" w:h="20160" w:code="5"/>
          <w:pgMar w:top="2160" w:right="1440" w:bottom="1440" w:left="1440" w:header="72" w:footer="720" w:gutter="0"/>
          <w:pgNumType w:start="1"/>
          <w:cols w:space="720"/>
          <w:docGrid w:linePitch="360"/>
        </w:sectPr>
      </w:pPr>
    </w:p>
    <w:p w:rsidR="00CE2223" w:rsidRDefault="00CE2223" w:rsidP="00CE2223">
      <w:pPr>
        <w:pStyle w:val="bpuIntro"/>
      </w:pPr>
    </w:p>
    <w:p w:rsidR="00CE2223" w:rsidRDefault="00CE2223" w:rsidP="00CE2223">
      <w:pPr>
        <w:pStyle w:val="bpuSponsor"/>
      </w:pPr>
      <w:r>
        <w:t>Sponsored by:</w:t>
      </w:r>
    </w:p>
    <w:p w:rsidR="00CE2223" w:rsidRDefault="00CE2223" w:rsidP="00CE2223">
      <w:pPr>
        <w:pStyle w:val="bpuSponsor"/>
      </w:pPr>
      <w:r>
        <w:t>Assemblyman  GREGORY P. MCGUCKIN</w:t>
      </w:r>
    </w:p>
    <w:p w:rsidR="00CE2223" w:rsidRDefault="00CE2223" w:rsidP="00CE2223">
      <w:pPr>
        <w:pStyle w:val="bpuSponsor"/>
      </w:pPr>
      <w:r>
        <w:t>District 10 (Ocean)</w:t>
      </w:r>
    </w:p>
    <w:p w:rsidR="00CE2223" w:rsidRDefault="00CE2223" w:rsidP="00CE2223">
      <w:pPr>
        <w:pStyle w:val="bpuSponsor"/>
      </w:pPr>
      <w:r>
        <w:t>Assemblyman  JOHN CATALANO</w:t>
      </w:r>
    </w:p>
    <w:p w:rsidR="00CE2223" w:rsidRDefault="00CE2223" w:rsidP="00CE2223">
      <w:pPr>
        <w:pStyle w:val="bpuSponsor"/>
      </w:pPr>
      <w:r>
        <w:t>District 10 (Ocean)</w:t>
      </w:r>
    </w:p>
    <w:p w:rsidR="00CE2223" w:rsidRDefault="00CE2223" w:rsidP="00CE2223">
      <w:pPr>
        <w:pStyle w:val="bpuSponsor"/>
      </w:pPr>
    </w:p>
    <w:p w:rsidR="00CE2223" w:rsidRDefault="00CE2223" w:rsidP="00CE2223">
      <w:pPr>
        <w:pStyle w:val="bpuSponsor"/>
      </w:pPr>
    </w:p>
    <w:p w:rsidR="00CE2223" w:rsidRDefault="00CE2223" w:rsidP="00CE2223">
      <w:pPr>
        <w:pStyle w:val="bpuSponsor"/>
      </w:pPr>
    </w:p>
    <w:p w:rsidR="00CE2223" w:rsidRDefault="00CE2223" w:rsidP="00CE2223">
      <w:pPr>
        <w:pStyle w:val="bpuSponsor"/>
      </w:pPr>
    </w:p>
    <w:p w:rsidR="00CE2223" w:rsidRDefault="00CE2223" w:rsidP="00CE2223">
      <w:pPr>
        <w:pStyle w:val="bpuSponsor"/>
      </w:pPr>
      <w:r>
        <w:t>SYNOPSIS</w:t>
      </w:r>
    </w:p>
    <w:p w:rsidR="00CE2223" w:rsidRDefault="00CE2223" w:rsidP="00CE2223">
      <w:pPr>
        <w:pStyle w:val="bpuNormText"/>
      </w:pPr>
      <w:r>
        <w:tab/>
        <w:t xml:space="preserve">Directs BPU to study whether State’s electric distribution system meets certain standards. </w:t>
      </w:r>
    </w:p>
    <w:p w:rsidR="00CE2223" w:rsidRDefault="00CE2223" w:rsidP="00CE2223">
      <w:pPr>
        <w:pStyle w:val="bpuNormText"/>
      </w:pPr>
    </w:p>
    <w:p w:rsidR="00CE2223" w:rsidRDefault="00CE2223" w:rsidP="00CE2223">
      <w:pPr>
        <w:pStyle w:val="bpuSponsor"/>
      </w:pPr>
      <w:r>
        <w:t xml:space="preserve">CURRENT VERSION OF TEXT </w:t>
      </w:r>
    </w:p>
    <w:p w:rsidR="00CE2223" w:rsidRDefault="00CE2223" w:rsidP="00CE2223">
      <w:pPr>
        <w:pStyle w:val="bpuNormText"/>
      </w:pPr>
      <w:r>
        <w:tab/>
        <w:t>As introduced.</w:t>
      </w:r>
    </w:p>
    <w:p w:rsidR="00CE2223" w:rsidRDefault="00CE2223" w:rsidP="00CE22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2223" w:rsidRDefault="00CE2223" w:rsidP="008916EC">
      <w:pPr>
        <w:pStyle w:val="FronterPage"/>
        <w:tabs>
          <w:tab w:val="clear" w:pos="720"/>
          <w:tab w:val="clear" w:pos="1440"/>
          <w:tab w:val="clear" w:pos="2160"/>
          <w:tab w:val="clear" w:pos="2880"/>
          <w:tab w:val="clear" w:pos="3600"/>
          <w:tab w:val="clear" w:pos="4320"/>
          <w:tab w:val="clear" w:pos="5040"/>
        </w:tabs>
        <w:sectPr w:rsidR="00CE2223" w:rsidSect="00CE2223">
          <w:type w:val="continuous"/>
          <w:pgSz w:w="12240" w:h="20160" w:code="5"/>
          <w:pgMar w:top="1440" w:right="2275" w:bottom="1440" w:left="2275" w:header="72" w:footer="720" w:gutter="0"/>
          <w:pgNumType w:start="1"/>
          <w:cols w:space="720"/>
          <w:docGrid w:linePitch="360"/>
        </w:sectPr>
      </w:pPr>
    </w:p>
    <w:p w:rsidR="00A63CB1" w:rsidRPr="009D7CCF" w:rsidRDefault="00A63CB1" w:rsidP="00A63CB1">
      <w:pPr>
        <w:pStyle w:val="HangingAnAct"/>
      </w:pPr>
      <w:r w:rsidRPr="00A63CB1">
        <w:rPr>
          <w:rStyle w:val="BillHead"/>
        </w:rPr>
        <w:lastRenderedPageBreak/>
        <w:t>An Act</w:t>
      </w:r>
      <w:r w:rsidRPr="006B7FA7">
        <w:rPr>
          <w:rStyle w:val="HangingAnActChar"/>
        </w:rPr>
        <w:t xml:space="preserve"> </w:t>
      </w:r>
      <w:r>
        <w:t>concerning electric distribution system reliability standards.</w:t>
      </w:r>
    </w:p>
    <w:p w:rsidR="00A63CB1" w:rsidRPr="00D71D68" w:rsidRDefault="00A63CB1" w:rsidP="00A63CB1"/>
    <w:p w:rsidR="00A63CB1" w:rsidRPr="00AA7880" w:rsidRDefault="00A63CB1" w:rsidP="00A63CB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A63CB1" w:rsidRPr="00D71D68" w:rsidRDefault="00A63CB1" w:rsidP="00A63CB1"/>
    <w:p w:rsidR="00A63CB1" w:rsidRDefault="00A63CB1" w:rsidP="00A63CB1">
      <w:r>
        <w:tab/>
        <w:t>1.</w:t>
      </w:r>
      <w:r>
        <w:tab/>
        <w:t>a.  The Board of Public Utilities shall study and prepare and submit, within six months of the effective date of P.L.    , c.    (pending before the Legislature as this bill),</w:t>
      </w:r>
      <w:r w:rsidRPr="00C5752C">
        <w:t xml:space="preserve"> </w:t>
      </w:r>
      <w:r>
        <w:t>to the Governor and</w:t>
      </w:r>
      <w:r w:rsidR="00144DA6">
        <w:t>,</w:t>
      </w:r>
      <w:r>
        <w:t xml:space="preserve"> pursuant to section 2 of P.L.1991, c.164 (C.52:14-19.1),</w:t>
      </w:r>
      <w:r w:rsidRPr="00374CC3">
        <w:t xml:space="preserve"> </w:t>
      </w:r>
      <w:r w:rsidR="00144DA6">
        <w:t xml:space="preserve">to the Legislature, </w:t>
      </w:r>
      <w:r>
        <w:t>a written report which shall make findings which shall include the board’s determination of</w:t>
      </w:r>
      <w:r w:rsidRPr="00FB468B">
        <w:t xml:space="preserve"> whether the State’s electric distribution </w:t>
      </w:r>
      <w:r>
        <w:t>system</w:t>
      </w:r>
      <w:r w:rsidRPr="00FB468B">
        <w:t xml:space="preserve"> is maintained and operated </w:t>
      </w:r>
      <w:r>
        <w:t xml:space="preserve">by the electric public utilities </w:t>
      </w:r>
      <w:r w:rsidRPr="00FB468B">
        <w:t>in a manner that meets standards adopted by the board</w:t>
      </w:r>
      <w:r>
        <w:t>, and an assessment of the reliability State’s electric distribution system in consideration of other applicable standards.  The board’s report shall also provide recommendations for improvements in reliability to the State’s electric distribution system.</w:t>
      </w:r>
    </w:p>
    <w:p w:rsidR="00A63CB1" w:rsidRDefault="00A63CB1" w:rsidP="00A63CB1">
      <w:r>
        <w:tab/>
        <w:t>b.</w:t>
      </w:r>
      <w:r>
        <w:tab/>
        <w:t>In conducting the study, the board shall:</w:t>
      </w:r>
    </w:p>
    <w:p w:rsidR="00A63CB1" w:rsidRDefault="00A63CB1" w:rsidP="00A63CB1">
      <w:r>
        <w:tab/>
        <w:t>(1)</w:t>
      </w:r>
      <w:r>
        <w:tab/>
        <w:t>assess each electric public utility’s compliance with the standards adopted by the board</w:t>
      </w:r>
      <w:r w:rsidRPr="00FB468B">
        <w:t xml:space="preserve"> pursuant to</w:t>
      </w:r>
      <w:r>
        <w:t xml:space="preserve"> (a)</w:t>
      </w:r>
      <w:r w:rsidRPr="00485576">
        <w:t xml:space="preserve"> </w:t>
      </w:r>
      <w:r>
        <w:t>R.S.</w:t>
      </w:r>
      <w:r w:rsidRPr="00485576">
        <w:t>48:2-23</w:t>
      </w:r>
      <w:r>
        <w:t xml:space="preserve"> authorizing the board to adopt standards requiring that electric public utilities furnish safe, adequate, and proper service, (b) section 57 of P.L.1999, c.23 (C.48:3-96) requiring the board to adopt standards </w:t>
      </w:r>
      <w:r w:rsidRPr="00485576">
        <w:t>for the inspection, maintenance, repair</w:t>
      </w:r>
      <w:r>
        <w:t>,</w:t>
      </w:r>
      <w:r w:rsidRPr="00485576">
        <w:t xml:space="preserve"> and replacement of the distribution equipment and facilities of electric public utilitie</w:t>
      </w:r>
      <w:r>
        <w:t xml:space="preserve">s and </w:t>
      </w:r>
      <w:r w:rsidRPr="00DB3FF0">
        <w:t>standards for the operation, reliability</w:t>
      </w:r>
      <w:r>
        <w:t>,</w:t>
      </w:r>
      <w:r w:rsidRPr="00DB3FF0">
        <w:t xml:space="preserve"> and safety of such equipment and facilities during p</w:t>
      </w:r>
      <w:r>
        <w:t>eriods of emergency or disaster, and (c) any other law, rule, regulation, or order concerning the reliability of the electric distribution system in this State; and</w:t>
      </w:r>
    </w:p>
    <w:p w:rsidR="00A63CB1" w:rsidRDefault="00A63CB1" w:rsidP="00A63CB1">
      <w:r>
        <w:tab/>
        <w:t>(2)</w:t>
      </w:r>
      <w:r>
        <w:tab/>
        <w:t xml:space="preserve">conduct an assessment of the reliability of the State’s electric distribution system in consideration of other applicable standards to include (a) a comparison of the performance of this State’s distribution system as compared to that of other </w:t>
      </w:r>
      <w:r w:rsidRPr="008613F5">
        <w:t>states</w:t>
      </w:r>
      <w:r>
        <w:t>,</w:t>
      </w:r>
      <w:r w:rsidRPr="008613F5">
        <w:t xml:space="preserve"> </w:t>
      </w:r>
      <w:r>
        <w:t>(b) an assessment of electric public utility restoration efforts in response to severe weather events and natural disasters, (c</w:t>
      </w:r>
      <w:r w:rsidRPr="008613F5">
        <w:t xml:space="preserve">) the capability of the </w:t>
      </w:r>
      <w:r>
        <w:t xml:space="preserve">categories </w:t>
      </w:r>
      <w:r w:rsidRPr="008613F5">
        <w:t>of utility poles located in the State to support distribution infrastructure during severe weath</w:t>
      </w:r>
      <w:r>
        <w:t>er events and natural disasters,</w:t>
      </w:r>
      <w:r w:rsidRPr="008613F5">
        <w:t xml:space="preserve"> </w:t>
      </w:r>
      <w:r>
        <w:t xml:space="preserve">and (d) </w:t>
      </w:r>
      <w:r w:rsidRPr="008613F5">
        <w:t>the implementation of</w:t>
      </w:r>
      <w:r>
        <w:t xml:space="preserve"> applicable</w:t>
      </w:r>
      <w:r w:rsidRPr="008613F5">
        <w:t xml:space="preserve"> requirements of the National Electrical Code, the National Electrical Safety Code, the American National Standards Institute, and other applicable national and international standards with respect to the State’s </w:t>
      </w:r>
      <w:r>
        <w:t xml:space="preserve">electric </w:t>
      </w:r>
      <w:r w:rsidRPr="008613F5">
        <w:t>distribution infrastructure</w:t>
      </w:r>
      <w:r>
        <w:t>.</w:t>
      </w:r>
    </w:p>
    <w:p w:rsidR="00144DA6" w:rsidRDefault="00A63CB1" w:rsidP="00A63CB1">
      <w:r>
        <w:tab/>
        <w:t>c.</w:t>
      </w:r>
      <w:r>
        <w:tab/>
        <w:t>For the purposes of this section</w:t>
      </w:r>
      <w:r w:rsidR="00144DA6">
        <w:t>:</w:t>
      </w:r>
    </w:p>
    <w:p w:rsidR="00144DA6" w:rsidRDefault="00144DA6" w:rsidP="00A63CB1">
      <w:r>
        <w:tab/>
      </w:r>
      <w:r w:rsidR="00A63CB1">
        <w:t>“e</w:t>
      </w:r>
      <w:r w:rsidR="00A63CB1" w:rsidRPr="00D92B09">
        <w:t>lectric distribution system</w:t>
      </w:r>
      <w:r>
        <w:t>”</w:t>
      </w:r>
      <w:r w:rsidR="00A63CB1" w:rsidRPr="00D92B09">
        <w:t xml:space="preserve"> means that portion of an electric syste</w:t>
      </w:r>
      <w:r w:rsidR="00A63CB1">
        <w:t>m which delivers electricity</w:t>
      </w:r>
      <w:r w:rsidR="00A63CB1" w:rsidRPr="00D92B09">
        <w:t xml:space="preserve"> from transformation points on the </w:t>
      </w:r>
      <w:r w:rsidR="00A63CB1" w:rsidRPr="00D92B09">
        <w:lastRenderedPageBreak/>
        <w:t xml:space="preserve">transmission system to points of connection at the premises </w:t>
      </w:r>
      <w:r w:rsidR="00A63CB1">
        <w:t xml:space="preserve">of electric public utility </w:t>
      </w:r>
      <w:r w:rsidR="00A63CB1" w:rsidRPr="00D92B09">
        <w:t>custome</w:t>
      </w:r>
      <w:r w:rsidR="00A63CB1">
        <w:t>rs</w:t>
      </w:r>
      <w:r>
        <w:t>;</w:t>
      </w:r>
      <w:r w:rsidR="00A63CB1">
        <w:t xml:space="preserve"> and</w:t>
      </w:r>
    </w:p>
    <w:p w:rsidR="00A63CB1" w:rsidRDefault="00144DA6" w:rsidP="00A63CB1">
      <w:r>
        <w:tab/>
      </w:r>
      <w:r w:rsidR="00A63CB1">
        <w:t>“electric public u</w:t>
      </w:r>
      <w:r w:rsidR="00A63CB1" w:rsidRPr="00076939">
        <w:t>tility</w:t>
      </w:r>
      <w:r w:rsidR="00A63CB1">
        <w:t>”</w:t>
      </w:r>
      <w:r w:rsidR="00A63CB1" w:rsidRPr="00076939">
        <w:t xml:space="preserve"> means a public utility, as that term is defined in R.S.48:2-13,</w:t>
      </w:r>
      <w:r w:rsidR="00A63CB1">
        <w:t xml:space="preserve"> </w:t>
      </w:r>
      <w:r w:rsidR="00A63CB1" w:rsidRPr="00076939">
        <w:t>that transmits and distributes electricity to en</w:t>
      </w:r>
      <w:r w:rsidR="00A63CB1">
        <w:t>d users within this State.</w:t>
      </w:r>
    </w:p>
    <w:p w:rsidR="00A63CB1" w:rsidRDefault="00A63CB1" w:rsidP="00A63CB1"/>
    <w:p w:rsidR="00A63CB1" w:rsidRPr="00AA7880" w:rsidRDefault="00A63CB1" w:rsidP="00A63CB1">
      <w:r>
        <w:tab/>
        <w:t>2.</w:t>
      </w:r>
      <w:r>
        <w:tab/>
        <w:t xml:space="preserve">This act shall take effect immediately and shall expire upon submission of the report </w:t>
      </w:r>
      <w:r w:rsidR="00622550">
        <w:t xml:space="preserve">required </w:t>
      </w:r>
      <w:r>
        <w:t>pursuant to section 1 of P.L.    , c.</w:t>
      </w:r>
      <w:r w:rsidR="00A2181F">
        <w:t>    </w:t>
      </w:r>
      <w:r>
        <w:t>(pending before the Legislature as this bill).</w:t>
      </w:r>
    </w:p>
    <w:p w:rsidR="00A63CB1" w:rsidRDefault="00A63CB1" w:rsidP="00A63CB1"/>
    <w:p w:rsidR="00A63CB1" w:rsidRPr="00CE7BD8" w:rsidRDefault="00A63CB1" w:rsidP="00A63CB1"/>
    <w:p w:rsidR="00A63CB1" w:rsidRPr="00AA7880" w:rsidRDefault="00A63CB1" w:rsidP="00A63CB1">
      <w:pPr>
        <w:jc w:val="center"/>
      </w:pPr>
      <w:r w:rsidRPr="00D71D68">
        <w:t>STATEMENT</w:t>
      </w:r>
    </w:p>
    <w:p w:rsidR="00A63CB1" w:rsidRDefault="00A63CB1" w:rsidP="00A63CB1"/>
    <w:p w:rsidR="00A63CB1" w:rsidRDefault="00A63CB1" w:rsidP="00A63CB1">
      <w:r>
        <w:tab/>
        <w:t>This bill directs the Board of Public Utilities (BPU) to study and prepare and submit, within six months of the effective date of the bill,</w:t>
      </w:r>
      <w:r w:rsidRPr="00C5752C">
        <w:t xml:space="preserve"> </w:t>
      </w:r>
      <w:r>
        <w:t>to the Governor and Legislature,</w:t>
      </w:r>
      <w:r w:rsidRPr="00374CC3">
        <w:t xml:space="preserve"> </w:t>
      </w:r>
      <w:r>
        <w:t xml:space="preserve">a written report which </w:t>
      </w:r>
      <w:r w:rsidR="00395546">
        <w:t>is to</w:t>
      </w:r>
      <w:r>
        <w:t xml:space="preserve"> make findings which </w:t>
      </w:r>
      <w:r w:rsidR="00395546">
        <w:t>are to</w:t>
      </w:r>
      <w:r>
        <w:t xml:space="preserve"> include the BPU’s determination of</w:t>
      </w:r>
      <w:r w:rsidRPr="00FB468B">
        <w:t xml:space="preserve"> whether the State’s electric distribution </w:t>
      </w:r>
      <w:r>
        <w:t>system</w:t>
      </w:r>
      <w:r w:rsidRPr="00FB468B">
        <w:t xml:space="preserve"> is maintained and operated </w:t>
      </w:r>
      <w:r>
        <w:t>by the electric public utilities in a manner that meets BPU standard</w:t>
      </w:r>
      <w:r w:rsidR="00395546">
        <w:t>s</w:t>
      </w:r>
      <w:r>
        <w:t xml:space="preserve"> and an assessment of the reliability State’s electric distribution system through an application of other applicable standards.   The BPU is also directed to provide recommendations to improve reliability.</w:t>
      </w:r>
    </w:p>
    <w:p w:rsidR="00A63CB1" w:rsidRDefault="00A63CB1" w:rsidP="00A63CB1">
      <w:r>
        <w:tab/>
        <w:t>In conducting the study, the BPU is directed to:</w:t>
      </w:r>
    </w:p>
    <w:p w:rsidR="00A63CB1" w:rsidRDefault="00A63CB1" w:rsidP="00A63CB1">
      <w:r>
        <w:tab/>
        <w:t>(1)</w:t>
      </w:r>
      <w:r>
        <w:tab/>
        <w:t>assess each electric public utility’s compliance with the standards adopted by the BPU pursuant to statute</w:t>
      </w:r>
      <w:r w:rsidRPr="00FB468B">
        <w:t xml:space="preserve"> </w:t>
      </w:r>
      <w:r>
        <w:t xml:space="preserve">requiring that electric public utilities (a) furnish safe, adequate, and proper service, and (b) comply with standards concerning </w:t>
      </w:r>
      <w:r w:rsidRPr="00485576">
        <w:t>the inspection, maintenance, repair</w:t>
      </w:r>
      <w:r>
        <w:t>,</w:t>
      </w:r>
      <w:r w:rsidRPr="00485576">
        <w:t xml:space="preserve"> and replacement of the distribution equipment and facilities of electric public utilitie</w:t>
      </w:r>
      <w:r>
        <w:t xml:space="preserve">s and </w:t>
      </w:r>
      <w:r w:rsidRPr="00DB3FF0">
        <w:t>standards for the operation, reliability</w:t>
      </w:r>
      <w:r>
        <w:t>,</w:t>
      </w:r>
      <w:r w:rsidRPr="00DB3FF0">
        <w:t xml:space="preserve"> and safety of </w:t>
      </w:r>
      <w:r w:rsidR="00395546">
        <w:t>that</w:t>
      </w:r>
      <w:r w:rsidRPr="00DB3FF0">
        <w:t xml:space="preserve"> equipment and facilities during p</w:t>
      </w:r>
      <w:r>
        <w:t>eriods of emergency or disaster, and (c) any other law, rule, regulation, or order concerning the reliability New Jersey’s electric distribution system; and</w:t>
      </w:r>
    </w:p>
    <w:p w:rsidR="00A63CB1" w:rsidRPr="00E7752C" w:rsidRDefault="00A63CB1" w:rsidP="00A63CB1">
      <w:r>
        <w:tab/>
        <w:t>(2)</w:t>
      </w:r>
      <w:r>
        <w:tab/>
        <w:t>conduct an assessment of the reliability of the State’s electric distribution system in consideration of other applicable standards to include (a) a comparison of the performance of this State’s distribution system as compared to that of other states,</w:t>
      </w:r>
      <w:r w:rsidRPr="008613F5">
        <w:t xml:space="preserve"> </w:t>
      </w:r>
      <w:r>
        <w:t>(b) an assessment of electric public utility restoration efforts in response to severe weather events and natural disasters, (c</w:t>
      </w:r>
      <w:r w:rsidRPr="008613F5">
        <w:t xml:space="preserve">) the capability of the </w:t>
      </w:r>
      <w:r>
        <w:t xml:space="preserve">categories </w:t>
      </w:r>
      <w:r w:rsidRPr="008613F5">
        <w:t>of utility poles located in the State to support distribution infrastructure during severe weath</w:t>
      </w:r>
      <w:r>
        <w:t>er events and natural disasters,</w:t>
      </w:r>
      <w:r w:rsidRPr="008613F5">
        <w:t xml:space="preserve"> </w:t>
      </w:r>
      <w:r>
        <w:t xml:space="preserve">and (d) </w:t>
      </w:r>
      <w:r w:rsidRPr="008613F5">
        <w:t>the implementation of</w:t>
      </w:r>
      <w:r>
        <w:t xml:space="preserve"> applicable</w:t>
      </w:r>
      <w:r w:rsidRPr="008613F5">
        <w:t xml:space="preserve"> requirements of the National Electrical Code, the National Electrical Safety Code, the American National Standards Institute, and other applicable national and international stand</w:t>
      </w:r>
      <w:r>
        <w:t>ards with respect to the New Jersey’s electric</w:t>
      </w:r>
      <w:r w:rsidRPr="008613F5">
        <w:t xml:space="preserve"> distribution infrastructure</w:t>
      </w:r>
      <w:r>
        <w:t>.</w:t>
      </w:r>
    </w:p>
    <w:sectPr w:rsidR="00A63CB1" w:rsidRPr="00E7752C" w:rsidSect="00CE222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374" w:rsidRDefault="00246374">
      <w:r>
        <w:separator/>
      </w:r>
    </w:p>
  </w:endnote>
  <w:endnote w:type="continuationSeparator" w:id="0">
    <w:p w:rsidR="00246374" w:rsidRDefault="00246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374" w:rsidRDefault="00246374">
      <w:r>
        <w:separator/>
      </w:r>
    </w:p>
  </w:footnote>
  <w:footnote w:type="continuationSeparator" w:id="0">
    <w:p w:rsidR="00246374" w:rsidRDefault="00246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6A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2223" w:rsidRDefault="00CE2223" w:rsidP="00CE2223">
    <w:pPr>
      <w:pStyle w:val="bpuHeadSpon"/>
    </w:pPr>
    <w:r w:rsidRPr="00CE2223">
      <w:rPr>
        <w:rStyle w:val="bpuHeadSponChar"/>
      </w:rPr>
      <w:t>A3323</w:t>
    </w:r>
    <w:r>
      <w:t xml:space="preserve"> MCGUCKIN, CATALANO</w:t>
    </w:r>
  </w:p>
  <w:p w:rsidR="00CE2223" w:rsidRDefault="00CE2223" w:rsidP="00CE2223">
    <w:pPr>
      <w:pStyle w:val="bpuHeadSpon"/>
    </w:pPr>
    <w:r>
      <w:fldChar w:fldCharType="begin"/>
    </w:r>
    <w:r>
      <w:instrText xml:space="preserve"> PAGE  \* MERGEFORMAT </w:instrText>
    </w:r>
    <w:r>
      <w:fldChar w:fldCharType="separate"/>
    </w:r>
    <w:r w:rsidR="00FA6AB8">
      <w:rPr>
        <w:noProof/>
      </w:rPr>
      <w:t>3</w:t>
    </w:r>
    <w:r>
      <w:fldChar w:fldCharType="end"/>
    </w:r>
  </w:p>
  <w:p w:rsidR="00CE2223" w:rsidRDefault="00CE2223" w:rsidP="00CE22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2223" w:rsidRDefault="00CE2223" w:rsidP="00CE2223">
    <w:pPr>
      <w:pStyle w:val="bpuHeadSpon"/>
    </w:pPr>
    <w:r w:rsidRPr="00CE2223">
      <w:rPr>
        <w:rStyle w:val="bpuHeadSponChar"/>
      </w:rPr>
      <w:t>A3323</w:t>
    </w:r>
    <w:r>
      <w:t xml:space="preserve"> MCGUCKIN, CATALANO</w:t>
    </w:r>
  </w:p>
  <w:p w:rsidR="00CE2223" w:rsidRDefault="00CE2223" w:rsidP="00CE2223">
    <w:pPr>
      <w:pStyle w:val="bpuHeadSpon"/>
    </w:pPr>
    <w:r>
      <w:fldChar w:fldCharType="begin"/>
    </w:r>
    <w:r>
      <w:instrText xml:space="preserve"> PAGE  \* MERGEFORMAT </w:instrText>
    </w:r>
    <w:r>
      <w:fldChar w:fldCharType="separate"/>
    </w:r>
    <w:r w:rsidR="00FA6AB8">
      <w:rPr>
        <w:noProof/>
      </w:rPr>
      <w:t>2</w:t>
    </w:r>
    <w:r>
      <w:fldChar w:fldCharType="end"/>
    </w:r>
  </w:p>
  <w:p w:rsidR="00CE2223" w:rsidRDefault="00CE2223" w:rsidP="00CE22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37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DA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26EC"/>
    <w:rsid w:val="001E15F1"/>
    <w:rsid w:val="001E16FA"/>
    <w:rsid w:val="001E6213"/>
    <w:rsid w:val="001F14C7"/>
    <w:rsid w:val="001F7405"/>
    <w:rsid w:val="00205533"/>
    <w:rsid w:val="00212B8D"/>
    <w:rsid w:val="00222983"/>
    <w:rsid w:val="002370D0"/>
    <w:rsid w:val="0024637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8D6"/>
    <w:rsid w:val="003702CA"/>
    <w:rsid w:val="00370617"/>
    <w:rsid w:val="00382F1F"/>
    <w:rsid w:val="00391DA4"/>
    <w:rsid w:val="00395546"/>
    <w:rsid w:val="003A3C64"/>
    <w:rsid w:val="003A3F83"/>
    <w:rsid w:val="003A741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CE6"/>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550"/>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81F"/>
    <w:rsid w:val="00A222C2"/>
    <w:rsid w:val="00A305D6"/>
    <w:rsid w:val="00A342C4"/>
    <w:rsid w:val="00A50F6B"/>
    <w:rsid w:val="00A52237"/>
    <w:rsid w:val="00A551D6"/>
    <w:rsid w:val="00A55621"/>
    <w:rsid w:val="00A6251B"/>
    <w:rsid w:val="00A63CB1"/>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22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60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F3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617"/>
    <w:rsid w:val="00F54B9C"/>
    <w:rsid w:val="00F56E96"/>
    <w:rsid w:val="00F573DD"/>
    <w:rsid w:val="00F61E59"/>
    <w:rsid w:val="00F63D99"/>
    <w:rsid w:val="00F6426B"/>
    <w:rsid w:val="00F709B3"/>
    <w:rsid w:val="00F71A5E"/>
    <w:rsid w:val="00FA0AFC"/>
    <w:rsid w:val="00FA1C82"/>
    <w:rsid w:val="00FA2ED1"/>
    <w:rsid w:val="00FA4A52"/>
    <w:rsid w:val="00FA6AB8"/>
    <w:rsid w:val="00FB4045"/>
    <w:rsid w:val="00FB4D8E"/>
    <w:rsid w:val="00FC0D0A"/>
    <w:rsid w:val="00FC1B0B"/>
    <w:rsid w:val="00FC63B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EC26F962-6661-41D9-8A8E-03C2F80E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E2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828</Words>
  <Characters>4799</Characters>
  <Application>Microsoft Office Word</Application>
  <DocSecurity>0</DocSecurity>
  <Lines>120</Lines>
  <Paragraphs>28</Paragraphs>
  <ScaleCrop>false</ScaleCrop>
  <HeadingPairs>
    <vt:vector size="2" baseType="variant">
      <vt:variant>
        <vt:lpstr>Title</vt:lpstr>
      </vt:variant>
      <vt:variant>
        <vt:i4>1</vt:i4>
      </vt:variant>
    </vt:vector>
  </HeadingPairs>
  <TitlesOfParts>
    <vt:vector size="1" baseType="lpstr">
      <vt:lpstr>A3323</vt:lpstr>
    </vt:vector>
  </TitlesOfParts>
  <Manager>R225</Manager>
  <Company>NJ Office of Legislative Services</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A3323</dc:title>
  <dc:subject/>
  <dc:creator>Assemblyman  MCGUCKIN, Assemblyman  CATALANO</dc:creator>
  <cp:keywords>A3323|3|AU |147|0|147|F|0|</cp:keywords>
  <dc:description>INTRODUCED FEBRUARY 25, 2020</dc:description>
  <cp:lastModifiedBy>Siracusa, Nicole</cp:lastModifiedBy>
  <cp:revision>2</cp:revision>
  <cp:lastPrinted>2005-10-12T19:02:00Z</cp:lastPrinted>
  <dcterms:created xsi:type="dcterms:W3CDTF">2020-02-26T01:34:00Z</dcterms:created>
  <dcterms:modified xsi:type="dcterms:W3CDTF">2020-02-26T01:34:00Z</dcterms:modified>
  <cp:category>T&amp;E_x000d_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