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1E6" w:rsidRDefault="007561E6" w:rsidP="007561E6">
      <w:pPr>
        <w:pStyle w:val="bpuBill"/>
      </w:pPr>
      <w:bookmarkStart w:id="0" w:name="bpuFrontPg"/>
      <w:bookmarkStart w:id="1" w:name="_GoBack"/>
      <w:bookmarkEnd w:id="0"/>
      <w:bookmarkEnd w:id="1"/>
      <w:r>
        <w:t xml:space="preserve">ASSEMBLY, No. 3330 </w:t>
      </w:r>
    </w:p>
    <w:p w:rsidR="007561E6" w:rsidRPr="009D38FF" w:rsidRDefault="007561E6" w:rsidP="007561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68983" r:id="rId8"/>
        </w:object>
      </w:r>
    </w:p>
    <w:p w:rsidR="007561E6" w:rsidRDefault="007561E6" w:rsidP="007561E6">
      <w:pPr>
        <w:pStyle w:val="bpuState"/>
      </w:pPr>
      <w:r>
        <w:t>STATE OF NEW JERSEY</w:t>
      </w:r>
    </w:p>
    <w:p w:rsidR="007561E6" w:rsidRDefault="007561E6" w:rsidP="007561E6">
      <w:pPr>
        <w:pStyle w:val="bpuLegislature"/>
      </w:pPr>
      <w:r>
        <w:t>219th LEGISLATURE</w:t>
      </w:r>
    </w:p>
    <w:p w:rsidR="007561E6" w:rsidRDefault="007561E6" w:rsidP="007561E6">
      <w:pPr>
        <w:pStyle w:val="bpuWpGraphic"/>
      </w:pPr>
      <w:r>
        <w:object w:dxaOrig="8985" w:dyaOrig="255">
          <v:shape id="_x0000_i1026" type="#_x0000_t75" style="width:6in;height:12pt" o:ole="">
            <v:imagedata r:id="rId7" o:title=""/>
          </v:shape>
          <o:OLEObject Type="Embed" ProgID="WPWin6.1" ShapeID="_x0000_i1026" DrawAspect="Content" ObjectID="_1644168984" r:id="rId9"/>
        </w:object>
      </w:r>
      <w:r>
        <w:t xml:space="preserve">  </w:t>
      </w:r>
    </w:p>
    <w:p w:rsidR="007561E6" w:rsidRDefault="007561E6" w:rsidP="007561E6">
      <w:pPr>
        <w:pStyle w:val="bpuIntro"/>
      </w:pPr>
      <w:r>
        <w:t>INTRODUCED FEBRUARY 25, 2020</w:t>
      </w:r>
    </w:p>
    <w:p w:rsidR="007561E6" w:rsidRDefault="007561E6" w:rsidP="007561E6">
      <w:pPr>
        <w:pStyle w:val="bpuIntro"/>
      </w:pPr>
    </w:p>
    <w:p w:rsidR="007561E6" w:rsidRDefault="007561E6" w:rsidP="007561E6">
      <w:pPr>
        <w:pStyle w:val="bpuIntro"/>
        <w:sectPr w:rsidR="007561E6" w:rsidSect="007561E6">
          <w:headerReference w:type="even" r:id="rId10"/>
          <w:headerReference w:type="default" r:id="rId11"/>
          <w:pgSz w:w="12240" w:h="20160" w:code="5"/>
          <w:pgMar w:top="2160" w:right="1440" w:bottom="1440" w:left="1440" w:header="72" w:footer="720" w:gutter="0"/>
          <w:pgNumType w:start="1"/>
          <w:cols w:space="720"/>
          <w:docGrid w:linePitch="360"/>
        </w:sectPr>
      </w:pPr>
    </w:p>
    <w:p w:rsidR="007561E6" w:rsidRDefault="007561E6" w:rsidP="007561E6">
      <w:pPr>
        <w:pStyle w:val="bpuIntro"/>
      </w:pPr>
    </w:p>
    <w:p w:rsidR="007561E6" w:rsidRDefault="007561E6" w:rsidP="007561E6">
      <w:pPr>
        <w:pStyle w:val="bpuSponsor"/>
      </w:pPr>
      <w:r>
        <w:t>Sponsored by:</w:t>
      </w:r>
    </w:p>
    <w:p w:rsidR="007561E6" w:rsidRDefault="007561E6" w:rsidP="007561E6">
      <w:pPr>
        <w:pStyle w:val="bpuSponsor"/>
      </w:pPr>
      <w:r>
        <w:t>Assemblyman  RYAN E. PETERS</w:t>
      </w:r>
    </w:p>
    <w:p w:rsidR="007561E6" w:rsidRDefault="007561E6" w:rsidP="007561E6">
      <w:pPr>
        <w:pStyle w:val="bpuSponsor"/>
      </w:pPr>
      <w:r>
        <w:t>District 8 (Atlantic, Burlington and Camden)</w:t>
      </w:r>
    </w:p>
    <w:p w:rsidR="007561E6" w:rsidRDefault="007561E6" w:rsidP="007561E6">
      <w:pPr>
        <w:pStyle w:val="bpuSponsor"/>
      </w:pPr>
      <w:r>
        <w:t>Assemblywoman  JEAN STANFIELD</w:t>
      </w:r>
    </w:p>
    <w:p w:rsidR="007561E6" w:rsidRDefault="007561E6" w:rsidP="007561E6">
      <w:pPr>
        <w:pStyle w:val="bpuSponsor"/>
      </w:pPr>
      <w:r>
        <w:t>District 8 (Atlantic, Burlington and Camden)</w:t>
      </w:r>
    </w:p>
    <w:p w:rsidR="007561E6" w:rsidRDefault="007561E6" w:rsidP="007561E6">
      <w:pPr>
        <w:pStyle w:val="bpuSponsor"/>
      </w:pPr>
    </w:p>
    <w:p w:rsidR="007561E6" w:rsidRDefault="007561E6" w:rsidP="007561E6">
      <w:pPr>
        <w:pStyle w:val="bpuSponsor"/>
      </w:pPr>
    </w:p>
    <w:p w:rsidR="007561E6" w:rsidRDefault="007561E6" w:rsidP="007561E6">
      <w:pPr>
        <w:pStyle w:val="bpuSponsor"/>
      </w:pPr>
    </w:p>
    <w:p w:rsidR="007561E6" w:rsidRDefault="007561E6" w:rsidP="007561E6">
      <w:pPr>
        <w:pStyle w:val="bpuSponsor"/>
      </w:pPr>
    </w:p>
    <w:p w:rsidR="007561E6" w:rsidRDefault="007561E6" w:rsidP="007561E6">
      <w:pPr>
        <w:pStyle w:val="bpuSponsor"/>
      </w:pPr>
      <w:r>
        <w:t>SYNOPSIS</w:t>
      </w:r>
    </w:p>
    <w:p w:rsidR="007561E6" w:rsidRDefault="007561E6" w:rsidP="007561E6">
      <w:pPr>
        <w:pStyle w:val="bpuNormText"/>
      </w:pPr>
      <w:r>
        <w:tab/>
        <w:t xml:space="preserve">Raises income eligibility threshold for pension and retirement income exclusion from gross income to $125,000. </w:t>
      </w:r>
    </w:p>
    <w:p w:rsidR="007561E6" w:rsidRDefault="007561E6" w:rsidP="007561E6">
      <w:pPr>
        <w:pStyle w:val="bpuNormText"/>
      </w:pPr>
    </w:p>
    <w:p w:rsidR="007561E6" w:rsidRDefault="007561E6" w:rsidP="007561E6">
      <w:pPr>
        <w:pStyle w:val="bpuSponsor"/>
      </w:pPr>
      <w:r>
        <w:t xml:space="preserve">CURRENT VERSION OF TEXT </w:t>
      </w:r>
    </w:p>
    <w:p w:rsidR="007561E6" w:rsidRDefault="007561E6" w:rsidP="007561E6">
      <w:pPr>
        <w:pStyle w:val="bpuNormText"/>
      </w:pPr>
      <w:r>
        <w:tab/>
        <w:t>As introduced.</w:t>
      </w:r>
    </w:p>
    <w:p w:rsidR="007561E6" w:rsidRDefault="007561E6" w:rsidP="007561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61E6" w:rsidRDefault="007561E6" w:rsidP="008916EC">
      <w:pPr>
        <w:pStyle w:val="FronterPage"/>
        <w:tabs>
          <w:tab w:val="clear" w:pos="720"/>
          <w:tab w:val="clear" w:pos="1440"/>
          <w:tab w:val="clear" w:pos="2160"/>
          <w:tab w:val="clear" w:pos="2880"/>
          <w:tab w:val="clear" w:pos="3600"/>
          <w:tab w:val="clear" w:pos="4320"/>
          <w:tab w:val="clear" w:pos="5040"/>
        </w:tabs>
        <w:sectPr w:rsidR="007561E6" w:rsidSect="007561E6">
          <w:type w:val="continuous"/>
          <w:pgSz w:w="12240" w:h="20160" w:code="5"/>
          <w:pgMar w:top="1440" w:right="2275" w:bottom="1440" w:left="2275" w:header="72" w:footer="720" w:gutter="0"/>
          <w:pgNumType w:start="1"/>
          <w:cols w:space="720"/>
          <w:docGrid w:linePitch="360"/>
        </w:sectPr>
      </w:pPr>
    </w:p>
    <w:p w:rsidR="00C9069F" w:rsidRPr="00677316" w:rsidRDefault="00C9069F" w:rsidP="00C9069F">
      <w:pPr>
        <w:pStyle w:val="HangingAnAct"/>
        <w:rPr>
          <w:rStyle w:val="HangingAnActChar"/>
        </w:rPr>
      </w:pPr>
      <w:r w:rsidRPr="00C9069F">
        <w:rPr>
          <w:rStyle w:val="BillHead"/>
        </w:rPr>
        <w:lastRenderedPageBreak/>
        <w:t>An Act</w:t>
      </w:r>
      <w:r w:rsidRPr="006B7FA7">
        <w:rPr>
          <w:rStyle w:val="HangingAnActChar"/>
        </w:rPr>
        <w:t xml:space="preserve"> </w:t>
      </w:r>
      <w:r>
        <w:rPr>
          <w:rStyle w:val="HangingAnActChar"/>
        </w:rPr>
        <w:t>raising the income eligibility threshold for the pension and retirement income exclusion under the gross income tax and amending N.J.S.54A:6-10 and P.L.1977, c.273.</w:t>
      </w:r>
    </w:p>
    <w:p w:rsidR="00C9069F" w:rsidRPr="00D71D68" w:rsidRDefault="00C9069F" w:rsidP="00C9069F"/>
    <w:p w:rsidR="00C9069F" w:rsidRPr="00AA7880" w:rsidRDefault="00C9069F" w:rsidP="00C9069F">
      <w:r>
        <w:tab/>
      </w:r>
      <w:r>
        <w:rPr>
          <w:rStyle w:val="BillHeading2"/>
        </w:rPr>
        <w:t xml:space="preserve">Be It Enacted </w:t>
      </w:r>
      <w:r>
        <w:rPr>
          <w:rStyle w:val="BillLanguage"/>
        </w:rPr>
        <w:t>by the Senate and General Assembly of the State of New Jersey:</w:t>
      </w:r>
    </w:p>
    <w:p w:rsidR="00C9069F" w:rsidRPr="00D71D68" w:rsidRDefault="00C9069F" w:rsidP="00C9069F"/>
    <w:p w:rsidR="00C9069F" w:rsidRDefault="00CC6279" w:rsidP="00CC6279">
      <w:r>
        <w:tab/>
        <w:t>1.</w:t>
      </w:r>
      <w:r>
        <w:tab/>
      </w:r>
      <w:r w:rsidR="00C9069F">
        <w:t>N.J.S.54A:6-10 is amended to read as follows:</w:t>
      </w:r>
    </w:p>
    <w:p w:rsidR="00C9069F" w:rsidRDefault="00035FB6" w:rsidP="00C9069F">
      <w:r>
        <w:tab/>
        <w:t xml:space="preserve">54A:6-10.  </w:t>
      </w:r>
      <w:r w:rsidR="00C9069F">
        <w:t xml:space="preserve">Pensions and annuities. </w:t>
      </w:r>
    </w:p>
    <w:p w:rsidR="00C9069F" w:rsidRDefault="00C9069F" w:rsidP="00C9069F">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C9069F" w:rsidRDefault="00C9069F" w:rsidP="00C9069F">
      <w:r>
        <w:tab/>
        <w:t>b.</w:t>
      </w:r>
      <w:r>
        <w:tab/>
        <w:t xml:space="preserve">(1) </w:t>
      </w:r>
      <w:r w:rsidR="00035FB6">
        <w:t xml:space="preserve"> </w:t>
      </w:r>
      <w:r>
        <w:t>In addition to that part of any amount received as an annuity which is excludable from gross income as herein provided, gross income shall not include payments:</w:t>
      </w:r>
    </w:p>
    <w:p w:rsidR="00C9069F" w:rsidRDefault="00C9069F" w:rsidP="00C9069F">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C9069F" w:rsidRDefault="00C9069F" w:rsidP="00C9069F">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C9069F" w:rsidRDefault="00C9069F" w:rsidP="00C9069F">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C9069F" w:rsidRDefault="00C9069F" w:rsidP="00C9069F">
      <w:r>
        <w:tab/>
        <w:t xml:space="preserve">for the taxable year beginning on or after January 1, 2002, but before January 1, 2003, of up to $17,500 for a married couple filing jointly, $8,750 for a married person filing separately, or $13,125 for </w:t>
      </w:r>
      <w:r>
        <w:lastRenderedPageBreak/>
        <w:t>an individual filing as a single taxpayer or an individual determining tax pursuant to subsection a. of N.J.S.54A:2-1;</w:t>
      </w:r>
    </w:p>
    <w:p w:rsidR="00C9069F" w:rsidRDefault="00C9069F" w:rsidP="00C9069F">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rsidR="00C9069F" w:rsidRDefault="00C9069F" w:rsidP="00C9069F">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C9069F" w:rsidRDefault="00C9069F" w:rsidP="00C9069F">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C9069F" w:rsidRDefault="00C9069F" w:rsidP="00C9069F">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r>
        <w:tab/>
        <w:t>for taxable years beginning on or after January 1, 2020, of up to $100,000 for a married couple filing jointly, $50,000 for a married person filing separately, or $75,000 for an individual filing as a single taxpayer or an individual determining tax pursuant to subsection a. of N.J.S.54A:2-1,</w:t>
      </w:r>
    </w:p>
    <w:p w:rsidR="00C9069F" w:rsidRDefault="00C9069F" w:rsidP="00C9069F">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C9069F" w:rsidRDefault="00C9069F" w:rsidP="00C9069F">
      <w:r>
        <w:tab/>
        <w:t>(2)</w:t>
      </w:r>
      <w:r>
        <w:tab/>
        <w:t xml:space="preserve">For taxable years beginning on or after January 1, </w:t>
      </w:r>
      <w:r w:rsidRPr="005070BC">
        <w:rPr>
          <w:rFonts w:ascii="Albertus Extra Bold" w:hAnsi="Albertus Extra Bold"/>
          <w:b/>
        </w:rPr>
        <w:t>[</w:t>
      </w:r>
      <w:r>
        <w:t>2005</w:t>
      </w:r>
      <w:r w:rsidRPr="005070BC">
        <w:rPr>
          <w:rFonts w:ascii="Albertus Extra Bold" w:hAnsi="Albertus Extra Bold"/>
          <w:b/>
        </w:rPr>
        <w:t>]</w:t>
      </w:r>
      <w:r>
        <w:t xml:space="preserve"> </w:t>
      </w:r>
      <w:r>
        <w:rPr>
          <w:u w:val="single"/>
        </w:rPr>
        <w:t>2018</w:t>
      </w:r>
      <w:r>
        <w:t xml:space="preserve">, the exclusion provided by this subsection shall only be allowed if the taxpayer has gross income for the taxable year of not more than </w:t>
      </w:r>
      <w:r w:rsidRPr="005070BC">
        <w:rPr>
          <w:rFonts w:ascii="Albertus Extra Bold" w:hAnsi="Albertus Extra Bold"/>
          <w:b/>
        </w:rPr>
        <w:t>[</w:t>
      </w:r>
      <w:r>
        <w:t>$100,000</w:t>
      </w:r>
      <w:r w:rsidRPr="005070BC">
        <w:rPr>
          <w:rFonts w:ascii="Albertus Extra Bold" w:hAnsi="Albertus Extra Bold"/>
          <w:b/>
        </w:rPr>
        <w:t>]</w:t>
      </w:r>
      <w:r>
        <w:t xml:space="preserve"> </w:t>
      </w:r>
      <w:r>
        <w:rPr>
          <w:u w:val="single"/>
        </w:rPr>
        <w:t>$125,000</w:t>
      </w:r>
      <w:r>
        <w:t>.</w:t>
      </w:r>
    </w:p>
    <w:p w:rsidR="00C9069F" w:rsidRDefault="00C9069F" w:rsidP="00C9069F">
      <w:r>
        <w:tab/>
        <w:t>c.</w:t>
      </w:r>
      <w:r>
        <w:tab/>
        <w:t>Gross income shall not include any amount received under any public or private plan by reason of a permanent and total disability.</w:t>
      </w:r>
    </w:p>
    <w:p w:rsidR="00C9069F" w:rsidRDefault="00C9069F" w:rsidP="00C9069F">
      <w:r>
        <w:tab/>
        <w:t>d.</w:t>
      </w:r>
      <w:r>
        <w:tab/>
        <w:t xml:space="preserve">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w:t>
      </w:r>
      <w:r>
        <w:lastRenderedPageBreak/>
        <w:t>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C9069F" w:rsidRDefault="00C9069F" w:rsidP="00C9069F">
      <w:r>
        <w:t>(</w:t>
      </w:r>
      <w:proofErr w:type="spellStart"/>
      <w:r>
        <w:t>cf</w:t>
      </w:r>
      <w:proofErr w:type="spellEnd"/>
      <w:r>
        <w:t xml:space="preserve">: P.L.2016, c.57, s.9) </w:t>
      </w:r>
    </w:p>
    <w:p w:rsidR="00C9069F" w:rsidRDefault="00C9069F" w:rsidP="00C9069F"/>
    <w:p w:rsidR="00C9069F" w:rsidRDefault="00C9069F" w:rsidP="00C9069F">
      <w:r>
        <w:tab/>
        <w:t>2.</w:t>
      </w:r>
      <w:r>
        <w:tab/>
        <w:t>Section 3 of P.L.1977, c.273 (C.54A:6-15) is amended to read as follows:</w:t>
      </w:r>
    </w:p>
    <w:p w:rsidR="00C9069F" w:rsidRDefault="00C9069F" w:rsidP="00C9069F">
      <w:r>
        <w:tab/>
        <w:t>3.</w:t>
      </w:r>
      <w:r>
        <w:tab/>
        <w:t>Other retirement income.  a.  (1)  Gross income shall not include income:</w:t>
      </w:r>
    </w:p>
    <w:p w:rsidR="00C9069F" w:rsidRDefault="00C9069F" w:rsidP="00C9069F">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C9069F" w:rsidRDefault="00C9069F" w:rsidP="00C9069F">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C9069F" w:rsidRDefault="00C9069F" w:rsidP="00C9069F">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C9069F" w:rsidRDefault="00C9069F" w:rsidP="00C9069F">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C9069F" w:rsidRDefault="00C9069F" w:rsidP="00C9069F">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C9069F" w:rsidRDefault="00C9069F" w:rsidP="00C9069F">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C9069F" w:rsidRDefault="00C9069F" w:rsidP="00C9069F">
      <w:r>
        <w:tab/>
        <w:t xml:space="preserve">for taxable years beginning on or after January 1, 2018, but before January 1, 2019, gross income shall not include income of up to $60,000 for a married couple filing jointly, $30,000 for a married person filing separately, or $45,000 for an individual filing as a </w:t>
      </w:r>
      <w:r>
        <w:lastRenderedPageBreak/>
        <w:t>single taxpayer or an individual determining tax pursuant to subsection a. of N.J.S.54A:2-1;</w:t>
      </w:r>
    </w:p>
    <w:p w:rsidR="00C9069F" w:rsidRDefault="00C9069F" w:rsidP="00C9069F">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C9069F" w:rsidRDefault="00C9069F" w:rsidP="00C9069F">
      <w:r>
        <w:tab/>
        <w:t xml:space="preserve">for taxable years beginning on or after January 1, 2020, gross income shall not include income of up to $100,000 for a married couple filing jointly, $50,000 for a married person filing separately, or $75,000 for an individual filing as a single taxpayer or an individual determining tax pursuant to subsection a. of N.J.S.54A:2-1, </w:t>
      </w:r>
    </w:p>
    <w:p w:rsidR="00C9069F" w:rsidRDefault="00C9069F" w:rsidP="00C9069F">
      <w:r>
        <w:tab/>
        <w:t xml:space="preserve">when received in any tax year by a person aged 62 years or older who received no income in excess of $3,000 from one or more of the sources enumerated in subsections a., b., k. and p. of N.J.S.54A:5-1. </w:t>
      </w:r>
    </w:p>
    <w:p w:rsidR="00C9069F" w:rsidRDefault="00C9069F" w:rsidP="00C9069F">
      <w:r>
        <w:tab/>
        <w:t>(2)</w:t>
      </w:r>
      <w:r>
        <w:tab/>
        <w:t xml:space="preserve">For taxable years beginning on or after January 1, </w:t>
      </w:r>
      <w:r w:rsidRPr="005070BC">
        <w:rPr>
          <w:rFonts w:ascii="Albertus Extra Bold" w:hAnsi="Albertus Extra Bold"/>
          <w:b/>
        </w:rPr>
        <w:t>[</w:t>
      </w:r>
      <w:r>
        <w:t>2005</w:t>
      </w:r>
      <w:r w:rsidRPr="005070BC">
        <w:rPr>
          <w:rFonts w:ascii="Albertus Extra Bold" w:hAnsi="Albertus Extra Bold"/>
          <w:b/>
        </w:rPr>
        <w:t>]</w:t>
      </w:r>
      <w:r>
        <w:t xml:space="preserve"> </w:t>
      </w:r>
      <w:r>
        <w:rPr>
          <w:u w:val="single"/>
        </w:rPr>
        <w:t>2018</w:t>
      </w:r>
      <w:r>
        <w:t xml:space="preserve">, the exclusion provided by this subsection shall only be allowed if the taxpayer has gross income for the taxable year of not more than </w:t>
      </w:r>
      <w:r w:rsidRPr="005070BC">
        <w:rPr>
          <w:rFonts w:ascii="Albertus Extra Bold" w:hAnsi="Albertus Extra Bold"/>
          <w:b/>
        </w:rPr>
        <w:t>[</w:t>
      </w:r>
      <w:r>
        <w:t>$100,000</w:t>
      </w:r>
      <w:r w:rsidRPr="005070BC">
        <w:rPr>
          <w:rFonts w:ascii="Albertus Extra Bold" w:hAnsi="Albertus Extra Bold"/>
          <w:b/>
        </w:rPr>
        <w:t>]</w:t>
      </w:r>
      <w:r>
        <w:t xml:space="preserve"> </w:t>
      </w:r>
      <w:r>
        <w:rPr>
          <w:u w:val="single"/>
        </w:rPr>
        <w:t>$125,000</w:t>
      </w:r>
      <w:r>
        <w:t>.</w:t>
      </w:r>
    </w:p>
    <w:p w:rsidR="00C9069F" w:rsidRDefault="00C9069F" w:rsidP="00C9069F">
      <w:r>
        <w:tab/>
        <w:t>(3)</w:t>
      </w:r>
      <w:r>
        <w:tab/>
        <w:t>The total exclusion under this subsection and that allowable under N.J.S.54A:6-10 shall not exceed the amounts of the exclusions set forth in this subsection.</w:t>
      </w:r>
    </w:p>
    <w:p w:rsidR="00C9069F" w:rsidRDefault="00C9069F" w:rsidP="00C9069F">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C9069F" w:rsidRDefault="00C9069F" w:rsidP="00C9069F">
      <w:r>
        <w:t>(</w:t>
      </w:r>
      <w:proofErr w:type="spellStart"/>
      <w:r>
        <w:t>cf</w:t>
      </w:r>
      <w:proofErr w:type="spellEnd"/>
      <w:r>
        <w:t>: P.L.2016, c.57, s.10)</w:t>
      </w:r>
    </w:p>
    <w:p w:rsidR="00C9069F" w:rsidRDefault="00C9069F" w:rsidP="00C9069F"/>
    <w:p w:rsidR="00C9069F" w:rsidRPr="00AA7880" w:rsidRDefault="00C9069F" w:rsidP="00C9069F">
      <w:r>
        <w:tab/>
        <w:t>3.</w:t>
      </w:r>
      <w:r>
        <w:tab/>
        <w:t>This act shall take effect immediately.</w:t>
      </w:r>
    </w:p>
    <w:p w:rsidR="00C9069F" w:rsidRDefault="00C9069F" w:rsidP="00C9069F"/>
    <w:p w:rsidR="00C9069F" w:rsidRDefault="00C9069F" w:rsidP="00C9069F"/>
    <w:p w:rsidR="00C9069F" w:rsidRPr="00AA7880" w:rsidRDefault="00C9069F" w:rsidP="00C9069F">
      <w:pPr>
        <w:jc w:val="center"/>
      </w:pPr>
      <w:r w:rsidRPr="00D71D68">
        <w:t>STATEMENT</w:t>
      </w:r>
    </w:p>
    <w:p w:rsidR="00C9069F" w:rsidRDefault="00C9069F" w:rsidP="00C9069F"/>
    <w:p w:rsidR="00C9069F" w:rsidRDefault="00C9069F" w:rsidP="00C9069F">
      <w:r>
        <w:tab/>
        <w:t xml:space="preserve">This bill raises the annual income threshold for eligibility for the pension and other retirement income exclusion under the gross income tax to $125,000 for taxable years beginning on or after January 1, 2018.  </w:t>
      </w:r>
    </w:p>
    <w:p w:rsidR="00C9069F" w:rsidRDefault="00C9069F" w:rsidP="00C9069F">
      <w:r>
        <w:tab/>
        <w:t>Under current law, qualifying taxpayers with $100,000 or less in annual income and who are at least 62 years old or disabled may exclude certain pension and retirement income from taxable gross income, up to a certain amount, depending on filing status.</w:t>
      </w:r>
    </w:p>
    <w:p w:rsidR="00C9069F" w:rsidRDefault="00C9069F" w:rsidP="00C9069F">
      <w:r>
        <w:lastRenderedPageBreak/>
        <w:tab/>
        <w:t>The current $100,000 annual income threshold for eligibility dates to 2005. T</w:t>
      </w:r>
      <w:r w:rsidRPr="005765D1">
        <w:t>he</w:t>
      </w:r>
      <w:r>
        <w:t xml:space="preserve"> purpose of this</w:t>
      </w:r>
      <w:r w:rsidRPr="005765D1">
        <w:t xml:space="preserve"> bill</w:t>
      </w:r>
      <w:r>
        <w:t xml:space="preserve"> is to permit more senior and disabled taxpayers to benefit from this tax relief by increasing the annual income threshold</w:t>
      </w:r>
      <w:r w:rsidRPr="005765D1">
        <w:t>, beyond which taxpayers a</w:t>
      </w:r>
      <w:r>
        <w:t>re ineligible for the exclusion</w:t>
      </w:r>
      <w:r w:rsidRPr="005765D1">
        <w:t>.</w:t>
      </w:r>
      <w:r>
        <w:t xml:space="preserve"> </w:t>
      </w:r>
    </w:p>
    <w:sectPr w:rsidR="00C9069F" w:rsidSect="007561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3D4" w:rsidRDefault="001F53D4">
      <w:r>
        <w:separator/>
      </w:r>
    </w:p>
  </w:endnote>
  <w:endnote w:type="continuationSeparator" w:id="0">
    <w:p w:rsidR="001F53D4" w:rsidRDefault="001F5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347" w:rsidRPr="00921C91" w:rsidRDefault="000653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5347" w:rsidRPr="00921C91" w:rsidRDefault="00065347">
    <w:pPr>
      <w:pStyle w:val="Footer"/>
      <w:rPr>
        <w:szCs w:val="18"/>
      </w:rPr>
    </w:pPr>
  </w:p>
  <w:p w:rsidR="00065347" w:rsidRPr="00921C91" w:rsidRDefault="000653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5347" w:rsidRDefault="000653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3D4" w:rsidRDefault="001F53D4">
      <w:r>
        <w:separator/>
      </w:r>
    </w:p>
  </w:footnote>
  <w:footnote w:type="continuationSeparator" w:id="0">
    <w:p w:rsidR="001F53D4" w:rsidRDefault="001F5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73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61E6" w:rsidRDefault="007561E6" w:rsidP="007561E6">
    <w:pPr>
      <w:pStyle w:val="bpuHeadSpon"/>
    </w:pPr>
    <w:r w:rsidRPr="007561E6">
      <w:rPr>
        <w:rStyle w:val="bpuHeadSponChar"/>
      </w:rPr>
      <w:t>A3330</w:t>
    </w:r>
    <w:r>
      <w:t xml:space="preserve"> PETERS, STANFIELD</w:t>
    </w:r>
  </w:p>
  <w:p w:rsidR="007561E6" w:rsidRDefault="007561E6" w:rsidP="007561E6">
    <w:pPr>
      <w:pStyle w:val="bpuHeadSpon"/>
    </w:pPr>
    <w:r>
      <w:fldChar w:fldCharType="begin"/>
    </w:r>
    <w:r>
      <w:instrText xml:space="preserve"> PAGE  \* MERGEFORMAT </w:instrText>
    </w:r>
    <w:r>
      <w:fldChar w:fldCharType="separate"/>
    </w:r>
    <w:r w:rsidR="00687324">
      <w:rPr>
        <w:noProof/>
      </w:rPr>
      <w:t>6</w:t>
    </w:r>
    <w:r>
      <w:fldChar w:fldCharType="end"/>
    </w:r>
  </w:p>
  <w:p w:rsidR="007561E6" w:rsidRDefault="007561E6" w:rsidP="007561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61E6" w:rsidRDefault="007561E6" w:rsidP="007561E6">
    <w:pPr>
      <w:pStyle w:val="bpuHeadSpon"/>
    </w:pPr>
    <w:r w:rsidRPr="007561E6">
      <w:rPr>
        <w:rStyle w:val="bpuHeadSponChar"/>
      </w:rPr>
      <w:t>A3330</w:t>
    </w:r>
    <w:r>
      <w:t xml:space="preserve"> PETERS, STANFIELD</w:t>
    </w:r>
  </w:p>
  <w:p w:rsidR="007561E6" w:rsidRDefault="007561E6" w:rsidP="007561E6">
    <w:pPr>
      <w:pStyle w:val="bpuHeadSpon"/>
    </w:pPr>
    <w:r>
      <w:fldChar w:fldCharType="begin"/>
    </w:r>
    <w:r>
      <w:instrText xml:space="preserve"> PAGE  \* MERGEFORMAT </w:instrText>
    </w:r>
    <w:r>
      <w:fldChar w:fldCharType="separate"/>
    </w:r>
    <w:r w:rsidR="00687324">
      <w:rPr>
        <w:noProof/>
      </w:rPr>
      <w:t>2</w:t>
    </w:r>
    <w:r>
      <w:fldChar w:fldCharType="end"/>
    </w:r>
  </w:p>
  <w:p w:rsidR="007561E6" w:rsidRDefault="007561E6" w:rsidP="007561E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53413"/>
    <w:multiLevelType w:val="hybridMultilevel"/>
    <w:tmpl w:val="C19AECE8"/>
    <w:lvl w:ilvl="0" w:tplc="99303AB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3D4"/>
    <w:rsid w:val="000051BD"/>
    <w:rsid w:val="000160A5"/>
    <w:rsid w:val="0002335B"/>
    <w:rsid w:val="0003549A"/>
    <w:rsid w:val="00035FB6"/>
    <w:rsid w:val="000367AE"/>
    <w:rsid w:val="00043B22"/>
    <w:rsid w:val="00054975"/>
    <w:rsid w:val="00057D20"/>
    <w:rsid w:val="0006197C"/>
    <w:rsid w:val="0006281F"/>
    <w:rsid w:val="00065347"/>
    <w:rsid w:val="00066FB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001"/>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3D4"/>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45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F1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32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1E6"/>
    <w:rsid w:val="00756EDE"/>
    <w:rsid w:val="00781B4D"/>
    <w:rsid w:val="007824BF"/>
    <w:rsid w:val="00783B8D"/>
    <w:rsid w:val="00794B94"/>
    <w:rsid w:val="00794BD4"/>
    <w:rsid w:val="007A2F73"/>
    <w:rsid w:val="007A3061"/>
    <w:rsid w:val="007A5A0B"/>
    <w:rsid w:val="007B74A4"/>
    <w:rsid w:val="007C0E14"/>
    <w:rsid w:val="007C7DE4"/>
    <w:rsid w:val="007D40CB"/>
    <w:rsid w:val="007D492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556"/>
    <w:rsid w:val="00847EF1"/>
    <w:rsid w:val="008510C3"/>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BE2"/>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69F"/>
    <w:rsid w:val="00C91E19"/>
    <w:rsid w:val="00C92402"/>
    <w:rsid w:val="00C92867"/>
    <w:rsid w:val="00C93B93"/>
    <w:rsid w:val="00CA037D"/>
    <w:rsid w:val="00CA0837"/>
    <w:rsid w:val="00CA2442"/>
    <w:rsid w:val="00CA4725"/>
    <w:rsid w:val="00CB6246"/>
    <w:rsid w:val="00CC0A17"/>
    <w:rsid w:val="00CC627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C2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50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0A884F-D624-4771-9B56-6E4E680B6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9069F"/>
    <w:pPr>
      <w:ind w:left="720"/>
      <w:contextualSpacing/>
    </w:pPr>
  </w:style>
  <w:style w:type="character" w:styleId="LineNumber">
    <w:name w:val="line number"/>
    <w:basedOn w:val="DefaultParagraphFont"/>
    <w:semiHidden/>
    <w:unhideWhenUsed/>
    <w:rsid w:val="00756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1874</Words>
  <Characters>9542</Characters>
  <Application>Microsoft Office Word</Application>
  <DocSecurity>0</DocSecurity>
  <Lines>220</Lines>
  <Paragraphs>53</Paragraphs>
  <ScaleCrop>false</ScaleCrop>
  <HeadingPairs>
    <vt:vector size="2" baseType="variant">
      <vt:variant>
        <vt:lpstr>Title</vt:lpstr>
      </vt:variant>
      <vt:variant>
        <vt:i4>1</vt:i4>
      </vt:variant>
    </vt:vector>
  </HeadingPairs>
  <TitlesOfParts>
    <vt:vector size="1" baseType="lpstr">
      <vt:lpstr>A3330</vt:lpstr>
    </vt:vector>
  </TitlesOfParts>
  <Manager>R225</Manager>
  <Company>NJ Office of Legislative Services</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A3330</dc:title>
  <dc:subject>Peters, reintro</dc:subject>
  <dc:creator>Assemblyman  PETERS, Assemblywoman  STANFIELD</dc:creator>
  <cp:keywords>A3330|6|RF |298|0|298|F|0|</cp:keywords>
  <dc:description>INTRODUCED FEBRUARY 25, 2020</dc:description>
  <cp:lastModifiedBy>Siracusa, Nicole</cp:lastModifiedBy>
  <cp:revision>2</cp:revision>
  <cp:lastPrinted>2005-10-12T19:02:00Z</cp:lastPrinted>
  <dcterms:created xsi:type="dcterms:W3CDTF">2020-02-26T01:44:00Z</dcterms:created>
  <dcterms:modified xsi:type="dcterms:W3CDTF">2020-02-26T01:44:00Z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