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5FA" w:rsidRDefault="00C575FA" w:rsidP="00C575FA">
      <w:pPr>
        <w:pStyle w:val="bpuBill"/>
      </w:pPr>
      <w:bookmarkStart w:id="0" w:name="bpuFrontPg"/>
      <w:bookmarkEnd w:id="0"/>
      <w:r>
        <w:t xml:space="preserve">ASSEMBLY, No. 3365 </w:t>
      </w:r>
    </w:p>
    <w:p w:rsidR="00C575FA" w:rsidRPr="009D38FF" w:rsidRDefault="00C575FA" w:rsidP="00C575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9013" r:id="rId7"/>
        </w:object>
      </w:r>
    </w:p>
    <w:p w:rsidR="00C575FA" w:rsidRDefault="00C575FA" w:rsidP="00C575FA">
      <w:pPr>
        <w:pStyle w:val="bpuState"/>
      </w:pPr>
      <w:r>
        <w:t>STATE OF NEW JERSEY</w:t>
      </w:r>
    </w:p>
    <w:p w:rsidR="00C575FA" w:rsidRDefault="00C575FA" w:rsidP="00C575FA">
      <w:pPr>
        <w:pStyle w:val="bpuLegislature"/>
      </w:pPr>
      <w:r>
        <w:t>219th LEGISLATURE</w:t>
      </w:r>
    </w:p>
    <w:p w:rsidR="00C575FA" w:rsidRDefault="00C575FA" w:rsidP="00C575FA">
      <w:pPr>
        <w:pStyle w:val="bpuWpGraphic"/>
      </w:pPr>
      <w:r>
        <w:object w:dxaOrig="8985" w:dyaOrig="255">
          <v:shape id="_x0000_i1026" type="#_x0000_t75" style="width:6in;height:12pt" o:ole="">
            <v:imagedata r:id="rId6" o:title=""/>
          </v:shape>
          <o:OLEObject Type="Embed" ProgID="WPWin6.1" ShapeID="_x0000_i1026" DrawAspect="Content" ObjectID="_1648459014" r:id="rId8"/>
        </w:object>
      </w:r>
      <w:r>
        <w:t xml:space="preserve">  </w:t>
      </w:r>
    </w:p>
    <w:p w:rsidR="00C575FA" w:rsidRDefault="00C575FA" w:rsidP="00C575FA">
      <w:pPr>
        <w:pStyle w:val="bpuIntro"/>
      </w:pPr>
      <w:r>
        <w:t>INTRODUCED FEBRUARY 25, 2020</w:t>
      </w:r>
    </w:p>
    <w:p w:rsidR="00C575FA" w:rsidRDefault="00C575FA" w:rsidP="00C575FA">
      <w:pPr>
        <w:pStyle w:val="bpuIntro"/>
      </w:pPr>
    </w:p>
    <w:p w:rsidR="00C575FA" w:rsidRDefault="00C575FA" w:rsidP="00C575FA">
      <w:pPr>
        <w:pStyle w:val="bpuIntro"/>
        <w:sectPr w:rsidR="00C575FA" w:rsidSect="00A35C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75FA" w:rsidRDefault="00C575FA" w:rsidP="00C575FA">
      <w:pPr>
        <w:pStyle w:val="bpuIntro"/>
      </w:pPr>
    </w:p>
    <w:p w:rsidR="00C575FA" w:rsidRDefault="00C575FA" w:rsidP="00C575FA">
      <w:pPr>
        <w:pStyle w:val="bpuSponsor"/>
      </w:pPr>
      <w:r>
        <w:t>Sponsored by:</w:t>
      </w:r>
    </w:p>
    <w:p w:rsidR="00C575FA" w:rsidRDefault="00C575FA" w:rsidP="00C575FA">
      <w:pPr>
        <w:pStyle w:val="bpuSponsor"/>
      </w:pPr>
      <w:r>
        <w:t>Assemblyman  GORDON M. JOHNSON</w:t>
      </w:r>
    </w:p>
    <w:p w:rsidR="00C575FA" w:rsidRDefault="00C575FA" w:rsidP="00C575FA">
      <w:pPr>
        <w:pStyle w:val="bpuSponsor"/>
      </w:pPr>
      <w:r>
        <w:t>District 37 (Bergen)</w:t>
      </w:r>
    </w:p>
    <w:p w:rsidR="00C575FA" w:rsidRDefault="00A35CF8" w:rsidP="00A35CF8">
      <w:pPr>
        <w:pStyle w:val="bpuSponsor"/>
      </w:pPr>
      <w:r>
        <w:t>Assemblywoman  VALERIE VAINIERI HUTTLE</w:t>
      </w:r>
    </w:p>
    <w:p w:rsidR="00A35CF8" w:rsidRDefault="00A35CF8" w:rsidP="00A35CF8">
      <w:pPr>
        <w:pStyle w:val="bpuSponsor"/>
      </w:pPr>
      <w:r>
        <w:t>District 37 (Bergen)</w:t>
      </w:r>
    </w:p>
    <w:p w:rsidR="00A35CF8" w:rsidRPr="00A35CF8" w:rsidRDefault="00A35CF8" w:rsidP="00A35CF8">
      <w:pPr>
        <w:pStyle w:val="bpuSponsor"/>
      </w:pPr>
    </w:p>
    <w:p w:rsidR="00C575FA" w:rsidRDefault="00D85F9D" w:rsidP="00D85F9D">
      <w:pPr>
        <w:pStyle w:val="bpuSponsor"/>
      </w:pPr>
      <w:r>
        <w:t>Co-Sponsored by:</w:t>
      </w:r>
    </w:p>
    <w:p w:rsidR="00D85F9D" w:rsidRDefault="00D85F9D" w:rsidP="00D85F9D">
      <w:pPr>
        <w:pStyle w:val="bpuSponsor"/>
      </w:pPr>
      <w:r w:rsidRPr="00D85F9D">
        <w:t>Assemblywoman Murphy</w:t>
      </w:r>
    </w:p>
    <w:p w:rsidR="00D85F9D" w:rsidRDefault="00D85F9D" w:rsidP="00D85F9D"/>
    <w:p w:rsidR="00D85F9D" w:rsidRPr="00D85F9D" w:rsidRDefault="00D85F9D" w:rsidP="00D85F9D"/>
    <w:p w:rsidR="00C575FA" w:rsidRDefault="00C575FA" w:rsidP="00C575FA">
      <w:pPr>
        <w:pStyle w:val="bpuSponsor"/>
      </w:pPr>
    </w:p>
    <w:p w:rsidR="00C575FA" w:rsidRDefault="00C575FA" w:rsidP="00C575FA">
      <w:pPr>
        <w:pStyle w:val="bpuSponsor"/>
      </w:pPr>
    </w:p>
    <w:p w:rsidR="00C575FA" w:rsidRDefault="00C575FA" w:rsidP="00C575FA">
      <w:pPr>
        <w:pStyle w:val="bpuSponsor"/>
      </w:pPr>
      <w:r>
        <w:t>SYNOPSIS</w:t>
      </w:r>
    </w:p>
    <w:p w:rsidR="00C575FA" w:rsidRDefault="00C575FA" w:rsidP="00C575FA">
      <w:pPr>
        <w:pStyle w:val="bpuNormText"/>
      </w:pPr>
      <w:r>
        <w:tab/>
        <w:t xml:space="preserve">Amends “Law Against Discrimination” to include crime victims as protected status. </w:t>
      </w:r>
    </w:p>
    <w:p w:rsidR="00C575FA" w:rsidRDefault="00C575FA" w:rsidP="00C575FA">
      <w:pPr>
        <w:pStyle w:val="bpuNormText"/>
      </w:pPr>
    </w:p>
    <w:p w:rsidR="00C575FA" w:rsidRDefault="00C575FA" w:rsidP="00C575FA">
      <w:pPr>
        <w:pStyle w:val="bpuSponsor"/>
      </w:pPr>
      <w:r>
        <w:t xml:space="preserve">CURRENT VERSION OF TEXT </w:t>
      </w:r>
    </w:p>
    <w:p w:rsidR="00C575FA" w:rsidRDefault="00C575FA" w:rsidP="00C575FA">
      <w:pPr>
        <w:pStyle w:val="bpuNormText"/>
      </w:pPr>
      <w:r>
        <w:tab/>
        <w:t>As introduced.</w:t>
      </w:r>
    </w:p>
    <w:p w:rsidR="00C575FA" w:rsidRDefault="00C575FA" w:rsidP="00C575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575FA" w:rsidRDefault="00C575FA" w:rsidP="008916EC">
      <w:pPr>
        <w:pStyle w:val="FronterPage"/>
        <w:tabs>
          <w:tab w:val="clear" w:pos="720"/>
          <w:tab w:val="clear" w:pos="1440"/>
          <w:tab w:val="clear" w:pos="2160"/>
          <w:tab w:val="clear" w:pos="2880"/>
          <w:tab w:val="clear" w:pos="3600"/>
          <w:tab w:val="clear" w:pos="4320"/>
          <w:tab w:val="clear" w:pos="5040"/>
        </w:tabs>
        <w:sectPr w:rsidR="00C575FA" w:rsidSect="00C575FA">
          <w:type w:val="continuous"/>
          <w:pgSz w:w="12240" w:h="20160" w:code="5"/>
          <w:pgMar w:top="1440" w:right="2275" w:bottom="1440" w:left="2275" w:header="72" w:footer="720" w:gutter="0"/>
          <w:pgNumType w:start="1"/>
          <w:cols w:space="720"/>
          <w:docGrid w:linePitch="360"/>
        </w:sectPr>
      </w:pPr>
    </w:p>
    <w:p w:rsidR="00A936C9" w:rsidRPr="00677316" w:rsidRDefault="00A936C9" w:rsidP="00A936C9">
      <w:pPr>
        <w:pStyle w:val="HangingAnAct"/>
        <w:rPr>
          <w:rStyle w:val="HangingAnActChar"/>
        </w:rPr>
      </w:pPr>
      <w:r w:rsidRPr="00A936C9">
        <w:rPr>
          <w:rStyle w:val="BillHead"/>
        </w:rPr>
        <w:lastRenderedPageBreak/>
        <w:t>An Act</w:t>
      </w:r>
      <w:r w:rsidRPr="006B7FA7">
        <w:rPr>
          <w:rStyle w:val="HangingAnActChar"/>
        </w:rPr>
        <w:t xml:space="preserve"> </w:t>
      </w:r>
      <w:r>
        <w:t>concerning victims of crime and amending P.L.1945,</w:t>
      </w:r>
      <w:r w:rsidR="00776F7B">
        <w:t> </w:t>
      </w:r>
      <w:r>
        <w:t>c.169.</w:t>
      </w:r>
      <w:r w:rsidR="00776F7B">
        <w:t>  </w:t>
      </w:r>
    </w:p>
    <w:p w:rsidR="00A936C9" w:rsidRPr="00D71D68" w:rsidRDefault="00A936C9" w:rsidP="00A936C9"/>
    <w:p w:rsidR="00A936C9" w:rsidRPr="00AA7880" w:rsidRDefault="00A936C9" w:rsidP="00A936C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936C9" w:rsidRDefault="00A936C9" w:rsidP="00A936C9"/>
    <w:p w:rsidR="00A936C9" w:rsidRDefault="00A936C9" w:rsidP="00A936C9">
      <w:r>
        <w:tab/>
        <w:t>1.</w:t>
      </w:r>
      <w:r>
        <w:tab/>
        <w:t xml:space="preserve">Section 4 of P.L.1945, c.169 (C.10:5-4) is amended to read as follows: </w:t>
      </w:r>
    </w:p>
    <w:p w:rsidR="00AB2528" w:rsidRDefault="00A936C9" w:rsidP="00AB2528">
      <w:r>
        <w:tab/>
      </w:r>
      <w:r w:rsidR="00AB2528">
        <w:t>4.</w:t>
      </w:r>
      <w:r w:rsidR="00AB2528">
        <w:tab/>
        <w:t xml:space="preserve">All persons shall have the opportunity to obtain employment, and to obtain all the accommodations, advantages, facilities, and privileges of any place of public accommodation, publicly assisted housing accommodation, and other real property without discrimination because of race, creed, color, national origin, ancestry, age, marital status, affectional or sexual orientation, familial status, disability, liability for service in the Armed Forces of the United States, nationality, sex, gender identity or expression </w:t>
      </w:r>
      <w:r w:rsidR="00D3048C" w:rsidRPr="00D3048C">
        <w:rPr>
          <w:rFonts w:ascii="Albertus Extra Bold" w:hAnsi="Albertus Extra Bold"/>
          <w:b/>
        </w:rPr>
        <w:t>[</w:t>
      </w:r>
      <w:r w:rsidR="00AB2528">
        <w:t>or</w:t>
      </w:r>
      <w:r w:rsidR="00D3048C" w:rsidRPr="00D3048C">
        <w:rPr>
          <w:rFonts w:ascii="Albertus Extra Bold" w:hAnsi="Albertus Extra Bold"/>
          <w:b/>
        </w:rPr>
        <w:t>]</w:t>
      </w:r>
      <w:r w:rsidR="00D3048C" w:rsidRPr="00D3048C">
        <w:rPr>
          <w:u w:val="single"/>
        </w:rPr>
        <w:t>,</w:t>
      </w:r>
      <w:r w:rsidR="00AB2528">
        <w:t xml:space="preserve"> source of lawful income used for rental or mortgage payments, </w:t>
      </w:r>
      <w:r w:rsidR="000D6629">
        <w:rPr>
          <w:u w:val="single"/>
        </w:rPr>
        <w:t>or crime victim status</w:t>
      </w:r>
      <w:r w:rsidR="000D6629" w:rsidRPr="000D6629">
        <w:t xml:space="preserve"> </w:t>
      </w:r>
      <w:r w:rsidR="00AB2528">
        <w:t>subject only to conditions and limitations applicable alike to all persons.  This opportunity is recognized as and declared to be a civil right.</w:t>
      </w:r>
    </w:p>
    <w:p w:rsidR="00A936C9" w:rsidRDefault="00A936C9" w:rsidP="00A936C9">
      <w:r>
        <w:t>(</w:t>
      </w:r>
      <w:proofErr w:type="spellStart"/>
      <w:r>
        <w:t>cf</w:t>
      </w:r>
      <w:proofErr w:type="spellEnd"/>
      <w:r>
        <w:t>: P.L.</w:t>
      </w:r>
      <w:r w:rsidRPr="00733FF3">
        <w:t>20</w:t>
      </w:r>
      <w:r w:rsidR="00AB2528">
        <w:t>17</w:t>
      </w:r>
      <w:r w:rsidRPr="00733FF3">
        <w:t>, c.1</w:t>
      </w:r>
      <w:r w:rsidR="00AB2528">
        <w:t>84</w:t>
      </w:r>
      <w:r w:rsidRPr="00733FF3">
        <w:t>, s.</w:t>
      </w:r>
      <w:r w:rsidR="00AB2528">
        <w:t>1</w:t>
      </w:r>
      <w:r>
        <w:t>)</w:t>
      </w:r>
    </w:p>
    <w:p w:rsidR="00A936C9" w:rsidRDefault="00A936C9" w:rsidP="00A936C9"/>
    <w:p w:rsidR="00A936C9" w:rsidRPr="00AA7880" w:rsidRDefault="00A936C9" w:rsidP="00A936C9">
      <w:r>
        <w:tab/>
        <w:t>2.</w:t>
      </w:r>
      <w:r>
        <w:tab/>
        <w:t xml:space="preserve">This act shall take effect immediately.  </w:t>
      </w:r>
    </w:p>
    <w:p w:rsidR="00A936C9" w:rsidRPr="00CE7BD8" w:rsidRDefault="00A936C9" w:rsidP="00A936C9"/>
    <w:p w:rsidR="00A936C9" w:rsidRDefault="00A936C9" w:rsidP="00A936C9">
      <w:pPr>
        <w:jc w:val="left"/>
      </w:pPr>
    </w:p>
    <w:p w:rsidR="00A936C9" w:rsidRPr="00AA7880" w:rsidRDefault="00A936C9" w:rsidP="00A936C9">
      <w:pPr>
        <w:jc w:val="center"/>
      </w:pPr>
      <w:r w:rsidRPr="00D71D68">
        <w:t>STATEMENT</w:t>
      </w:r>
    </w:p>
    <w:p w:rsidR="00A936C9" w:rsidRDefault="00A936C9" w:rsidP="00A936C9"/>
    <w:p w:rsidR="00A936C9" w:rsidRDefault="00A936C9" w:rsidP="00A936C9">
      <w:r>
        <w:tab/>
        <w:t xml:space="preserve">This bill adds crime victims as a protected status under this State’s “Law Against Discrimination.”  </w:t>
      </w:r>
    </w:p>
    <w:p w:rsidR="00A936C9" w:rsidRDefault="00A936C9" w:rsidP="00A936C9">
      <w:r>
        <w:tab/>
        <w:t xml:space="preserve">Discrimination in the workplace and in public and private housing has become an additional burden crime victims bear as a result of their victimization.  Victims of homicide, sexual offenses, and domestic violence who are required to cooperate with law enforcement in prosecuting the defendant often experience adverse employment treatment, including termination.  Victims also are subjected to eviction when a landlord discovers they have been involved in a violent crime.  </w:t>
      </w:r>
    </w:p>
    <w:p w:rsidR="00A936C9" w:rsidRPr="00776F7B" w:rsidRDefault="00A936C9" w:rsidP="00776F7B">
      <w:r>
        <w:tab/>
        <w:t xml:space="preserve">According to the sponsor, this State’s strong public policy protecting victims of crime will be further strengthened by including victims as a protected status in the Law Against Discrimination.”  </w:t>
      </w:r>
      <w:bookmarkStart w:id="1" w:name="_GoBack"/>
      <w:bookmarkEnd w:id="1"/>
    </w:p>
    <w:sectPr w:rsidR="00A936C9" w:rsidRPr="00776F7B" w:rsidSect="00C575F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55C" w:rsidRDefault="00A5455C">
      <w:r>
        <w:separator/>
      </w:r>
    </w:p>
  </w:endnote>
  <w:endnote w:type="continuationSeparator" w:id="0">
    <w:p w:rsidR="00A5455C" w:rsidRDefault="00A54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F9D" w:rsidRDefault="00A35CF8" w:rsidP="00A35CF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1DE" w:rsidRPr="00921C91" w:rsidRDefault="007B11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11DE" w:rsidRPr="00921C91" w:rsidRDefault="007B11DE">
    <w:pPr>
      <w:pStyle w:val="Footer"/>
      <w:rPr>
        <w:szCs w:val="18"/>
      </w:rPr>
    </w:pPr>
  </w:p>
  <w:p w:rsidR="007B11DE" w:rsidRPr="00921C91" w:rsidRDefault="007B11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11DE" w:rsidRDefault="007B11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55C" w:rsidRDefault="00A5455C">
      <w:r>
        <w:separator/>
      </w:r>
    </w:p>
  </w:footnote>
  <w:footnote w:type="continuationSeparator" w:id="0">
    <w:p w:rsidR="00A5455C" w:rsidRDefault="00A54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6F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75FA" w:rsidRDefault="00C575FA" w:rsidP="00C575FA">
    <w:pPr>
      <w:pStyle w:val="bpuHeadSpon"/>
    </w:pPr>
    <w:r w:rsidRPr="00C575FA">
      <w:rPr>
        <w:rStyle w:val="bpuHeadSponChar"/>
      </w:rPr>
      <w:t>A3365</w:t>
    </w:r>
    <w:r>
      <w:t xml:space="preserve"> JOHNSON</w:t>
    </w:r>
  </w:p>
  <w:p w:rsidR="00C575FA" w:rsidRDefault="00C575FA" w:rsidP="00C575FA">
    <w:pPr>
      <w:pStyle w:val="bpuHeadSpon"/>
    </w:pPr>
    <w:r>
      <w:fldChar w:fldCharType="begin"/>
    </w:r>
    <w:r>
      <w:instrText xml:space="preserve"> PAGE  \* MERGEFORMAT </w:instrText>
    </w:r>
    <w:r>
      <w:fldChar w:fldCharType="separate"/>
    </w:r>
    <w:r w:rsidR="00776F7B">
      <w:rPr>
        <w:noProof/>
      </w:rPr>
      <w:t>3</w:t>
    </w:r>
    <w:r>
      <w:fldChar w:fldCharType="end"/>
    </w:r>
  </w:p>
  <w:p w:rsidR="00C575FA" w:rsidRDefault="00C575FA" w:rsidP="00C575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75FA" w:rsidRDefault="00C575FA" w:rsidP="00C575FA">
    <w:pPr>
      <w:pStyle w:val="bpuHeadSpon"/>
    </w:pPr>
    <w:r w:rsidRPr="00C575FA">
      <w:rPr>
        <w:rStyle w:val="bpuHeadSponChar"/>
      </w:rPr>
      <w:t>A3365</w:t>
    </w:r>
    <w:r>
      <w:t xml:space="preserve"> JOHNSON</w:t>
    </w:r>
    <w:r w:rsidR="00A35CF8">
      <w:t xml:space="preserve">, </w:t>
    </w:r>
    <w:r w:rsidR="00A35CF8">
      <w:t>VAINIERI HUTTLE</w:t>
    </w:r>
  </w:p>
  <w:p w:rsidR="00C575FA" w:rsidRDefault="00C575FA" w:rsidP="00C575FA">
    <w:pPr>
      <w:pStyle w:val="bpuHeadSpon"/>
    </w:pPr>
    <w:r>
      <w:fldChar w:fldCharType="begin"/>
    </w:r>
    <w:r>
      <w:instrText xml:space="preserve"> PAGE  \* MERGEFORMAT </w:instrText>
    </w:r>
    <w:r>
      <w:fldChar w:fldCharType="separate"/>
    </w:r>
    <w:r w:rsidR="00CF6FFE">
      <w:rPr>
        <w:noProof/>
      </w:rPr>
      <w:t>2</w:t>
    </w:r>
    <w:r>
      <w:fldChar w:fldCharType="end"/>
    </w:r>
  </w:p>
  <w:p w:rsidR="00C575FA" w:rsidRDefault="00C575FA" w:rsidP="00C575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55C"/>
    <w:rsid w:val="000051BD"/>
    <w:rsid w:val="000160A5"/>
    <w:rsid w:val="0002335B"/>
    <w:rsid w:val="0003549A"/>
    <w:rsid w:val="000367AE"/>
    <w:rsid w:val="00043B22"/>
    <w:rsid w:val="00054975"/>
    <w:rsid w:val="00057D20"/>
    <w:rsid w:val="00061411"/>
    <w:rsid w:val="0006197C"/>
    <w:rsid w:val="0006281F"/>
    <w:rsid w:val="0008141C"/>
    <w:rsid w:val="00094A55"/>
    <w:rsid w:val="000A44A7"/>
    <w:rsid w:val="000B1054"/>
    <w:rsid w:val="000B3411"/>
    <w:rsid w:val="000C054C"/>
    <w:rsid w:val="000C12C2"/>
    <w:rsid w:val="000D11AF"/>
    <w:rsid w:val="000D6255"/>
    <w:rsid w:val="000D6262"/>
    <w:rsid w:val="000D6629"/>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418"/>
    <w:rsid w:val="00286C7E"/>
    <w:rsid w:val="002A1029"/>
    <w:rsid w:val="002A3A1A"/>
    <w:rsid w:val="002A4692"/>
    <w:rsid w:val="002A51BA"/>
    <w:rsid w:val="002B2E26"/>
    <w:rsid w:val="002B3FE6"/>
    <w:rsid w:val="002C2D81"/>
    <w:rsid w:val="002C461E"/>
    <w:rsid w:val="002C6CEC"/>
    <w:rsid w:val="002E09CE"/>
    <w:rsid w:val="002E69D1"/>
    <w:rsid w:val="002F3BA6"/>
    <w:rsid w:val="0030465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451"/>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3A3"/>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D9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21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F7B"/>
    <w:rsid w:val="00781B4D"/>
    <w:rsid w:val="007824BF"/>
    <w:rsid w:val="00783B8D"/>
    <w:rsid w:val="00794B94"/>
    <w:rsid w:val="00794BD4"/>
    <w:rsid w:val="007A2F73"/>
    <w:rsid w:val="007A3061"/>
    <w:rsid w:val="007A5A0B"/>
    <w:rsid w:val="007B11D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D8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CF8"/>
    <w:rsid w:val="00A50F6B"/>
    <w:rsid w:val="00A52237"/>
    <w:rsid w:val="00A5455C"/>
    <w:rsid w:val="00A551D6"/>
    <w:rsid w:val="00A6251B"/>
    <w:rsid w:val="00A6754E"/>
    <w:rsid w:val="00A70F58"/>
    <w:rsid w:val="00A72987"/>
    <w:rsid w:val="00A7346B"/>
    <w:rsid w:val="00A84C4F"/>
    <w:rsid w:val="00A932A1"/>
    <w:rsid w:val="00A936C9"/>
    <w:rsid w:val="00A96E06"/>
    <w:rsid w:val="00AA6197"/>
    <w:rsid w:val="00AA6C70"/>
    <w:rsid w:val="00AB16FD"/>
    <w:rsid w:val="00AB2528"/>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E7A"/>
    <w:rsid w:val="00C328D0"/>
    <w:rsid w:val="00C469F3"/>
    <w:rsid w:val="00C46BC1"/>
    <w:rsid w:val="00C5235F"/>
    <w:rsid w:val="00C54CE2"/>
    <w:rsid w:val="00C575F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FFE"/>
    <w:rsid w:val="00CF72AD"/>
    <w:rsid w:val="00D02441"/>
    <w:rsid w:val="00D039F4"/>
    <w:rsid w:val="00D10496"/>
    <w:rsid w:val="00D11173"/>
    <w:rsid w:val="00D1215F"/>
    <w:rsid w:val="00D16561"/>
    <w:rsid w:val="00D17FF8"/>
    <w:rsid w:val="00D268AC"/>
    <w:rsid w:val="00D27FF3"/>
    <w:rsid w:val="00D3048C"/>
    <w:rsid w:val="00D343D0"/>
    <w:rsid w:val="00D3664D"/>
    <w:rsid w:val="00D500E9"/>
    <w:rsid w:val="00D507BC"/>
    <w:rsid w:val="00D6090A"/>
    <w:rsid w:val="00D62FA3"/>
    <w:rsid w:val="00D63B6F"/>
    <w:rsid w:val="00D64A90"/>
    <w:rsid w:val="00D85F9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1D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44D43D8"/>
  <w15:docId w15:val="{BB1D728D-3A08-4891-B23D-51BDB3B89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75FA"/>
  </w:style>
  <w:style w:type="paragraph" w:styleId="BalloonText">
    <w:name w:val="Balloon Text"/>
    <w:basedOn w:val="Normal"/>
    <w:link w:val="BalloonTextChar"/>
    <w:semiHidden/>
    <w:unhideWhenUsed/>
    <w:rsid w:val="003664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64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323</Words>
  <Characters>1876</Characters>
  <Application>Microsoft Office Word</Application>
  <DocSecurity>0</DocSecurity>
  <Lines>70</Lines>
  <Paragraphs>25</Paragraphs>
  <ScaleCrop>false</ScaleCrop>
  <HeadingPairs>
    <vt:vector size="2" baseType="variant">
      <vt:variant>
        <vt:lpstr>Title</vt:lpstr>
      </vt:variant>
      <vt:variant>
        <vt:i4>1</vt:i4>
      </vt:variant>
    </vt:vector>
  </HeadingPairs>
  <TitlesOfParts>
    <vt:vector size="1" baseType="lpstr">
      <vt:lpstr>A3365</vt:lpstr>
    </vt:vector>
  </TitlesOfParts>
  <Manager>R230</Manager>
  <Company>NJ Office of Legislative Services</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A3365</dc:title>
  <dc:subject/>
  <dc:creator>Assemblyman  JOHNSON</dc:creator>
  <cp:keywords>A3365|2|LP |160|0|160|N|0|</cp:keywords>
  <dc:description>INTRODUCED FEBRUARY 25, 2020</dc:description>
  <cp:lastModifiedBy>Todaro, Vivian</cp:lastModifiedBy>
  <cp:revision>2</cp:revision>
  <cp:lastPrinted>2020-04-15T16:29:00Z</cp:lastPrinted>
  <dcterms:created xsi:type="dcterms:W3CDTF">2020-04-15T16:29:00Z</dcterms:created>
  <dcterms:modified xsi:type="dcterms:W3CDTF">2020-04-15T16:29:00Z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