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E93" w:rsidRDefault="001C4E93" w:rsidP="001C4E93">
      <w:pPr>
        <w:pStyle w:val="bpuBill"/>
      </w:pPr>
      <w:bookmarkStart w:id="0" w:name="bpuFrontPg"/>
      <w:bookmarkStart w:id="1" w:name="_GoBack"/>
      <w:bookmarkEnd w:id="0"/>
      <w:bookmarkEnd w:id="1"/>
      <w:r>
        <w:t xml:space="preserve">ASSEMBLY, No. 3422 </w:t>
      </w:r>
    </w:p>
    <w:p w:rsidR="001C4E93" w:rsidRPr="009D38FF" w:rsidRDefault="001C4E93" w:rsidP="001C4E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158" r:id="rId7"/>
        </w:object>
      </w:r>
    </w:p>
    <w:p w:rsidR="001C4E93" w:rsidRDefault="001C4E93" w:rsidP="001C4E93">
      <w:pPr>
        <w:pStyle w:val="bpuState"/>
      </w:pPr>
      <w:r>
        <w:t>STATE OF NEW JERSEY</w:t>
      </w:r>
    </w:p>
    <w:p w:rsidR="001C4E93" w:rsidRDefault="001C4E93" w:rsidP="001C4E93">
      <w:pPr>
        <w:pStyle w:val="bpuLegislature"/>
      </w:pPr>
      <w:r>
        <w:t>219th LEGISLATURE</w:t>
      </w:r>
    </w:p>
    <w:p w:rsidR="001C4E93" w:rsidRDefault="001C4E93" w:rsidP="001C4E93">
      <w:pPr>
        <w:pStyle w:val="bpuWpGraphic"/>
      </w:pPr>
      <w:r>
        <w:object w:dxaOrig="8985" w:dyaOrig="255">
          <v:shape id="_x0000_i1026" type="#_x0000_t75" style="width:6in;height:12pt" o:ole="">
            <v:imagedata r:id="rId6" o:title=""/>
          </v:shape>
          <o:OLEObject Type="Embed" ProgID="WPWin6.1" ShapeID="_x0000_i1026" DrawAspect="Content" ObjectID="_1644171159" r:id="rId8"/>
        </w:object>
      </w:r>
      <w:r>
        <w:t xml:space="preserve">  </w:t>
      </w:r>
    </w:p>
    <w:p w:rsidR="001C4E93" w:rsidRDefault="001C4E93" w:rsidP="001C4E93">
      <w:pPr>
        <w:pStyle w:val="bpuIntro"/>
      </w:pPr>
      <w:r>
        <w:t>INTRODUCED FEBRUARY 25, 2020</w:t>
      </w:r>
    </w:p>
    <w:p w:rsidR="001C4E93" w:rsidRDefault="001C4E93" w:rsidP="001C4E93">
      <w:pPr>
        <w:pStyle w:val="bpuIntro"/>
      </w:pPr>
    </w:p>
    <w:p w:rsidR="001C4E93" w:rsidRDefault="001C4E93" w:rsidP="001C4E93">
      <w:pPr>
        <w:pStyle w:val="bpuIntro"/>
        <w:sectPr w:rsidR="001C4E93" w:rsidSect="001C4E93">
          <w:headerReference w:type="even" r:id="rId9"/>
          <w:headerReference w:type="default" r:id="rId10"/>
          <w:pgSz w:w="12240" w:h="20160" w:code="5"/>
          <w:pgMar w:top="2160" w:right="1440" w:bottom="1440" w:left="1440" w:header="72" w:footer="720" w:gutter="0"/>
          <w:pgNumType w:start="1"/>
          <w:cols w:space="720"/>
          <w:docGrid w:linePitch="360"/>
        </w:sectPr>
      </w:pPr>
    </w:p>
    <w:p w:rsidR="001C4E93" w:rsidRDefault="001C4E93" w:rsidP="001C4E93">
      <w:pPr>
        <w:pStyle w:val="bpuIntro"/>
      </w:pPr>
    </w:p>
    <w:p w:rsidR="001C4E93" w:rsidRDefault="001C4E93" w:rsidP="001C4E93">
      <w:pPr>
        <w:pStyle w:val="bpuSponsor"/>
      </w:pPr>
      <w:r>
        <w:t>Sponsored by:</w:t>
      </w:r>
    </w:p>
    <w:p w:rsidR="001C4E93" w:rsidRDefault="001C4E93" w:rsidP="001C4E93">
      <w:pPr>
        <w:pStyle w:val="bpuSponsor"/>
      </w:pPr>
      <w:r>
        <w:t>Assemblyman  JAY WEBBER</w:t>
      </w:r>
    </w:p>
    <w:p w:rsidR="001C4E93" w:rsidRDefault="001C4E93" w:rsidP="001C4E93">
      <w:pPr>
        <w:pStyle w:val="bpuSponsor"/>
      </w:pPr>
      <w:r>
        <w:t>District 26 (Essex, Morris and Passaic)</w:t>
      </w:r>
    </w:p>
    <w:p w:rsidR="001C4E93" w:rsidRDefault="001C4E93" w:rsidP="001C4E93">
      <w:pPr>
        <w:pStyle w:val="bpuSponsor"/>
      </w:pPr>
    </w:p>
    <w:p w:rsidR="001C4E93" w:rsidRDefault="001C4E93" w:rsidP="001C4E93">
      <w:pPr>
        <w:pStyle w:val="bpuSponsor"/>
      </w:pPr>
    </w:p>
    <w:p w:rsidR="001C4E93" w:rsidRDefault="001C4E93" w:rsidP="001C4E93">
      <w:pPr>
        <w:pStyle w:val="bpuSponsor"/>
      </w:pPr>
    </w:p>
    <w:p w:rsidR="001C4E93" w:rsidRDefault="001C4E93" w:rsidP="001C4E93">
      <w:pPr>
        <w:pStyle w:val="bpuSponsor"/>
      </w:pPr>
    </w:p>
    <w:p w:rsidR="001C4E93" w:rsidRDefault="001C4E93" w:rsidP="001C4E93">
      <w:pPr>
        <w:pStyle w:val="bpuSponsor"/>
      </w:pPr>
      <w:r>
        <w:t>SYNOPSIS</w:t>
      </w:r>
    </w:p>
    <w:p w:rsidR="001C4E93" w:rsidRDefault="001C4E93" w:rsidP="001C4E93">
      <w:pPr>
        <w:pStyle w:val="bpuNormText"/>
      </w:pPr>
      <w:r>
        <w:tab/>
        <w:t xml:space="preserve">Concerns eligibility for unemployment insurance benefits for crossing guards. </w:t>
      </w:r>
    </w:p>
    <w:p w:rsidR="001C4E93" w:rsidRDefault="001C4E93" w:rsidP="001C4E93">
      <w:pPr>
        <w:pStyle w:val="bpuNormText"/>
      </w:pPr>
    </w:p>
    <w:p w:rsidR="001C4E93" w:rsidRDefault="001C4E93" w:rsidP="001C4E93">
      <w:pPr>
        <w:pStyle w:val="bpuSponsor"/>
      </w:pPr>
      <w:r>
        <w:t xml:space="preserve">CURRENT VERSION OF TEXT </w:t>
      </w:r>
    </w:p>
    <w:p w:rsidR="001C4E93" w:rsidRDefault="001C4E93" w:rsidP="001C4E93">
      <w:pPr>
        <w:pStyle w:val="bpuNormText"/>
      </w:pPr>
      <w:r>
        <w:tab/>
        <w:t>As introduced.</w:t>
      </w:r>
    </w:p>
    <w:p w:rsidR="001C4E93" w:rsidRDefault="001C4E93" w:rsidP="001C4E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C4E93" w:rsidRDefault="001C4E93" w:rsidP="008916EC">
      <w:pPr>
        <w:pStyle w:val="FronterPage"/>
        <w:tabs>
          <w:tab w:val="clear" w:pos="720"/>
          <w:tab w:val="clear" w:pos="1440"/>
          <w:tab w:val="clear" w:pos="2160"/>
          <w:tab w:val="clear" w:pos="2880"/>
          <w:tab w:val="clear" w:pos="3600"/>
          <w:tab w:val="clear" w:pos="4320"/>
          <w:tab w:val="clear" w:pos="5040"/>
        </w:tabs>
        <w:sectPr w:rsidR="001C4E93" w:rsidSect="001C4E93">
          <w:type w:val="continuous"/>
          <w:pgSz w:w="12240" w:h="20160" w:code="5"/>
          <w:pgMar w:top="1440" w:right="2275" w:bottom="1440" w:left="2275" w:header="72" w:footer="720" w:gutter="0"/>
          <w:pgNumType w:start="1"/>
          <w:cols w:space="720"/>
          <w:docGrid w:linePitch="360"/>
        </w:sectPr>
      </w:pPr>
    </w:p>
    <w:p w:rsidR="00903124" w:rsidRPr="00677316" w:rsidRDefault="00903124" w:rsidP="00903124">
      <w:pPr>
        <w:pStyle w:val="HangingAnAct"/>
        <w:rPr>
          <w:rStyle w:val="HangingAnActChar"/>
        </w:rPr>
      </w:pPr>
      <w:r w:rsidRPr="00903124">
        <w:rPr>
          <w:rStyle w:val="BillHead"/>
        </w:rPr>
        <w:lastRenderedPageBreak/>
        <w:t>An Act</w:t>
      </w:r>
      <w:r w:rsidRPr="006B7FA7">
        <w:rPr>
          <w:rStyle w:val="HangingAnActChar"/>
        </w:rPr>
        <w:t xml:space="preserve"> </w:t>
      </w:r>
      <w:r>
        <w:rPr>
          <w:rStyle w:val="HangingAnActChar"/>
        </w:rPr>
        <w:t>concerning eligibility for unemployment insurance benefits and amending P.L.1979, c.82 and R.S.43:21-4.</w:t>
      </w:r>
    </w:p>
    <w:p w:rsidR="00903124" w:rsidRPr="00D71D68" w:rsidRDefault="00903124" w:rsidP="00903124"/>
    <w:p w:rsidR="00903124" w:rsidRPr="00AA7880" w:rsidRDefault="00903124" w:rsidP="0090312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03124" w:rsidRDefault="00903124" w:rsidP="00903124"/>
    <w:p w:rsidR="00903124" w:rsidRDefault="00903124" w:rsidP="00903124">
      <w:r>
        <w:tab/>
        <w:t>1.</w:t>
      </w:r>
      <w:r>
        <w:tab/>
        <w:t>Section 1 P.L.1979, c.82 (C.40A:9-154.1) is amended to read as follows:</w:t>
      </w:r>
    </w:p>
    <w:p w:rsidR="00903124" w:rsidRDefault="00903124" w:rsidP="00903124">
      <w:r>
        <w:tab/>
        <w:t>1.</w:t>
      </w:r>
      <w:r>
        <w:tab/>
        <w:t xml:space="preserve">The governing body, or the chief executive, or the chief administrative officer, as appropriate to the form of government of any municipality, may appoint adult school crossing guards for terms not exceeding one year and revoke such appointments for cause and after proper hearing before the chief of police or other chief law enforcement officer of the municipality.  </w:t>
      </w:r>
      <w:r>
        <w:rPr>
          <w:u w:val="single"/>
        </w:rPr>
        <w:t>An individual appointed as an adult school crossing guard shall have reasonable assurance to perform those services in the next succeeding term of appointment, unless notified that appointment will not be offered on or before May 15 in each year by receipt of a written notice from the governing body, or the chief executive, or the chief administrative officer responsible for the appointment of adult school crossing guards in any municipality.  An adult school crossing guard who has not received this written notice shall not be eligible to receive unemployment insurance benefits for weeks of unemployment between two successive academic years or terms of appointment, or for any week of unemployment which commences during an established and customary vacation period or holiday recess, pursuant to subsection (g) of R.S.43:21-4.</w:t>
      </w:r>
      <w:r>
        <w:t xml:space="preserve">  No person shall be appointed as an adult school crossing guard unless he:</w:t>
      </w:r>
    </w:p>
    <w:p w:rsidR="00903124" w:rsidRDefault="00903124" w:rsidP="00903124">
      <w:r>
        <w:tab/>
        <w:t>a.</w:t>
      </w:r>
      <w:r>
        <w:tab/>
        <w:t>Is a citizen and resident of this State;</w:t>
      </w:r>
    </w:p>
    <w:p w:rsidR="00903124" w:rsidRDefault="00903124" w:rsidP="00903124">
      <w:r>
        <w:tab/>
        <w:t>b.</w:t>
      </w:r>
      <w:r>
        <w:tab/>
        <w:t>Is sound in body and of good health;</w:t>
      </w:r>
    </w:p>
    <w:p w:rsidR="00903124" w:rsidRDefault="00903124" w:rsidP="00903124">
      <w:r>
        <w:tab/>
        <w:t>c.</w:t>
      </w:r>
      <w:r>
        <w:tab/>
        <w:t>Is of good moral character; and</w:t>
      </w:r>
    </w:p>
    <w:p w:rsidR="00903124" w:rsidRDefault="00903124" w:rsidP="00903124">
      <w:r>
        <w:tab/>
        <w:t>d.</w:t>
      </w:r>
      <w:r>
        <w:tab/>
        <w:t>Has not been convicted of any criminal offense involving moral turpitude.</w:t>
      </w:r>
    </w:p>
    <w:p w:rsidR="00903124" w:rsidRDefault="00903124" w:rsidP="00903124">
      <w:r>
        <w:tab/>
        <w:t>An adult school crossing guard may be a member of the police department or force of the municipality and his powers and duties as an adult school crossing guard shall cease at the expiration of the term for which he was appointed.  He shall not have the right to bear firearms or the power of arrest unless the crossing guard is also a member of a police department or force.</w:t>
      </w:r>
    </w:p>
    <w:p w:rsidR="00903124" w:rsidRDefault="00903124" w:rsidP="00903124">
      <w:r>
        <w:tab/>
        <w:t xml:space="preserve">Every adult school crossing guard shall be under the supervision and direction of the chief of police or other chief law enforcement officer of the municipality wherein he is appointed and shall perform his duties only in such municipality.  He shall comply with the rules and regulations applicable to the conduct and decorum of the regular police officers of the municipality.  Before any adult </w:t>
      </w:r>
      <w:r>
        <w:lastRenderedPageBreak/>
        <w:t>school crossing guard is appointed the chief of police shall ascertain the eligibility of the applicant and make a report to the governing body, or the chief executive or chief administrative officer, as the case may be.</w:t>
      </w:r>
    </w:p>
    <w:p w:rsidR="00903124" w:rsidRDefault="00903124" w:rsidP="00903124">
      <w:r>
        <w:t>(</w:t>
      </w:r>
      <w:proofErr w:type="spellStart"/>
      <w:r>
        <w:t>cf</w:t>
      </w:r>
      <w:proofErr w:type="spellEnd"/>
      <w:r>
        <w:t>: P.L.1996, c.113, s.15)</w:t>
      </w:r>
    </w:p>
    <w:p w:rsidR="00903124" w:rsidRDefault="00903124" w:rsidP="00903124"/>
    <w:p w:rsidR="00903124" w:rsidRDefault="00903124" w:rsidP="00903124">
      <w:r>
        <w:tab/>
        <w:t>2.</w:t>
      </w:r>
      <w:r>
        <w:tab/>
        <w:t>R.S.43:21-4 is amended to read as follows:</w:t>
      </w:r>
    </w:p>
    <w:p w:rsidR="00CF1EC8" w:rsidRDefault="00CF1EC8" w:rsidP="00CF1EC8">
      <w:r>
        <w:tab/>
        <w:t>43:21-4</w:t>
      </w:r>
      <w:r w:rsidR="000A06BD">
        <w:t>.</w:t>
      </w:r>
      <w:r w:rsidR="00831461">
        <w:tab/>
      </w:r>
      <w:r>
        <w:t>Benefit eligibility conditions.  An unemployed individual shall be eligible to receive benefits with respect to any week eligible only if:</w:t>
      </w:r>
    </w:p>
    <w:p w:rsidR="00CF1EC8" w:rsidRDefault="00CF1EC8" w:rsidP="00CF1EC8">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CF1EC8" w:rsidRDefault="00CF1EC8" w:rsidP="00CF1EC8">
      <w:r>
        <w:tab/>
        <w:t>(b)</w:t>
      </w:r>
      <w:r>
        <w:tab/>
        <w:t>The individual has made a claim for benefits in accordance with the provisions of subsection (a) of R.S.43:21-6.</w:t>
      </w:r>
    </w:p>
    <w:p w:rsidR="00CF1EC8" w:rsidRDefault="00831461" w:rsidP="00831461">
      <w:pPr>
        <w:tabs>
          <w:tab w:val="clear" w:pos="1440"/>
          <w:tab w:val="left" w:pos="1260"/>
        </w:tabs>
      </w:pPr>
      <w:r>
        <w:tab/>
        <w:t>(c)</w:t>
      </w:r>
      <w:r>
        <w:tab/>
        <w:t>(1)</w:t>
      </w:r>
      <w:r>
        <w:tab/>
      </w:r>
      <w:r w:rsidR="00CF1EC8">
        <w:t>The individual is able to work, and is available for work, and has demonstrated to be actively seeking work, except as hereinafter provided in this subsection or in subsection (f) of this section.</w:t>
      </w:r>
    </w:p>
    <w:p w:rsidR="00CF1EC8" w:rsidRDefault="00CF1EC8" w:rsidP="00CF1EC8">
      <w:r>
        <w:tab/>
        <w:t>(2)</w:t>
      </w:r>
      <w:r>
        <w:tab/>
        <w:t>The director may modify the requirement of actively seeking work if such modification of this requirement is warranted by economic conditions.</w:t>
      </w:r>
    </w:p>
    <w:p w:rsidR="00CF1EC8" w:rsidRDefault="00CF1EC8" w:rsidP="00CF1EC8">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CF1EC8" w:rsidRDefault="00831461" w:rsidP="00831461">
      <w:pPr>
        <w:tabs>
          <w:tab w:val="clear" w:pos="1440"/>
          <w:tab w:val="left" w:pos="1260"/>
        </w:tabs>
      </w:pPr>
      <w:r>
        <w:tab/>
        <w:t>(4)</w:t>
      </w:r>
      <w:r>
        <w:tab/>
        <w:t>(A)</w:t>
      </w:r>
      <w:r>
        <w:tab/>
      </w:r>
      <w:r w:rsidR="00CF1EC8">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CF1EC8" w:rsidRDefault="00CF1EC8" w:rsidP="00CF1EC8">
      <w:r>
        <w:tab/>
        <w:t>(B)</w:t>
      </w:r>
      <w:r>
        <w:tab/>
        <w:t>For the purpose of this paragraph (4), any training program shall be regarded as approved by the division for the individual if the program and the individual meet the following requirements:</w:t>
      </w:r>
    </w:p>
    <w:p w:rsidR="00CF1EC8" w:rsidRDefault="00CF1EC8" w:rsidP="00CF1EC8">
      <w:r>
        <w:lastRenderedPageBreak/>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CF1EC8" w:rsidRDefault="00CF1EC8" w:rsidP="00CF1EC8">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CF1EC8" w:rsidRDefault="00831461" w:rsidP="00831461">
      <w:pPr>
        <w:tabs>
          <w:tab w:val="clear" w:pos="720"/>
          <w:tab w:val="left" w:pos="810"/>
        </w:tabs>
      </w:pPr>
      <w:r>
        <w:tab/>
        <w:t>(iii)</w:t>
      </w:r>
      <w:r>
        <w:tab/>
      </w:r>
      <w:r w:rsidR="00CF1EC8">
        <w:t>The individual can reasonably be expected to complete the program, either during or after the period of benefits;</w:t>
      </w:r>
    </w:p>
    <w:p w:rsidR="00CF1EC8" w:rsidRDefault="00831461" w:rsidP="00831461">
      <w:pPr>
        <w:tabs>
          <w:tab w:val="clear" w:pos="720"/>
          <w:tab w:val="left" w:pos="810"/>
        </w:tabs>
      </w:pPr>
      <w:r>
        <w:tab/>
        <w:t>(iv)</w:t>
      </w:r>
      <w:r>
        <w:tab/>
      </w:r>
      <w:r w:rsidR="00CF1EC8">
        <w:t>The training does not include on the job training or other training under which the individual is paid by an employer for work performed by the individual during the time that the individual receives benefits; and</w:t>
      </w:r>
    </w:p>
    <w:p w:rsidR="00CF1EC8" w:rsidRDefault="00CF1EC8" w:rsidP="00CF1EC8">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CF1EC8" w:rsidRDefault="00CF1EC8" w:rsidP="00CF1EC8">
      <w:r>
        <w:tab/>
        <w:t>(C)</w:t>
      </w:r>
      <w:r>
        <w:tab/>
        <w:t>If the requirements of subparagraph (B) of this paragraph (4) are met, the division shall not withhold approval of the training program for the individual for any of the following reasons:</w:t>
      </w:r>
    </w:p>
    <w:p w:rsidR="00CF1EC8" w:rsidRDefault="00CF1EC8" w:rsidP="00CF1EC8">
      <w:r>
        <w:tab/>
        <w:t>(</w:t>
      </w:r>
      <w:proofErr w:type="spellStart"/>
      <w:r>
        <w:t>i</w:t>
      </w:r>
      <w:proofErr w:type="spellEnd"/>
      <w:r>
        <w:t>)</w:t>
      </w:r>
      <w:r>
        <w:tab/>
        <w:t>The training includes remedial basic skills education necessary for the individual to successfully complete the vocational component of the training;</w:t>
      </w:r>
    </w:p>
    <w:p w:rsidR="00CF1EC8" w:rsidRDefault="00CF1EC8" w:rsidP="00CF1EC8">
      <w:r>
        <w:tab/>
        <w:t>(ii)</w:t>
      </w:r>
      <w:r>
        <w:tab/>
        <w:t>The training is provided in connection with a program under which the individual may obtain a college degree, including a post-graduate degree;</w:t>
      </w:r>
    </w:p>
    <w:p w:rsidR="00CF1EC8" w:rsidRDefault="00831461" w:rsidP="00831461">
      <w:pPr>
        <w:tabs>
          <w:tab w:val="clear" w:pos="720"/>
          <w:tab w:val="left" w:pos="810"/>
        </w:tabs>
      </w:pPr>
      <w:r>
        <w:tab/>
        <w:t>(iii)</w:t>
      </w:r>
      <w:r>
        <w:tab/>
      </w:r>
      <w:r w:rsidR="00CF1EC8">
        <w:t>The length of the training period under the program; or</w:t>
      </w:r>
    </w:p>
    <w:p w:rsidR="00CF1EC8" w:rsidRDefault="00831461" w:rsidP="00831461">
      <w:pPr>
        <w:tabs>
          <w:tab w:val="clear" w:pos="720"/>
          <w:tab w:val="left" w:pos="810"/>
        </w:tabs>
      </w:pPr>
      <w:r>
        <w:tab/>
        <w:t>(iv)</w:t>
      </w:r>
      <w:r>
        <w:tab/>
      </w:r>
      <w:r w:rsidR="00CF1EC8">
        <w:t>The lack of a prior guarantee of employment upon completion of the training.</w:t>
      </w:r>
    </w:p>
    <w:p w:rsidR="00CF1EC8" w:rsidRDefault="00CF1EC8" w:rsidP="00831461">
      <w:pPr>
        <w:tabs>
          <w:tab w:val="clear" w:pos="720"/>
          <w:tab w:val="left" w:pos="810"/>
        </w:tabs>
      </w:pPr>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CF1EC8" w:rsidRDefault="00CF1EC8" w:rsidP="00CF1EC8">
      <w:r>
        <w:tab/>
        <w:t>(5)</w:t>
      </w:r>
      <w:r>
        <w:tab/>
        <w:t>An unemployed individual, who is otherwise eligible, shall not be deemed unavailable for work or ineligible solely by reason of the individual's attendance before a court in response to a summons for service on a jury.</w:t>
      </w:r>
    </w:p>
    <w:p w:rsidR="00CF1EC8" w:rsidRDefault="00CF1EC8" w:rsidP="00CF1EC8">
      <w:r>
        <w:tab/>
        <w:t>(6)</w:t>
      </w:r>
      <w:r>
        <w:tab/>
        <w:t xml:space="preserve">An unemployed individual, who is otherwise eligible, shall not be deemed unavailable for work or ineligible solely by reason of the individual's attendance at the funeral of an immediate family </w:t>
      </w:r>
      <w:r>
        <w:lastRenderedPageBreak/>
        <w:t>member, provided that the duration of the attendance does not extend beyond a two-day period.</w:t>
      </w:r>
    </w:p>
    <w:p w:rsidR="00CF1EC8" w:rsidRDefault="00CF1EC8" w:rsidP="00CF1EC8">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CF1EC8" w:rsidRDefault="00CF1EC8" w:rsidP="00CF1EC8">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CF1EC8" w:rsidRDefault="00CF1EC8" w:rsidP="00CF1EC8">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CF1EC8" w:rsidRDefault="00CF1EC8" w:rsidP="00CF1EC8">
      <w:r>
        <w:tab/>
        <w:t>(A)</w:t>
      </w:r>
      <w:r>
        <w:tab/>
        <w:t>The individual has completed the reemployment services; or</w:t>
      </w:r>
    </w:p>
    <w:p w:rsidR="00CF1EC8" w:rsidRDefault="00CF1EC8" w:rsidP="00CF1EC8">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CF1EC8" w:rsidRDefault="00CF1EC8" w:rsidP="00CF1EC8">
      <w:r>
        <w:tab/>
        <w:t>(9)</w:t>
      </w:r>
      <w:r>
        <w:tab/>
        <w:t>An unemployed individual, who is otherwise eligible, shall not be deemed unavailable for work or ineligible solely by reason of the individual's work as a board worker for a county board of elections on an election day.</w:t>
      </w:r>
    </w:p>
    <w:p w:rsidR="00CF1EC8" w:rsidRDefault="00831461" w:rsidP="00831461">
      <w:pPr>
        <w:tabs>
          <w:tab w:val="clear" w:pos="720"/>
          <w:tab w:val="left" w:pos="810"/>
        </w:tabs>
      </w:pPr>
      <w:r>
        <w:tab/>
        <w:t>(10)</w:t>
      </w:r>
      <w:r>
        <w:tab/>
      </w:r>
      <w:r w:rsidR="00CF1EC8">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CF1EC8" w:rsidRDefault="00CF1EC8" w:rsidP="00CF1EC8">
      <w:r>
        <w:tab/>
        <w:t>(A)</w:t>
      </w:r>
      <w:r>
        <w:tab/>
        <w:t>The individual is able to work and is available to work the individual's normal full-time hours for the shared work employer; or</w:t>
      </w:r>
    </w:p>
    <w:p w:rsidR="00CF1EC8" w:rsidRDefault="00CF1EC8" w:rsidP="00CF1EC8">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CF1EC8" w:rsidRDefault="00CF1EC8" w:rsidP="00CF1EC8">
      <w:r>
        <w:lastRenderedPageBreak/>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CF1EC8" w:rsidRDefault="00CF1EC8" w:rsidP="00CF1EC8">
      <w:r>
        <w:tab/>
        <w:t>(1)</w:t>
      </w:r>
      <w:r>
        <w:tab/>
        <w:t>If benefits have been paid, or are payable with respect thereto; provided that the requirements of this paragraph shall be waived with respect to any benefits paid or payable for a waiting period as provided in this subsection;</w:t>
      </w:r>
    </w:p>
    <w:p w:rsidR="00CF1EC8" w:rsidRDefault="00CF1EC8" w:rsidP="00CF1EC8">
      <w:r>
        <w:tab/>
        <w:t>(2)</w:t>
      </w:r>
      <w:r>
        <w:tab/>
        <w:t>If it has constituted a waiting period week under the "Temporary Disability Benefits Law," P.L.1948, c.110 (C.43:21-25 et al.);</w:t>
      </w:r>
    </w:p>
    <w:p w:rsidR="00CF1EC8" w:rsidRDefault="00CF1EC8" w:rsidP="00CF1EC8">
      <w:r>
        <w:tab/>
        <w:t>(3)</w:t>
      </w:r>
      <w:r>
        <w:tab/>
        <w:t>Unless the individual fulfills the requirements of subsections (a) and (c) of this section;</w:t>
      </w:r>
    </w:p>
    <w:p w:rsidR="00CF1EC8" w:rsidRDefault="00CF1EC8" w:rsidP="00CF1EC8">
      <w:r>
        <w:tab/>
        <w:t>(4)</w:t>
      </w:r>
      <w:r>
        <w:tab/>
        <w:t>If with respect thereto, claimant was disqualified for benefits in accordance with the provisions of subsection (d) of R.S.43:21-5.</w:t>
      </w:r>
    </w:p>
    <w:p w:rsidR="00CF1EC8" w:rsidRDefault="00CF1EC8" w:rsidP="00CF1EC8">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w:t>
      </w:r>
      <w:r w:rsidR="002F0419">
        <w:t> </w:t>
      </w:r>
      <w:r>
        <w:t>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CF1EC8" w:rsidRDefault="00831461" w:rsidP="00831461">
      <w:pPr>
        <w:tabs>
          <w:tab w:val="clear" w:pos="1440"/>
          <w:tab w:val="clear" w:pos="2160"/>
          <w:tab w:val="left" w:pos="1170"/>
        </w:tabs>
      </w:pPr>
      <w:r>
        <w:tab/>
        <w:t>(e)</w:t>
      </w:r>
      <w:r>
        <w:tab/>
        <w:t>(1)</w:t>
      </w:r>
      <w:r>
        <w:tab/>
      </w:r>
      <w:r w:rsidR="00CF1EC8">
        <w:t>(Deleted by amendment, P.L.2001, c.17).</w:t>
      </w:r>
    </w:p>
    <w:p w:rsidR="00CF1EC8" w:rsidRDefault="00CF1EC8" w:rsidP="00CF1EC8">
      <w:r>
        <w:tab/>
        <w:t>(2)</w:t>
      </w:r>
      <w:r>
        <w:tab/>
        <w:t>(Deleted by amendment, P.L.2008, c.17).</w:t>
      </w:r>
    </w:p>
    <w:p w:rsidR="00CF1EC8" w:rsidRDefault="00CF1EC8" w:rsidP="00CF1EC8">
      <w:r>
        <w:tab/>
        <w:t>(3)</w:t>
      </w:r>
      <w:r>
        <w:tab/>
        <w:t>(Deleted by amendment, P.L.2008, c.17).</w:t>
      </w:r>
    </w:p>
    <w:p w:rsidR="00CF1EC8" w:rsidRDefault="00CF1EC8" w:rsidP="00CF1EC8">
      <w:r>
        <w:tab/>
        <w:t>(4)</w:t>
      </w:r>
      <w:r>
        <w:tab/>
        <w:t>With respect to benefit years commencing on or after January 7, 2001, except as otherwise provided in paragraph (5) of this subsection, the individual has, during his base year as defined in subsection (c) of R.S.43:21-19:</w:t>
      </w:r>
    </w:p>
    <w:p w:rsidR="00CF1EC8" w:rsidRDefault="00CF1EC8" w:rsidP="00CF1EC8">
      <w:r>
        <w:tab/>
        <w:t>(A)</w:t>
      </w:r>
      <w:r>
        <w:tab/>
        <w:t>Established at least 20 base weeks as defined in paragraphs (2) and (3) of subsection (t) of R.S.43:21-19; or</w:t>
      </w:r>
    </w:p>
    <w:p w:rsidR="00CF1EC8" w:rsidRDefault="00CF1EC8" w:rsidP="00CF1EC8">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CF1EC8" w:rsidRDefault="00CF1EC8" w:rsidP="00CF1EC8">
      <w:r>
        <w:tab/>
        <w:t>(5)</w:t>
      </w:r>
      <w:r>
        <w:tab/>
        <w:t xml:space="preserve">With respect to benefit years commencing on or after January 7, 2001, notwithstanding the provisions of paragraph (4) of this subsection, an unemployed individual claiming benefits on the </w:t>
      </w:r>
      <w:r>
        <w:lastRenderedPageBreak/>
        <w:t>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CF1EC8" w:rsidRDefault="00CF1EC8" w:rsidP="00CF1EC8">
      <w:r>
        <w:tab/>
        <w:t>(A)</w:t>
      </w:r>
      <w:r>
        <w:tab/>
        <w:t>Has established at least 20 base weeks as defined in paragraphs (2) and (3) of subsection (t) of R.S.43:21-19; or</w:t>
      </w:r>
    </w:p>
    <w:p w:rsidR="00CF1EC8" w:rsidRDefault="00CF1EC8" w:rsidP="00CF1EC8">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CF1EC8" w:rsidRDefault="00CF1EC8" w:rsidP="00CF1EC8">
      <w:r>
        <w:tab/>
        <w:t>(C)</w:t>
      </w:r>
      <w:r>
        <w:tab/>
        <w:t>Has performed at least 770 hours of service in the production and harvesting of agricultural crops.</w:t>
      </w:r>
    </w:p>
    <w:p w:rsidR="00CF1EC8" w:rsidRDefault="00CF1EC8" w:rsidP="00CF1EC8">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CF1EC8" w:rsidRDefault="00831461" w:rsidP="00831461">
      <w:pPr>
        <w:tabs>
          <w:tab w:val="clear" w:pos="1440"/>
          <w:tab w:val="left" w:pos="1170"/>
        </w:tabs>
      </w:pPr>
      <w:r>
        <w:tab/>
        <w:t>(f)</w:t>
      </w:r>
      <w:r>
        <w:tab/>
        <w:t>(1)</w:t>
      </w:r>
      <w:r>
        <w:tab/>
      </w:r>
      <w:r w:rsidR="00CF1EC8">
        <w:t>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CF1EC8" w:rsidRDefault="00CF1EC8" w:rsidP="00CF1EC8">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CF1EC8" w:rsidRDefault="00CF1EC8" w:rsidP="00CF1EC8">
      <w:r>
        <w:tab/>
        <w:t>(B)</w:t>
      </w:r>
      <w:r>
        <w:tab/>
        <w:t>(Deleted by amendment, P.L.1980, c.90.)</w:t>
      </w:r>
    </w:p>
    <w:p w:rsidR="00CF1EC8" w:rsidRDefault="00CF1EC8" w:rsidP="00CF1EC8">
      <w:r>
        <w:tab/>
        <w:t>(C)</w:t>
      </w:r>
      <w:r>
        <w:tab/>
        <w:t>For any period of disability due to willfully or intentionally self-inflicted injury, or to injuries sustained in the perpetration by the individual of a crime of the first, second or third degree;</w:t>
      </w:r>
    </w:p>
    <w:p w:rsidR="00CF1EC8" w:rsidRDefault="00CF1EC8" w:rsidP="00CF1EC8">
      <w:r>
        <w:tab/>
        <w:t>(D)</w:t>
      </w:r>
      <w:r>
        <w:tab/>
        <w:t xml:space="preserve">For any week with respect to which or a part of which the individual has received or is seeking benefits under any </w:t>
      </w:r>
      <w:r>
        <w:lastRenderedPageBreak/>
        <w:t>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CF1EC8" w:rsidRDefault="00CF1EC8" w:rsidP="00CF1EC8">
      <w:r>
        <w:tab/>
        <w:t>(E)</w:t>
      </w:r>
      <w:r>
        <w:tab/>
        <w:t>For any week with respect to which or part of which the individual has received or is seeking disability benefits under the "Temporary Disability Benefits Law," P.L.1948, c.110 (C.43:21-25 et al.);</w:t>
      </w:r>
    </w:p>
    <w:p w:rsidR="00CF1EC8" w:rsidRDefault="00CF1EC8" w:rsidP="00CF1EC8">
      <w:r>
        <w:tab/>
        <w:t>(F)</w:t>
      </w:r>
      <w:r>
        <w:tab/>
        <w:t>For any period of disability commencing while such individual is a "covered individual," as defined in subsection (b) of section 3 of the "Temporary Disability Benefits Law," P.L.1948,</w:t>
      </w:r>
      <w:r w:rsidR="00831461">
        <w:t> </w:t>
      </w:r>
      <w:r>
        <w:t>c.110</w:t>
      </w:r>
      <w:r w:rsidR="00831461">
        <w:t> </w:t>
      </w:r>
      <w:r>
        <w:t>(C.43:21-27).</w:t>
      </w:r>
    </w:p>
    <w:p w:rsidR="00CF1EC8" w:rsidRDefault="00CF1EC8" w:rsidP="00CF1EC8">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CF1EC8" w:rsidRDefault="00CF1EC8" w:rsidP="00CF1EC8">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CF1EC8" w:rsidRDefault="00CF1EC8" w:rsidP="00CF1EC8">
      <w:r>
        <w:tab/>
        <w:t>(B)</w:t>
      </w:r>
      <w:r>
        <w:tab/>
        <w:t>For any week with respect to which or part of which the individual has received or is seeking disability benefits for a disability of the individual under the "Temporary Disability Benefits Law," P.L.1948, c.110 (C.43:21-25 et al.);</w:t>
      </w:r>
    </w:p>
    <w:p w:rsidR="00CF1EC8" w:rsidRDefault="00CF1EC8" w:rsidP="00CF1EC8">
      <w:r>
        <w:tab/>
        <w:t>(C)</w:t>
      </w:r>
      <w:r>
        <w:tab/>
        <w:t>For any period of family temporary disability leave commencing while the individual is a "covered individual," as defined in subsection (b) of section 3 of the "Temporary Disability Benefits Law," P.L.1948, c.110 (C.43:21-27); or</w:t>
      </w:r>
    </w:p>
    <w:p w:rsidR="00CF1EC8" w:rsidRDefault="00CF1EC8" w:rsidP="00CF1EC8">
      <w:r>
        <w:tab/>
        <w:t>(D)</w:t>
      </w:r>
      <w:r>
        <w:tab/>
        <w:t xml:space="preserve">For any period of family temporary disability leave for a serious health condition of a family member of the claimant during which the family member is not receiving inpatient care in a </w:t>
      </w:r>
      <w:r>
        <w:lastRenderedPageBreak/>
        <w:t>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CF1EC8" w:rsidRDefault="00CF1EC8" w:rsidP="00CF1EC8">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CF1EC8" w:rsidRDefault="00CF1EC8" w:rsidP="00CF1EC8">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CF1EC8" w:rsidRDefault="00CF1EC8" w:rsidP="00CF1EC8">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CF1EC8" w:rsidRDefault="00CF1EC8" w:rsidP="00CF1EC8">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CF1EC8" w:rsidRDefault="00CF1EC8" w:rsidP="00CF1EC8">
      <w:r>
        <w:lastRenderedPageBreak/>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CF1EC8" w:rsidRDefault="00CF1EC8" w:rsidP="00CF1EC8">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0A06BD" w:rsidRDefault="000A06BD" w:rsidP="000A06BD">
      <w:pPr>
        <w:rPr>
          <w:u w:val="single"/>
        </w:rPr>
      </w:pPr>
      <w:r>
        <w:tab/>
      </w:r>
      <w:r>
        <w:rPr>
          <w:u w:val="single"/>
        </w:rPr>
        <w:t>(5)</w:t>
      </w:r>
      <w:r>
        <w:rPr>
          <w:u w:val="single"/>
        </w:rPr>
        <w:tab/>
        <w:t>With respect to weeks of unemployment beginning after June 30, 2012, on the basis of service performed as an adult school crossing guard, pursuant to P.L.1979, c.82 (C.40A:9-154.1 et seq.), in the employ of any municipality, benefits shall not be paid</w:t>
      </w:r>
      <w:r w:rsidRPr="00160DC8">
        <w:rPr>
          <w:u w:val="single"/>
        </w:rPr>
        <w:t xml:space="preserve"> on t</w:t>
      </w:r>
      <w:r>
        <w:rPr>
          <w:u w:val="single"/>
        </w:rPr>
        <w:t>he basis of those</w:t>
      </w:r>
      <w:r w:rsidRPr="00160DC8">
        <w:rPr>
          <w:u w:val="single"/>
        </w:rPr>
        <w:t xml:space="preserve"> services to any individual for any week which commences during a period between two successive academic years or terms</w:t>
      </w:r>
      <w:r>
        <w:rPr>
          <w:u w:val="single"/>
        </w:rPr>
        <w:t xml:space="preserve"> of appointment, as determined by the municipality that appointed the individual pursuant to section 1 of P.L.1979, c.82 (C.40A:9-154.1), if the individual performs those</w:t>
      </w:r>
      <w:r w:rsidRPr="00160DC8">
        <w:rPr>
          <w:u w:val="single"/>
        </w:rPr>
        <w:t xml:space="preserve"> services in the first of such academic years or </w:t>
      </w:r>
      <w:r>
        <w:rPr>
          <w:u w:val="single"/>
        </w:rPr>
        <w:t xml:space="preserve">appointment </w:t>
      </w:r>
      <w:r w:rsidRPr="00160DC8">
        <w:rPr>
          <w:u w:val="single"/>
        </w:rPr>
        <w:t xml:space="preserve">terms and there is </w:t>
      </w:r>
      <w:r>
        <w:rPr>
          <w:u w:val="single"/>
        </w:rPr>
        <w:t>a reasonable assurance that the individual will perform those</w:t>
      </w:r>
      <w:r w:rsidRPr="00160DC8">
        <w:rPr>
          <w:u w:val="single"/>
        </w:rPr>
        <w:t xml:space="preserve"> services in the second of such academic years or </w:t>
      </w:r>
      <w:r>
        <w:rPr>
          <w:u w:val="single"/>
        </w:rPr>
        <w:t xml:space="preserve">appointment </w:t>
      </w:r>
      <w:r w:rsidRPr="00160DC8">
        <w:rPr>
          <w:u w:val="single"/>
        </w:rPr>
        <w:t>terms, except that if benefits are denied to any individual under this paragraph (5) and the individual was not offered an opportunity to perform these services</w:t>
      </w:r>
      <w:r>
        <w:rPr>
          <w:u w:val="single"/>
        </w:rPr>
        <w:t xml:space="preserve"> for the municipality</w:t>
      </w:r>
      <w:r w:rsidRPr="00160DC8">
        <w:rPr>
          <w:u w:val="single"/>
        </w:rPr>
        <w:t xml:space="preserve"> for the second of any academic years or </w:t>
      </w:r>
      <w:r>
        <w:rPr>
          <w:u w:val="single"/>
        </w:rPr>
        <w:t xml:space="preserve">appointment </w:t>
      </w:r>
      <w:r w:rsidRPr="00160DC8">
        <w:rPr>
          <w:u w:val="single"/>
        </w:rPr>
        <w:t xml:space="preserve">terms, the individual shall be entitled to a retroactive payment of benefits for each week for which the individual filed a timely claim for benefits and for which benefits were denied </w:t>
      </w:r>
      <w:r>
        <w:rPr>
          <w:u w:val="single"/>
        </w:rPr>
        <w:t>solely by reason of this clause;</w:t>
      </w:r>
    </w:p>
    <w:p w:rsidR="000A06BD" w:rsidRDefault="000A06BD" w:rsidP="000A06BD">
      <w:r w:rsidRPr="00FD5625">
        <w:tab/>
      </w:r>
      <w:r>
        <w:rPr>
          <w:u w:val="single"/>
        </w:rPr>
        <w:t>(6)</w:t>
      </w:r>
      <w:r>
        <w:rPr>
          <w:u w:val="single"/>
        </w:rPr>
        <w:tab/>
        <w:t>With respect to the</w:t>
      </w:r>
      <w:r w:rsidRPr="00533839">
        <w:rPr>
          <w:u w:val="single"/>
        </w:rPr>
        <w:t xml:space="preserve"> </w:t>
      </w:r>
      <w:r>
        <w:rPr>
          <w:u w:val="single"/>
        </w:rPr>
        <w:t xml:space="preserve">services described in paragraph (5) </w:t>
      </w:r>
      <w:r w:rsidRPr="00533839">
        <w:rPr>
          <w:u w:val="single"/>
        </w:rPr>
        <w:t xml:space="preserve">above, benefits shall </w:t>
      </w:r>
      <w:r>
        <w:rPr>
          <w:u w:val="single"/>
        </w:rPr>
        <w:t>not be paid on the basis of those</w:t>
      </w:r>
      <w:r w:rsidRPr="00533839">
        <w:rPr>
          <w:u w:val="single"/>
        </w:rPr>
        <w:t xml:space="preserve"> services to any individual for any week which commences during an established and customary vacation period or holiday recess </w:t>
      </w:r>
      <w:r>
        <w:rPr>
          <w:u w:val="single"/>
        </w:rPr>
        <w:t>if such individual performs those</w:t>
      </w:r>
      <w:r w:rsidRPr="00533839">
        <w:rPr>
          <w:u w:val="single"/>
        </w:rPr>
        <w:t xml:space="preserve"> services in the period immediately</w:t>
      </w:r>
      <w:r>
        <w:rPr>
          <w:u w:val="single"/>
        </w:rPr>
        <w:t xml:space="preserve"> before the</w:t>
      </w:r>
      <w:r w:rsidRPr="00533839">
        <w:rPr>
          <w:u w:val="single"/>
        </w:rPr>
        <w:t xml:space="preserve"> vacation period or holiday recess, and there is </w:t>
      </w:r>
      <w:r>
        <w:rPr>
          <w:u w:val="single"/>
        </w:rPr>
        <w:t>a reasonable assurance that the individual will perform those</w:t>
      </w:r>
      <w:r w:rsidRPr="00533839">
        <w:rPr>
          <w:u w:val="single"/>
        </w:rPr>
        <w:t xml:space="preserve"> services in the p</w:t>
      </w:r>
      <w:r>
        <w:rPr>
          <w:u w:val="single"/>
        </w:rPr>
        <w:t>eriod immediately following the vacation</w:t>
      </w:r>
      <w:r w:rsidRPr="00533839">
        <w:rPr>
          <w:u w:val="single"/>
        </w:rPr>
        <w:t xml:space="preserve"> period or holiday recess</w:t>
      </w:r>
      <w:r>
        <w:rPr>
          <w:u w:val="single"/>
        </w:rPr>
        <w:t>.</w:t>
      </w:r>
    </w:p>
    <w:p w:rsidR="00CF1EC8" w:rsidRDefault="00CF1EC8" w:rsidP="00CF1EC8">
      <w:r>
        <w:tab/>
        <w:t>(h)</w:t>
      </w:r>
      <w:r>
        <w:tab/>
        <w:t xml:space="preserve">Benefits shall not be paid to any individual on the basis of any services, substantially all of which consist of participating in sports or athletic events or training or preparing to so participate, for any week which commences during the period between two </w:t>
      </w:r>
      <w:r>
        <w:lastRenderedPageBreak/>
        <w:t>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CF1EC8" w:rsidRDefault="00831461" w:rsidP="00831461">
      <w:pPr>
        <w:tabs>
          <w:tab w:val="clear" w:pos="1440"/>
          <w:tab w:val="left" w:pos="1260"/>
        </w:tabs>
      </w:pPr>
      <w:r>
        <w:tab/>
        <w:t>(</w:t>
      </w:r>
      <w:proofErr w:type="spellStart"/>
      <w:r>
        <w:t>i</w:t>
      </w:r>
      <w:proofErr w:type="spellEnd"/>
      <w:r>
        <w:t>)</w:t>
      </w:r>
      <w:r>
        <w:tab/>
        <w:t>(1)</w:t>
      </w:r>
      <w:r>
        <w:tab/>
      </w:r>
      <w:r w:rsidR="00CF1EC8">
        <w:t>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CF1EC8" w:rsidRDefault="00CF1EC8" w:rsidP="00CF1EC8">
      <w:r>
        <w:tab/>
        <w:t>(2)</w:t>
      </w:r>
      <w:r>
        <w:tab/>
        <w:t>Any data or information required of individuals applying for benefits to determine whether benefits are not payable to them because of their alien status shall be uniformly required from all applicants for benefits.</w:t>
      </w:r>
    </w:p>
    <w:p w:rsidR="00CF1EC8" w:rsidRDefault="00CF1EC8" w:rsidP="00CF1EC8">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CF1EC8" w:rsidRDefault="00CF1EC8" w:rsidP="00CF1EC8">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CF1EC8" w:rsidRDefault="000A06BD" w:rsidP="00CF1EC8">
      <w:r>
        <w:t>(</w:t>
      </w:r>
      <w:proofErr w:type="spellStart"/>
      <w:r>
        <w:t>cf</w:t>
      </w:r>
      <w:proofErr w:type="spellEnd"/>
      <w:r>
        <w:t>:</w:t>
      </w:r>
      <w:r w:rsidR="00CF1EC8">
        <w:t xml:space="preserve"> P.L.2019, c.37, s.5)</w:t>
      </w:r>
    </w:p>
    <w:p w:rsidR="00CF1EC8" w:rsidRDefault="00CF1EC8" w:rsidP="00CF1EC8"/>
    <w:p w:rsidR="00903124" w:rsidRDefault="00903124" w:rsidP="00903124">
      <w:r>
        <w:tab/>
        <w:t>3.</w:t>
      </w:r>
      <w:r>
        <w:tab/>
        <w:t>This act shall take effect immediately.</w:t>
      </w:r>
    </w:p>
    <w:p w:rsidR="00903124" w:rsidRDefault="00903124" w:rsidP="00903124">
      <w:pPr>
        <w:jc w:val="center"/>
      </w:pPr>
    </w:p>
    <w:p w:rsidR="00903124" w:rsidRDefault="00903124" w:rsidP="00903124">
      <w:pPr>
        <w:jc w:val="center"/>
      </w:pPr>
    </w:p>
    <w:p w:rsidR="00903124" w:rsidRPr="00AA7880" w:rsidRDefault="00903124" w:rsidP="00903124">
      <w:pPr>
        <w:jc w:val="center"/>
      </w:pPr>
      <w:r w:rsidRPr="00D71D68">
        <w:t>STATEMENT</w:t>
      </w:r>
    </w:p>
    <w:p w:rsidR="00903124" w:rsidRDefault="00903124" w:rsidP="00903124"/>
    <w:p w:rsidR="00903124" w:rsidRDefault="00903124" w:rsidP="00903124">
      <w:r>
        <w:tab/>
        <w:t xml:space="preserve">This bill alters the benefit eligibility conditions of unemployment insurance for adult school crossing guards.  The bill provides that for weeks of unemployment beginning after June 30, 2012, an </w:t>
      </w:r>
      <w:r>
        <w:lastRenderedPageBreak/>
        <w:t xml:space="preserve">individual employed as an adult school crossing guard, pursuant to P.L.1979, c.82 (C.40A:9-154.1 et seq.), will not receive unemployment insurance benefits for any week which commences during a period between two successive academic years or terms of employment, as determined by the municipality that employs the individual, if the individual performs those services in the first of such academic years or terms of employment and there is a reasonable assurance that the individual will perform those services in the second of such academic years or terms. </w:t>
      </w:r>
    </w:p>
    <w:p w:rsidR="00903124" w:rsidRDefault="00903124" w:rsidP="00903124">
      <w:r>
        <w:tab/>
        <w:t>The bill also provides that an adult school crossing guard will be ineligible for benefits for any week which commences during an established and customary vacation period or holiday recess if the individual performs those services in the period immediately before a vacation period or holiday recess and there is a reasonable assurance that the individual will perform those services in the period immediately following a vacation period or holiday recess.</w:t>
      </w:r>
    </w:p>
    <w:p w:rsidR="00903124" w:rsidRDefault="00903124" w:rsidP="00903124">
      <w:r>
        <w:tab/>
        <w:t>Finally, the bill provides that adult school crossing guards will have a reasonable assurance to employment</w:t>
      </w:r>
      <w:r w:rsidRPr="00E65A26">
        <w:t xml:space="preserve"> over successive terms </w:t>
      </w:r>
      <w:r>
        <w:t>of appointment, unless notified that appointment will not be offered</w:t>
      </w:r>
      <w:r w:rsidRPr="00E65A26">
        <w:t xml:space="preserve"> on or before May 15 in each year by receipt of a written notice from the governing body, or the chief executive, or the chief administrative officer responsible for the appointment of adult school crossing guards</w:t>
      </w:r>
      <w:r>
        <w:t xml:space="preserve"> in any municipality.</w:t>
      </w:r>
    </w:p>
    <w:p w:rsidR="00903124" w:rsidRDefault="00903124">
      <w:r>
        <w:tab/>
        <w:t xml:space="preserve">Currently, certain adult school crossing guards are eligible for unemployment insurance benefits for weeks of unemployment occurring between academic school years, terms of employment, and vacation periods or holiday recesses.  This bill eliminates eligibility for unemployment insurance for crossing guards with a reasonable assurance of returning to work after such periods of unemployment.  </w:t>
      </w:r>
    </w:p>
    <w:sectPr w:rsidR="00903124" w:rsidSect="001C4E9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543" w:rsidRDefault="00C74543">
      <w:r>
        <w:separator/>
      </w:r>
    </w:p>
  </w:endnote>
  <w:endnote w:type="continuationSeparator" w:id="0">
    <w:p w:rsidR="00C74543" w:rsidRDefault="00C74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6B" w:rsidRPr="00921C91" w:rsidRDefault="006C1E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1E6B" w:rsidRPr="00921C91" w:rsidRDefault="006C1E6B">
    <w:pPr>
      <w:pStyle w:val="Footer"/>
      <w:rPr>
        <w:szCs w:val="18"/>
      </w:rPr>
    </w:pPr>
  </w:p>
  <w:p w:rsidR="006C1E6B" w:rsidRPr="00921C91" w:rsidRDefault="006C1E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1E6B" w:rsidRDefault="006C1E6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543" w:rsidRDefault="00C74543">
      <w:r>
        <w:separator/>
      </w:r>
    </w:p>
  </w:footnote>
  <w:footnote w:type="continuationSeparator" w:id="0">
    <w:p w:rsidR="00C74543" w:rsidRDefault="00C74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6F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4E93" w:rsidRDefault="001C4E93" w:rsidP="001C4E93">
    <w:pPr>
      <w:pStyle w:val="bpuHeadSpon"/>
    </w:pPr>
    <w:r w:rsidRPr="001C4E93">
      <w:rPr>
        <w:rStyle w:val="bpuHeadSponChar"/>
      </w:rPr>
      <w:t>A3422</w:t>
    </w:r>
    <w:r>
      <w:t xml:space="preserve"> WEBBER</w:t>
    </w:r>
  </w:p>
  <w:p w:rsidR="001C4E93" w:rsidRDefault="001C4E93" w:rsidP="001C4E93">
    <w:pPr>
      <w:pStyle w:val="bpuHeadSpon"/>
    </w:pPr>
    <w:r>
      <w:fldChar w:fldCharType="begin"/>
    </w:r>
    <w:r>
      <w:instrText xml:space="preserve"> PAGE  \* MERGEFORMAT </w:instrText>
    </w:r>
    <w:r>
      <w:fldChar w:fldCharType="separate"/>
    </w:r>
    <w:r w:rsidR="004F6FF5">
      <w:rPr>
        <w:noProof/>
      </w:rPr>
      <w:t>12</w:t>
    </w:r>
    <w:r>
      <w:fldChar w:fldCharType="end"/>
    </w:r>
  </w:p>
  <w:p w:rsidR="001C4E93" w:rsidRDefault="001C4E93" w:rsidP="001C4E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4E93" w:rsidRDefault="001C4E93" w:rsidP="001C4E93">
    <w:pPr>
      <w:pStyle w:val="bpuHeadSpon"/>
    </w:pPr>
    <w:r w:rsidRPr="001C4E93">
      <w:rPr>
        <w:rStyle w:val="bpuHeadSponChar"/>
      </w:rPr>
      <w:t>A3422</w:t>
    </w:r>
    <w:r>
      <w:t xml:space="preserve"> WEBBER</w:t>
    </w:r>
  </w:p>
  <w:p w:rsidR="001C4E93" w:rsidRDefault="001C4E93" w:rsidP="001C4E93">
    <w:pPr>
      <w:pStyle w:val="bpuHeadSpon"/>
    </w:pPr>
    <w:r>
      <w:fldChar w:fldCharType="begin"/>
    </w:r>
    <w:r>
      <w:instrText xml:space="preserve"> PAGE  \* MERGEFORMAT </w:instrText>
    </w:r>
    <w:r>
      <w:fldChar w:fldCharType="separate"/>
    </w:r>
    <w:r w:rsidR="004F6FF5">
      <w:rPr>
        <w:noProof/>
      </w:rPr>
      <w:t>2</w:t>
    </w:r>
    <w:r>
      <w:fldChar w:fldCharType="end"/>
    </w:r>
  </w:p>
  <w:p w:rsidR="001C4E93" w:rsidRDefault="001C4E93" w:rsidP="001C4E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543"/>
    <w:rsid w:val="000051BD"/>
    <w:rsid w:val="000160A5"/>
    <w:rsid w:val="0002335B"/>
    <w:rsid w:val="0003549A"/>
    <w:rsid w:val="000367AE"/>
    <w:rsid w:val="00043B22"/>
    <w:rsid w:val="00054975"/>
    <w:rsid w:val="00057D20"/>
    <w:rsid w:val="0006197C"/>
    <w:rsid w:val="0006281F"/>
    <w:rsid w:val="0007156D"/>
    <w:rsid w:val="0008141C"/>
    <w:rsid w:val="00094A55"/>
    <w:rsid w:val="000A06B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E9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41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EB0"/>
    <w:rsid w:val="00471F18"/>
    <w:rsid w:val="00484144"/>
    <w:rsid w:val="00484C19"/>
    <w:rsid w:val="00485866"/>
    <w:rsid w:val="00492076"/>
    <w:rsid w:val="00493B1D"/>
    <w:rsid w:val="00497037"/>
    <w:rsid w:val="004A3009"/>
    <w:rsid w:val="004A6940"/>
    <w:rsid w:val="004A77A4"/>
    <w:rsid w:val="004C3547"/>
    <w:rsid w:val="004C742C"/>
    <w:rsid w:val="004E1F3E"/>
    <w:rsid w:val="004F21BD"/>
    <w:rsid w:val="004F4F1D"/>
    <w:rsid w:val="004F6FF5"/>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BA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E6B"/>
    <w:rsid w:val="006C21C1"/>
    <w:rsid w:val="006C7327"/>
    <w:rsid w:val="006D00E5"/>
    <w:rsid w:val="006D791B"/>
    <w:rsid w:val="006E2895"/>
    <w:rsid w:val="006F180D"/>
    <w:rsid w:val="006F4334"/>
    <w:rsid w:val="006F47AF"/>
    <w:rsid w:val="006F6B8A"/>
    <w:rsid w:val="00707CD3"/>
    <w:rsid w:val="00716BB9"/>
    <w:rsid w:val="007233F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461"/>
    <w:rsid w:val="00832816"/>
    <w:rsid w:val="0083383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C95"/>
    <w:rsid w:val="008C79B3"/>
    <w:rsid w:val="008D77BD"/>
    <w:rsid w:val="008E454C"/>
    <w:rsid w:val="008F1E5A"/>
    <w:rsid w:val="00901BDA"/>
    <w:rsid w:val="0090312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8E9"/>
    <w:rsid w:val="00A017C0"/>
    <w:rsid w:val="00A11228"/>
    <w:rsid w:val="00A222C2"/>
    <w:rsid w:val="00A305D6"/>
    <w:rsid w:val="00A342C4"/>
    <w:rsid w:val="00A50F6B"/>
    <w:rsid w:val="00A52237"/>
    <w:rsid w:val="00A55073"/>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54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EC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0F6"/>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0806A42-8A86-4CFF-8BAC-2BB66062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C4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12</Pages>
  <Words>4762</Words>
  <Characters>25283</Characters>
  <Application>Microsoft Office Word</Application>
  <DocSecurity>0</DocSecurity>
  <Lines>529</Lines>
  <Paragraphs>102</Paragraphs>
  <ScaleCrop>false</ScaleCrop>
  <HeadingPairs>
    <vt:vector size="2" baseType="variant">
      <vt:variant>
        <vt:lpstr>Title</vt:lpstr>
      </vt:variant>
      <vt:variant>
        <vt:i4>1</vt:i4>
      </vt:variant>
    </vt:vector>
  </HeadingPairs>
  <TitlesOfParts>
    <vt:vector size="1" baseType="lpstr">
      <vt:lpstr>A3422</vt:lpstr>
    </vt:vector>
  </TitlesOfParts>
  <Manager>R230</Manager>
  <Company>NJ Office of Legislative Services</Company>
  <LinksUpToDate>false</LinksUpToDate>
  <CharactersWithSpaces>30052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A3422</dc:title>
  <dc:subject>Reintro A2258 of 18/19</dc:subject>
  <dc:creator>Assemblyman  WEBBER</dc:creator>
  <cp:keywords>A3422|12|CL |279|0|279|F|0|</cp:keywords>
  <dc:description>INTRODUCED FEBRUARY 25, 2020</dc:description>
  <cp:lastModifiedBy>Bektas, Brenda</cp:lastModifiedBy>
  <cp:revision>2</cp:revision>
  <cp:lastPrinted>2020-02-25T23:46:00Z</cp:lastPrinted>
  <dcterms:created xsi:type="dcterms:W3CDTF">2020-02-26T02:19:00Z</dcterms:created>
  <dcterms:modified xsi:type="dcterms:W3CDTF">2020-02-26T02:19:00Z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