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197" w:rsidRDefault="00DC1197" w:rsidP="00DC119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3429 </w:t>
      </w:r>
    </w:p>
    <w:p w:rsidR="00DC1197" w:rsidRPr="009D38FF" w:rsidRDefault="00DC1197" w:rsidP="00DC119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71468" r:id="rId7"/>
        </w:object>
      </w:r>
    </w:p>
    <w:p w:rsidR="00DC1197" w:rsidRDefault="00DC1197" w:rsidP="00DC1197">
      <w:pPr>
        <w:pStyle w:val="bpuState"/>
      </w:pPr>
      <w:r>
        <w:t>STATE OF NEW JERSEY</w:t>
      </w:r>
    </w:p>
    <w:p w:rsidR="00DC1197" w:rsidRDefault="00DC1197" w:rsidP="00DC1197">
      <w:pPr>
        <w:pStyle w:val="bpuLegislature"/>
      </w:pPr>
      <w:r>
        <w:t>219th LEGISLATURE</w:t>
      </w:r>
    </w:p>
    <w:p w:rsidR="00DC1197" w:rsidRDefault="00DC1197" w:rsidP="00DC119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71469" r:id="rId8"/>
        </w:object>
      </w:r>
      <w:r>
        <w:t xml:space="preserve">  </w:t>
      </w:r>
    </w:p>
    <w:p w:rsidR="00DC1197" w:rsidRDefault="00DC1197" w:rsidP="00DC1197">
      <w:pPr>
        <w:pStyle w:val="bpuIntro"/>
      </w:pPr>
      <w:r>
        <w:t>INTRODUCED FEBRUARY 25, 2020</w:t>
      </w:r>
    </w:p>
    <w:p w:rsidR="00DC1197" w:rsidRDefault="00DC1197" w:rsidP="00DC1197">
      <w:pPr>
        <w:pStyle w:val="bpuIntro"/>
      </w:pPr>
    </w:p>
    <w:p w:rsidR="00DC1197" w:rsidRDefault="00DC1197" w:rsidP="00DC1197">
      <w:pPr>
        <w:pStyle w:val="bpuIntro"/>
        <w:sectPr w:rsidR="00DC1197" w:rsidSect="00DC119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C1197" w:rsidRDefault="00DC1197" w:rsidP="00DC1197">
      <w:pPr>
        <w:pStyle w:val="bpuIntro"/>
      </w:pPr>
    </w:p>
    <w:p w:rsidR="00DC1197" w:rsidRDefault="00DC1197" w:rsidP="00DC1197">
      <w:pPr>
        <w:pStyle w:val="bpuSponsor"/>
      </w:pPr>
      <w:r>
        <w:t>Sponsored by:</w:t>
      </w:r>
    </w:p>
    <w:p w:rsidR="00DC1197" w:rsidRDefault="00DC1197" w:rsidP="00DC1197">
      <w:pPr>
        <w:pStyle w:val="bpuSponsor"/>
      </w:pPr>
      <w:r>
        <w:t>Assemblyman  HAROLD "HAL" J. WIRTHS</w:t>
      </w:r>
    </w:p>
    <w:p w:rsidR="00DC1197" w:rsidRDefault="00DC1197" w:rsidP="00DC1197">
      <w:pPr>
        <w:pStyle w:val="bpuSponsor"/>
      </w:pPr>
      <w:r>
        <w:t>District 24 (Morris, Sussex and Warren)</w:t>
      </w:r>
    </w:p>
    <w:p w:rsidR="00DC1197" w:rsidRDefault="00DC1197" w:rsidP="00DC1197">
      <w:pPr>
        <w:pStyle w:val="bpuSponsor"/>
      </w:pPr>
    </w:p>
    <w:p w:rsidR="00DC1197" w:rsidRDefault="00DC1197" w:rsidP="00DC1197">
      <w:pPr>
        <w:pStyle w:val="bpuSponsor"/>
      </w:pPr>
    </w:p>
    <w:p w:rsidR="00DC1197" w:rsidRDefault="00DC1197" w:rsidP="00DC1197">
      <w:pPr>
        <w:pStyle w:val="bpuSponsor"/>
      </w:pPr>
    </w:p>
    <w:p w:rsidR="00DC1197" w:rsidRDefault="00DC1197" w:rsidP="00DC1197">
      <w:pPr>
        <w:pStyle w:val="bpuSponsor"/>
      </w:pPr>
    </w:p>
    <w:p w:rsidR="00DC1197" w:rsidRDefault="00DC1197" w:rsidP="00DC1197">
      <w:pPr>
        <w:pStyle w:val="bpuSponsor"/>
      </w:pPr>
      <w:r>
        <w:t>SYNOPSIS</w:t>
      </w:r>
    </w:p>
    <w:p w:rsidR="00DC1197" w:rsidRDefault="00DC1197" w:rsidP="00DC1197">
      <w:pPr>
        <w:pStyle w:val="bpuNormText"/>
      </w:pPr>
      <w:r>
        <w:tab/>
        <w:t xml:space="preserve">Directs BPU to conduct study to determine whether deployment of </w:t>
      </w:r>
      <w:proofErr w:type="spellStart"/>
      <w:r>
        <w:t>microgrids</w:t>
      </w:r>
      <w:proofErr w:type="spellEnd"/>
      <w:r>
        <w:t xml:space="preserve"> and generators will reduce length of power outages.</w:t>
      </w:r>
    </w:p>
    <w:p w:rsidR="00DC1197" w:rsidRDefault="00DC1197" w:rsidP="00DC1197">
      <w:pPr>
        <w:pStyle w:val="bpuNormText"/>
      </w:pPr>
    </w:p>
    <w:p w:rsidR="00DC1197" w:rsidRDefault="00DC1197" w:rsidP="00DC1197">
      <w:pPr>
        <w:pStyle w:val="bpuSponsor"/>
      </w:pPr>
      <w:r>
        <w:t xml:space="preserve">CURRENT VERSION OF TEXT </w:t>
      </w:r>
    </w:p>
    <w:p w:rsidR="00DC1197" w:rsidRDefault="00DC1197" w:rsidP="00DC1197">
      <w:pPr>
        <w:pStyle w:val="bpuNormText"/>
      </w:pPr>
      <w:r>
        <w:tab/>
        <w:t>As introduced.</w:t>
      </w:r>
    </w:p>
    <w:p w:rsidR="00DC1197" w:rsidRDefault="00DC1197" w:rsidP="00DC119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1197" w:rsidRDefault="00DC119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C1197" w:rsidSect="00DC119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50B9E" w:rsidRPr="00677316" w:rsidRDefault="00850B9E" w:rsidP="00850B9E">
      <w:pPr>
        <w:pStyle w:val="HangingAnAct"/>
        <w:rPr>
          <w:rStyle w:val="HangingAnActChar"/>
        </w:rPr>
      </w:pPr>
      <w:r w:rsidRPr="00850B9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F63F60">
        <w:rPr>
          <w:rStyle w:val="HangingAnActChar"/>
        </w:rPr>
        <w:t xml:space="preserve">directing the Board of Public Utilities to conduct a study to determine whether the deployment of </w:t>
      </w:r>
      <w:proofErr w:type="spellStart"/>
      <w:r w:rsidRPr="00F63F60">
        <w:rPr>
          <w:rStyle w:val="HangingAnActChar"/>
        </w:rPr>
        <w:t>microgrids</w:t>
      </w:r>
      <w:proofErr w:type="spellEnd"/>
      <w:r w:rsidRPr="00F63F60">
        <w:rPr>
          <w:rStyle w:val="HangingAnActChar"/>
        </w:rPr>
        <w:t xml:space="preserve"> and generators will reduce the length of power outages.</w:t>
      </w:r>
    </w:p>
    <w:p w:rsidR="00850B9E" w:rsidRPr="00D71D68" w:rsidRDefault="00850B9E" w:rsidP="00850B9E"/>
    <w:p w:rsidR="00850B9E" w:rsidRPr="00AA7880" w:rsidRDefault="00850B9E" w:rsidP="00850B9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50B9E" w:rsidRDefault="00850B9E" w:rsidP="00850B9E"/>
    <w:p w:rsidR="00850B9E" w:rsidRDefault="00CC6B97" w:rsidP="00CC6B97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850B9E">
        <w:t>The Board of Public Utilities shall study, prepare, and submit, within six months of the effective date of this act, to the Governor and, pursuant to section 2 of P.L.1991, c.164 (C.52:14-19.1),</w:t>
      </w:r>
      <w:r w:rsidR="00850B9E" w:rsidRPr="006B4EDE">
        <w:t xml:space="preserve"> to the Legislature</w:t>
      </w:r>
      <w:r w:rsidR="00850B9E">
        <w:t xml:space="preserve">, a written report that shall make findings and recommendations concerning whether the utilization of </w:t>
      </w:r>
      <w:proofErr w:type="spellStart"/>
      <w:r w:rsidR="00850B9E">
        <w:t>microgrids</w:t>
      </w:r>
      <w:proofErr w:type="spellEnd"/>
      <w:r w:rsidR="00850B9E">
        <w:t xml:space="preserve"> and the deployment of electric generators will assist in reducing the length of long-term power outages in this State. The board’s report shall also provide recommendations for improvements to the resilience and reliability of the State’s electric distribution system.</w:t>
      </w:r>
    </w:p>
    <w:p w:rsidR="00850B9E" w:rsidRDefault="00850B9E" w:rsidP="00850B9E">
      <w:r>
        <w:tab/>
        <w:t>b.</w:t>
      </w:r>
      <w:r>
        <w:tab/>
        <w:t>In conducting the study, the board shall:</w:t>
      </w:r>
    </w:p>
    <w:p w:rsidR="00850B9E" w:rsidRDefault="00CC6B97" w:rsidP="00850B9E">
      <w:r>
        <w:tab/>
        <w:t>(1)</w:t>
      </w:r>
      <w:r>
        <w:tab/>
      </w:r>
      <w:r w:rsidR="00850B9E">
        <w:t>compare the general performance of this State’s electric distribution system as compared to that of other states;</w:t>
      </w:r>
    </w:p>
    <w:p w:rsidR="00850B9E" w:rsidRDefault="00CC6B97" w:rsidP="00850B9E">
      <w:r>
        <w:tab/>
        <w:t>(2)</w:t>
      </w:r>
      <w:r>
        <w:tab/>
      </w:r>
      <w:r w:rsidR="00850B9E">
        <w:t xml:space="preserve">assess the impact of the utilization of </w:t>
      </w:r>
      <w:proofErr w:type="spellStart"/>
      <w:r w:rsidR="00850B9E">
        <w:t>microgrids</w:t>
      </w:r>
      <w:proofErr w:type="spellEnd"/>
      <w:r w:rsidR="00850B9E">
        <w:t xml:space="preserve"> and the deployment of electric generators on long-term power outages in other states;</w:t>
      </w:r>
    </w:p>
    <w:p w:rsidR="00850B9E" w:rsidRDefault="00CC6B97" w:rsidP="00850B9E">
      <w:r>
        <w:tab/>
        <w:t>(3)</w:t>
      </w:r>
      <w:r>
        <w:tab/>
      </w:r>
      <w:r w:rsidR="00850B9E">
        <w:t xml:space="preserve">consult with relevant persons and public and private entities in this State and other states that have utilized </w:t>
      </w:r>
      <w:proofErr w:type="spellStart"/>
      <w:r w:rsidR="00850B9E">
        <w:t>microgrids</w:t>
      </w:r>
      <w:proofErr w:type="spellEnd"/>
      <w:r w:rsidR="00850B9E">
        <w:t xml:space="preserve"> during power outages; </w:t>
      </w:r>
    </w:p>
    <w:p w:rsidR="00850B9E" w:rsidRDefault="00CC6B97" w:rsidP="00850B9E">
      <w:r>
        <w:tab/>
        <w:t>(4)</w:t>
      </w:r>
      <w:r>
        <w:tab/>
      </w:r>
      <w:r w:rsidR="00850B9E">
        <w:t>consult with relevant electric public utilities in this State and other states that have deployed electric generators to communities during power outages; and</w:t>
      </w:r>
    </w:p>
    <w:p w:rsidR="00850B9E" w:rsidRDefault="00CC6B97" w:rsidP="00850B9E">
      <w:r>
        <w:tab/>
        <w:t>(5)</w:t>
      </w:r>
      <w:r>
        <w:tab/>
      </w:r>
      <w:r w:rsidR="00850B9E">
        <w:t>consider the cost to ratepayers, municipalities, electric public utilities, and the State associated with the implementation of the findings and recommendations submitted pursuant to subsection a. of this section.</w:t>
      </w:r>
    </w:p>
    <w:p w:rsidR="00850B9E" w:rsidRDefault="00850B9E" w:rsidP="00850B9E">
      <w:r>
        <w:tab/>
        <w:t>c.</w:t>
      </w:r>
      <w:r>
        <w:tab/>
      </w:r>
      <w:r w:rsidRPr="00542AF1">
        <w:t xml:space="preserve">For the purposes of </w:t>
      </w:r>
      <w:r>
        <w:t>this act</w:t>
      </w:r>
      <w:r w:rsidRPr="00542AF1">
        <w:t>, “</w:t>
      </w:r>
      <w:proofErr w:type="spellStart"/>
      <w:r w:rsidRPr="00542AF1">
        <w:t>microgrid</w:t>
      </w:r>
      <w:proofErr w:type="spellEnd"/>
      <w:r w:rsidRPr="00542AF1">
        <w:t>” means a group of interconnected loads and distributed energy resources within clearly defined electrical boundaries that acts as a single controllable entity with respect to the</w:t>
      </w:r>
      <w:r>
        <w:t xml:space="preserve"> electric</w:t>
      </w:r>
      <w:r w:rsidRPr="00542AF1">
        <w:t xml:space="preserve"> grid, which can connect and disconnect from the </w:t>
      </w:r>
      <w:r>
        <w:t xml:space="preserve">electric </w:t>
      </w:r>
      <w:r w:rsidRPr="00542AF1">
        <w:t>grid to enable it to operate both connected to, or independent of, the</w:t>
      </w:r>
      <w:r>
        <w:t xml:space="preserve"> electric</w:t>
      </w:r>
      <w:r w:rsidRPr="00542AF1">
        <w:t xml:space="preserve"> grid.</w:t>
      </w:r>
    </w:p>
    <w:p w:rsidR="00850B9E" w:rsidRPr="00D71D68" w:rsidRDefault="00850B9E" w:rsidP="00850B9E"/>
    <w:p w:rsidR="00850B9E" w:rsidRPr="00AA7880" w:rsidRDefault="00850B9E" w:rsidP="00850B9E">
      <w:r>
        <w:tab/>
        <w:t>2.</w:t>
      </w:r>
      <w:r>
        <w:tab/>
        <w:t>This act shall take effect immediately.</w:t>
      </w:r>
    </w:p>
    <w:p w:rsidR="00850B9E" w:rsidRDefault="00850B9E" w:rsidP="00850B9E"/>
    <w:p w:rsidR="00850B9E" w:rsidRPr="00CE7BD8" w:rsidRDefault="00850B9E" w:rsidP="00850B9E"/>
    <w:p w:rsidR="00850B9E" w:rsidRPr="00AA7880" w:rsidRDefault="00850B9E" w:rsidP="00850B9E">
      <w:pPr>
        <w:jc w:val="center"/>
      </w:pPr>
      <w:r w:rsidRPr="00D71D68">
        <w:t>STATEMENT</w:t>
      </w:r>
    </w:p>
    <w:p w:rsidR="00850B9E" w:rsidRDefault="00850B9E" w:rsidP="00850B9E"/>
    <w:p w:rsidR="00850B9E" w:rsidRDefault="00850B9E" w:rsidP="00850B9E">
      <w:r>
        <w:tab/>
        <w:t xml:space="preserve">This bill directs the Board of Public Utilities (BPU) to study, prepare, and submit, within six months of the enactment of the bill, to the Governor and to the Legislature a written report that is to </w:t>
      </w:r>
      <w:r>
        <w:lastRenderedPageBreak/>
        <w:t xml:space="preserve">contain findings and recommendations concerning whether the utilization of </w:t>
      </w:r>
      <w:proofErr w:type="spellStart"/>
      <w:r>
        <w:t>microgrids</w:t>
      </w:r>
      <w:proofErr w:type="spellEnd"/>
      <w:r>
        <w:t xml:space="preserve"> and the deployment of electric generators will assist in reducing the length of long-term power outages in this State. The BPU’s report is to also provide recommendations for improvements to the resilience and reliability of the State’s electric distribution system.</w:t>
      </w:r>
    </w:p>
    <w:p w:rsidR="00850B9E" w:rsidRDefault="00850B9E" w:rsidP="00850B9E">
      <w:r>
        <w:tab/>
        <w:t xml:space="preserve">In conducting the study, the BPU is to: 1) compare the general performance of this State’s electric distribution system as compared to that of other states; 2) assess the impact of the utilization of </w:t>
      </w:r>
      <w:proofErr w:type="spellStart"/>
      <w:r>
        <w:t>microgrids</w:t>
      </w:r>
      <w:proofErr w:type="spellEnd"/>
      <w:r>
        <w:t xml:space="preserve"> and the deployment of electric generators on long-term power outages in other states; 3) consult with relevant persons and public and private entities in this State and other states that have utilized </w:t>
      </w:r>
      <w:proofErr w:type="spellStart"/>
      <w:r>
        <w:t>microgrids</w:t>
      </w:r>
      <w:proofErr w:type="spellEnd"/>
      <w:r>
        <w:t xml:space="preserve"> during power outages; 4) consult with relevant electric public utilities in this State and other states that have deployed electric generators to communities during power outages; 5) and consider the cost to ratepayers, municipalities, electric public utilities, and the State associated with the implementation of the findings and recommendations submitted pursuant to this bill.</w:t>
      </w:r>
    </w:p>
    <w:p w:rsidR="00850B9E" w:rsidRDefault="00850B9E">
      <w:r>
        <w:tab/>
        <w:t>The</w:t>
      </w:r>
      <w:r w:rsidRPr="00542AF1">
        <w:t xml:space="preserve"> bil</w:t>
      </w:r>
      <w:r>
        <w:t>l defines</w:t>
      </w:r>
      <w:r w:rsidRPr="00542AF1">
        <w:t xml:space="preserve"> “</w:t>
      </w:r>
      <w:proofErr w:type="spellStart"/>
      <w:r w:rsidRPr="00542AF1">
        <w:t>microgrid</w:t>
      </w:r>
      <w:proofErr w:type="spellEnd"/>
      <w:r w:rsidRPr="00542AF1">
        <w:t xml:space="preserve">” </w:t>
      </w:r>
      <w:r>
        <w:t>as</w:t>
      </w:r>
      <w:r w:rsidRPr="00542AF1">
        <w:t xml:space="preserve"> a group of interconnected loads and distributed energy resources within clearly defined electrical boundaries that acts as a single controllable entity with respect to the</w:t>
      </w:r>
      <w:r>
        <w:t xml:space="preserve"> electric </w:t>
      </w:r>
      <w:r w:rsidRPr="00542AF1">
        <w:t xml:space="preserve">grid, which can connect and disconnect from the </w:t>
      </w:r>
      <w:r>
        <w:t xml:space="preserve">electric </w:t>
      </w:r>
      <w:r w:rsidRPr="00542AF1">
        <w:t>grid to enable it to operate both connected to, or independent of, the</w:t>
      </w:r>
      <w:r>
        <w:t xml:space="preserve"> electric</w:t>
      </w:r>
      <w:r w:rsidRPr="00542AF1">
        <w:t xml:space="preserve"> grid.</w:t>
      </w:r>
    </w:p>
    <w:sectPr w:rsidR="00850B9E" w:rsidSect="00DC1197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EF0" w:rsidRDefault="00EA5EF0">
      <w:r>
        <w:separator/>
      </w:r>
    </w:p>
  </w:endnote>
  <w:endnote w:type="continuationSeparator" w:id="0">
    <w:p w:rsidR="00EA5EF0" w:rsidRDefault="00EA5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EF0" w:rsidRDefault="00EA5EF0">
      <w:r>
        <w:separator/>
      </w:r>
    </w:p>
  </w:footnote>
  <w:footnote w:type="continuationSeparator" w:id="0">
    <w:p w:rsidR="00EA5EF0" w:rsidRDefault="00EA5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1730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C1197" w:rsidRDefault="00DC1197" w:rsidP="00DC1197">
    <w:pPr>
      <w:pStyle w:val="bpuHeadSpon"/>
    </w:pPr>
    <w:r w:rsidRPr="00DC1197">
      <w:rPr>
        <w:rStyle w:val="bpuHeadSponChar"/>
      </w:rPr>
      <w:t>A3429</w:t>
    </w:r>
    <w:r>
      <w:t xml:space="preserve"> WIRTHS</w:t>
    </w:r>
  </w:p>
  <w:p w:rsidR="00DC1197" w:rsidRDefault="00DC1197" w:rsidP="00DC11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A06F2">
      <w:rPr>
        <w:noProof/>
      </w:rPr>
      <w:t>3</w:t>
    </w:r>
    <w:r>
      <w:fldChar w:fldCharType="end"/>
    </w:r>
  </w:p>
  <w:p w:rsidR="00DC1197" w:rsidRDefault="00DC1197" w:rsidP="00DC119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C1197" w:rsidRDefault="00DC1197" w:rsidP="00DC1197">
    <w:pPr>
      <w:pStyle w:val="bpuHeadSpon"/>
    </w:pPr>
    <w:r w:rsidRPr="00DC1197">
      <w:rPr>
        <w:rStyle w:val="bpuHeadSponChar"/>
      </w:rPr>
      <w:t>A3429</w:t>
    </w:r>
    <w:r>
      <w:t xml:space="preserve"> WIRTHS</w:t>
    </w:r>
  </w:p>
  <w:p w:rsidR="00DC1197" w:rsidRDefault="00DC1197" w:rsidP="00DC11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A06F2">
      <w:rPr>
        <w:noProof/>
      </w:rPr>
      <w:t>2</w:t>
    </w:r>
    <w:r>
      <w:fldChar w:fldCharType="end"/>
    </w:r>
  </w:p>
  <w:p w:rsidR="00DC1197" w:rsidRDefault="00DC1197" w:rsidP="00DC119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EF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06F2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4F61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42D"/>
    <w:rsid w:val="00845F3C"/>
    <w:rsid w:val="008461B8"/>
    <w:rsid w:val="008462F1"/>
    <w:rsid w:val="00847EF1"/>
    <w:rsid w:val="00850B9E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44F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1248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6B97"/>
    <w:rsid w:val="00CD0F93"/>
    <w:rsid w:val="00CD1BD1"/>
    <w:rsid w:val="00CD528D"/>
    <w:rsid w:val="00CD5577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1197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5EF0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C0F4F3-ACC2-452C-9606-774123942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C1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641</Words>
  <Characters>3534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A3429</vt:lpstr>
    </vt:vector>
  </TitlesOfParts>
  <Manager>R230</Manager>
  <Company>NJ Office of Legislative Services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A3429</dc:title>
  <dc:subject/>
  <dc:creator>Assemblyman  WIRTHS</dc:creator>
  <cp:keywords>A3429|3|AU |269|0|269|F|0|</cp:keywords>
  <dc:description>INTRODUCED FEBRUARY 25, 2020</dc:description>
  <cp:lastModifiedBy>Bektas, Brenda</cp:lastModifiedBy>
  <cp:revision>2</cp:revision>
  <cp:lastPrinted>2005-10-12T19:02:00Z</cp:lastPrinted>
  <dcterms:created xsi:type="dcterms:W3CDTF">2020-02-26T02:24:00Z</dcterms:created>
  <dcterms:modified xsi:type="dcterms:W3CDTF">2020-02-26T02:24:00Z</dcterms:modified>
  <cp:category>T&amp;E_x000d_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