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985" w:rsidRDefault="00A66985" w:rsidP="00A66985">
      <w:pPr>
        <w:pStyle w:val="bpuBill"/>
      </w:pPr>
      <w:bookmarkStart w:id="0" w:name="bpuFrontPg"/>
      <w:bookmarkStart w:id="1" w:name="_GoBack"/>
      <w:bookmarkEnd w:id="0"/>
      <w:bookmarkEnd w:id="1"/>
      <w:r>
        <w:t xml:space="preserve">ASSEMBLY, No. 3463 </w:t>
      </w:r>
    </w:p>
    <w:p w:rsidR="00A66985" w:rsidRPr="009D38FF" w:rsidRDefault="00A66985" w:rsidP="00A669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781" r:id="rId7"/>
        </w:object>
      </w:r>
    </w:p>
    <w:p w:rsidR="00A66985" w:rsidRDefault="00A66985" w:rsidP="00A66985">
      <w:pPr>
        <w:pStyle w:val="bpuState"/>
      </w:pPr>
      <w:r>
        <w:t>STATE OF NEW JERSEY</w:t>
      </w:r>
    </w:p>
    <w:p w:rsidR="00A66985" w:rsidRDefault="00A66985" w:rsidP="00A66985">
      <w:pPr>
        <w:pStyle w:val="bpuLegislature"/>
      </w:pPr>
      <w:r>
        <w:t>219th LEGISLATURE</w:t>
      </w:r>
    </w:p>
    <w:p w:rsidR="00A66985" w:rsidRDefault="00A66985" w:rsidP="00A66985">
      <w:pPr>
        <w:pStyle w:val="bpuWpGraphic"/>
      </w:pPr>
      <w:r>
        <w:object w:dxaOrig="8985" w:dyaOrig="255">
          <v:shape id="_x0000_i1026" type="#_x0000_t75" style="width:6in;height:12pt" o:ole="">
            <v:imagedata r:id="rId6" o:title=""/>
          </v:shape>
          <o:OLEObject Type="Embed" ProgID="WPWin6.1" ShapeID="_x0000_i1026" DrawAspect="Content" ObjectID="_1644211782" r:id="rId8"/>
        </w:object>
      </w:r>
      <w:r>
        <w:t xml:space="preserve">  </w:t>
      </w:r>
    </w:p>
    <w:p w:rsidR="00A66985" w:rsidRDefault="00A66985" w:rsidP="00A66985">
      <w:pPr>
        <w:pStyle w:val="bpuIntro"/>
      </w:pPr>
      <w:r>
        <w:t>INTRODUCED FEBRUARY 25, 2020</w:t>
      </w:r>
    </w:p>
    <w:p w:rsidR="00A66985" w:rsidRDefault="00A66985" w:rsidP="00A66985">
      <w:pPr>
        <w:pStyle w:val="bpuIntro"/>
      </w:pPr>
    </w:p>
    <w:p w:rsidR="00A66985" w:rsidRDefault="00A66985" w:rsidP="00A66985">
      <w:pPr>
        <w:pStyle w:val="bpuIntro"/>
        <w:sectPr w:rsidR="00A66985" w:rsidSect="00A66985">
          <w:headerReference w:type="even" r:id="rId9"/>
          <w:headerReference w:type="default" r:id="rId10"/>
          <w:pgSz w:w="12240" w:h="20160" w:code="5"/>
          <w:pgMar w:top="2160" w:right="1440" w:bottom="1440" w:left="1440" w:header="72" w:footer="720" w:gutter="0"/>
          <w:pgNumType w:start="1"/>
          <w:cols w:space="720"/>
          <w:docGrid w:linePitch="360"/>
        </w:sectPr>
      </w:pPr>
    </w:p>
    <w:p w:rsidR="00A66985" w:rsidRDefault="00A66985" w:rsidP="00A66985">
      <w:pPr>
        <w:pStyle w:val="bpuIntro"/>
      </w:pPr>
    </w:p>
    <w:p w:rsidR="00A66985" w:rsidRDefault="00A66985" w:rsidP="00A66985">
      <w:pPr>
        <w:pStyle w:val="bpuSponsor"/>
      </w:pPr>
      <w:r>
        <w:t>Sponsored by:</w:t>
      </w:r>
    </w:p>
    <w:p w:rsidR="00A66985" w:rsidRDefault="00A66985" w:rsidP="00A66985">
      <w:pPr>
        <w:pStyle w:val="bpuSponsor"/>
      </w:pPr>
      <w:r>
        <w:t>Assemblyman  BENJIE E. WIMBERLY</w:t>
      </w:r>
    </w:p>
    <w:p w:rsidR="00A66985" w:rsidRDefault="00A66985" w:rsidP="00A66985">
      <w:pPr>
        <w:pStyle w:val="bpuSponsor"/>
      </w:pPr>
      <w:r>
        <w:t>District 35 (Bergen and Passaic)</w:t>
      </w:r>
    </w:p>
    <w:p w:rsidR="00A66985" w:rsidRDefault="00A66985" w:rsidP="00A66985">
      <w:pPr>
        <w:pStyle w:val="bpuSponsor"/>
      </w:pPr>
    </w:p>
    <w:p w:rsidR="00A66985" w:rsidRDefault="00A66985" w:rsidP="00A66985">
      <w:pPr>
        <w:pStyle w:val="bpuSponsor"/>
      </w:pPr>
    </w:p>
    <w:p w:rsidR="00A66985" w:rsidRDefault="00A66985" w:rsidP="00A66985">
      <w:pPr>
        <w:pStyle w:val="bpuSponsor"/>
      </w:pPr>
    </w:p>
    <w:p w:rsidR="00A66985" w:rsidRDefault="00A66985" w:rsidP="00A66985">
      <w:pPr>
        <w:pStyle w:val="bpuSponsor"/>
      </w:pPr>
    </w:p>
    <w:p w:rsidR="00A66985" w:rsidRDefault="00A66985" w:rsidP="00A66985">
      <w:pPr>
        <w:pStyle w:val="bpuSponsor"/>
      </w:pPr>
      <w:r>
        <w:t>SYNOPSIS</w:t>
      </w:r>
    </w:p>
    <w:p w:rsidR="00A66985" w:rsidRDefault="00A66985" w:rsidP="00A66985">
      <w:pPr>
        <w:pStyle w:val="bpuNormText"/>
      </w:pPr>
      <w:r>
        <w:tab/>
        <w:t xml:space="preserve">Eliminates partial and full State intervention under New Jersey Quality Single Accountability Continuum. </w:t>
      </w:r>
    </w:p>
    <w:p w:rsidR="00A66985" w:rsidRDefault="00A66985" w:rsidP="00A66985">
      <w:pPr>
        <w:pStyle w:val="bpuNormText"/>
      </w:pPr>
    </w:p>
    <w:p w:rsidR="00A66985" w:rsidRDefault="00A66985" w:rsidP="00A66985">
      <w:pPr>
        <w:pStyle w:val="bpuSponsor"/>
      </w:pPr>
      <w:r>
        <w:t xml:space="preserve">CURRENT VERSION OF TEXT </w:t>
      </w:r>
    </w:p>
    <w:p w:rsidR="00A66985" w:rsidRDefault="00A66985" w:rsidP="00A66985">
      <w:pPr>
        <w:pStyle w:val="bpuNormText"/>
      </w:pPr>
      <w:r>
        <w:tab/>
        <w:t>As introduced.</w:t>
      </w:r>
    </w:p>
    <w:p w:rsidR="00A66985" w:rsidRDefault="00A66985" w:rsidP="00A669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6985" w:rsidRDefault="00A66985" w:rsidP="008916EC">
      <w:pPr>
        <w:pStyle w:val="FronterPage"/>
        <w:tabs>
          <w:tab w:val="clear" w:pos="720"/>
          <w:tab w:val="clear" w:pos="1440"/>
          <w:tab w:val="clear" w:pos="2160"/>
          <w:tab w:val="clear" w:pos="2880"/>
          <w:tab w:val="clear" w:pos="3600"/>
          <w:tab w:val="clear" w:pos="4320"/>
          <w:tab w:val="clear" w:pos="5040"/>
        </w:tabs>
        <w:sectPr w:rsidR="00A66985" w:rsidSect="00A66985">
          <w:type w:val="continuous"/>
          <w:pgSz w:w="12240" w:h="20160" w:code="5"/>
          <w:pgMar w:top="1440" w:right="2275" w:bottom="1440" w:left="2275" w:header="72" w:footer="720" w:gutter="0"/>
          <w:pgNumType w:start="1"/>
          <w:cols w:space="720"/>
          <w:docGrid w:linePitch="360"/>
        </w:sectPr>
      </w:pPr>
    </w:p>
    <w:p w:rsidR="007B40A2" w:rsidRPr="00677316" w:rsidRDefault="007B40A2" w:rsidP="007B40A2">
      <w:pPr>
        <w:pStyle w:val="HangingAnAct"/>
        <w:rPr>
          <w:rStyle w:val="HangingAnActChar"/>
        </w:rPr>
      </w:pPr>
      <w:r w:rsidRPr="007B40A2">
        <w:rPr>
          <w:rStyle w:val="BillHead"/>
        </w:rPr>
        <w:lastRenderedPageBreak/>
        <w:t>An Act</w:t>
      </w:r>
      <w:r w:rsidRPr="006B7FA7">
        <w:rPr>
          <w:rStyle w:val="HangingAnActChar"/>
        </w:rPr>
        <w:t xml:space="preserve"> </w:t>
      </w:r>
      <w:r>
        <w:rPr>
          <w:rStyle w:val="HangingAnActChar"/>
        </w:rPr>
        <w:t>concerning school districts under full or partial State intervention, amending and supplementing P.L.1975, c.212, and repealing various parts of the statutory law.</w:t>
      </w:r>
    </w:p>
    <w:p w:rsidR="007B40A2" w:rsidRPr="00D71D68" w:rsidRDefault="007B40A2" w:rsidP="007B40A2"/>
    <w:p w:rsidR="007B40A2" w:rsidRPr="00AA7880" w:rsidRDefault="007B40A2" w:rsidP="007B40A2">
      <w:r>
        <w:tab/>
      </w:r>
      <w:r>
        <w:rPr>
          <w:rStyle w:val="BillHeading2"/>
        </w:rPr>
        <w:t xml:space="preserve">Be It Enacted </w:t>
      </w:r>
      <w:r>
        <w:rPr>
          <w:rStyle w:val="BillLanguage"/>
        </w:rPr>
        <w:t>by the Senate and General Assembly of the State of New Jersey:</w:t>
      </w:r>
    </w:p>
    <w:p w:rsidR="007B40A2" w:rsidRDefault="007B40A2" w:rsidP="007B40A2"/>
    <w:p w:rsidR="007B40A2" w:rsidRDefault="007B40A2" w:rsidP="007B40A2">
      <w:r>
        <w:tab/>
        <w:t>1.</w:t>
      </w:r>
      <w:r>
        <w:tab/>
        <w:t>(New section)  a.  Within one year of the effective date of P.L.    , c.    (C.        ) (pending before the Legislature as this bill), any school district that is under partial or full State intervention on the effective date shall be returned to full local control.</w:t>
      </w:r>
    </w:p>
    <w:p w:rsidR="007B40A2" w:rsidRDefault="007B40A2" w:rsidP="007B40A2">
      <w:r>
        <w:tab/>
        <w:t>b.</w:t>
      </w:r>
      <w:r>
        <w:tab/>
        <w:t>Within four months of the effective date of P.L.    , c.</w:t>
      </w:r>
      <w:r w:rsidR="007E4A4B">
        <w:t>   </w:t>
      </w:r>
      <w:r>
        <w:t>(C.</w:t>
      </w:r>
      <w:r w:rsidR="007E4A4B">
        <w:t>        </w:t>
      </w:r>
      <w:r>
        <w:t>) (pending before the Legislature as this bill), the board of education of a school district that has not had the governance component of school district effectiveness returned to local control prior to that date shall call a special election for the purposes of placing the question of classification status before the voters of the district, which election shall be conducted in accordance with the provisions of Title 19 of the Revised Statutes concerning school elections.</w:t>
      </w:r>
    </w:p>
    <w:p w:rsidR="007B40A2" w:rsidRDefault="007B40A2" w:rsidP="007B40A2">
      <w:r>
        <w:tab/>
        <w:t>(1)</w:t>
      </w:r>
      <w:r>
        <w:tab/>
        <w:t>If the voters of the district elect to become a Type I district, it shall be governed by the provisions of chapter 9 of Title 18A of the New Jersey Statutes relating to Type I districts after January 31 next ensuing, unless the district is established in a city of the first class, in which case it shall be governed after June 30 next ensuing.  The members of the district board of education at the time of said election shall continue in office until expiration of their respective terms and the qualification in office of their successors.</w:t>
      </w:r>
    </w:p>
    <w:p w:rsidR="007B40A2" w:rsidRDefault="007B40A2" w:rsidP="007B40A2">
      <w:r>
        <w:tab/>
        <w:t>(2)</w:t>
      </w:r>
      <w:r>
        <w:tab/>
        <w:t>If the voters of the district elect to become a Type II district, it shall be governed by the provisions of chapter 9 of Title 18A relating to Type II districts, and the members of the board of education at the time of said election shall remain and continue in office until the expiration of their respective terms and the qualifications of their respective successors.</w:t>
      </w:r>
    </w:p>
    <w:p w:rsidR="007B40A2" w:rsidRDefault="007B40A2" w:rsidP="007B40A2"/>
    <w:p w:rsidR="007B40A2" w:rsidRDefault="007B40A2" w:rsidP="007B40A2">
      <w:r>
        <w:tab/>
        <w:t>2.</w:t>
      </w:r>
      <w:r>
        <w:tab/>
        <w:t>Section 14 of P.L.1975, c.212 (C.18A:7A-14) is amended to read as follows:</w:t>
      </w:r>
    </w:p>
    <w:p w:rsidR="007B40A2" w:rsidRDefault="007B40A2" w:rsidP="007B40A2">
      <w:r>
        <w:tab/>
        <w:t>14.</w:t>
      </w:r>
      <w:r>
        <w:tab/>
        <w:t xml:space="preserve">a. The commissioner shall review the results of the report submitted pursuant to sections 10 and 11 of P.L.1975, c.212 (C.18A:7A-10 and 18A:7A-11) and after examination of all relevant data, including student assessment data, determine where on the performance continuum the district shall be placed.  The commissioner, through collaboration, shall establish a mechanism for parent, school employee and community resident input into the review process.  If the commissioner finds that a school district or county vocational school district satisfies 80 percent to 100 percent of the quality performance indicators in each of the five key components of school district effectiveness, the commissioner shall issue to the district a letter of recognition designating the district as a high performing district, provided that the district has submitted to the department a statement of assurance which attests that the contents of the report are valid.  The commissioner shall recommend that the State board certify the school district for a period of three years as providing a thorough and efficient system of education, contingent on continued progress in meeting the quality performance indicators. </w:t>
      </w:r>
    </w:p>
    <w:p w:rsidR="007B40A2" w:rsidRDefault="007B40A2" w:rsidP="007B40A2">
      <w:r>
        <w:tab/>
        <w:t>b.</w:t>
      </w:r>
      <w:r>
        <w:tab/>
        <w:t>If a school district satisfies 50 percent to 79 percent of the quality performance indicators in any of the five key components of school district effectiveness, the commissioner shall require the district to develop an improvement plan to address the quality performance indicators with which the district has not complied and to increase district capacity through the provision of technical assistance and other measures designed to meet the district's needs.  The improvement plan shall be submitted to and approved by the commissioner.  In accordance with the improvement plan, the commissioner shall provide technical assistance to the district.  If necessary, the commissioner may authorize an in-depth evaluation of the district to determine the causes for the district's noncompliance with the quality performance indicators.</w:t>
      </w:r>
    </w:p>
    <w:p w:rsidR="007B40A2" w:rsidRDefault="007B40A2" w:rsidP="007B40A2">
      <w:r>
        <w:tab/>
        <w:t>The commissioner shall review the district's progress in implementing the improvement plan not less than every six months.  If the commissioner finds, based on those reviews, that after two years the district has not satisfied 80 to 100 percent of the quality performance indicators in each of the five key components of school district effectiveness, the commissioner may require the district to amend the improvement plan.  The amended plan shall be submitted to the commissioner for approval.</w:t>
      </w:r>
    </w:p>
    <w:p w:rsidR="007B40A2" w:rsidRDefault="007B40A2" w:rsidP="007B40A2">
      <w:r>
        <w:tab/>
        <w:t>If a district effectively implements its improvement plan and is able to satisfy 80 to 100 percent of the quality performance indicators in each of the five key components of school district effectiveness through the interventions set forth in this subsection, the commissioner shall issue the district a letter of recognition designating the district as a high performing district.  The commissioner shall recommend that the State board certify the school district for a period of three years as providing a thorough and efficient system of education, contingent on continued progress in meeting the quality performance indicators.  If the district has not effectively implemented its improvement plan and has not satisfied 80 to 100 percent of the quality performance indicators in each of the five key components of school district effectiveness through the interventions set forth in this subsection, the commissioner shall issue the district a letter detailing the areas in which the district remains deficient.</w:t>
      </w:r>
    </w:p>
    <w:p w:rsidR="007B40A2" w:rsidRDefault="007B40A2" w:rsidP="007B40A2">
      <w:r>
        <w:tab/>
        <w:t>c.</w:t>
      </w:r>
      <w:r>
        <w:tab/>
        <w:t>(1) If a school district satisfies less than 50 percent of the quality performance indicators in four or fewer of the five key components of school district effectiveness, the commissioner shall authorize an in-depth evaluation of the district's performance and capacity unless the commissioner determines that a comprehensive evaluation of the district by or directed by the department has occurred within the last year.  Based on the findings and recommendations of that evaluation, the district, in cooperation with the department, shall develop an improvement plan to address the quality performance indicators with which the district has not complied and to increase district capacity through the provision of technical assistance and other measures designed to meet the district's needs.  The improvement plan shall be submitted to the commissioner for approval.  Upon approval, the commissioner shall provide the district with the technical assistance outlined in the plan and shall assure that the district's budget provides the resources necessary to implement the improvement plan.</w:t>
      </w:r>
    </w:p>
    <w:p w:rsidR="007B40A2" w:rsidRDefault="007B40A2" w:rsidP="007B40A2">
      <w:r>
        <w:tab/>
        <w:t>The commissioner shall review the district's progress in implementing the improvement plan not less than every six months.  The reviews shall include an on-site visit.  If the commissioner finds, based on those reviews, that after two years the district has not satisfied at least 50% of the quality performance indicators in each of the key components of school district effectiveness, the commissioner may require the district to amend the improvement plan. The amended plan shall be submitted to the commissioner for approval.</w:t>
      </w:r>
    </w:p>
    <w:p w:rsidR="007B40A2" w:rsidRDefault="007B40A2" w:rsidP="007B40A2">
      <w:r>
        <w:tab/>
      </w:r>
      <w:r w:rsidRPr="00361BEC">
        <w:rPr>
          <w:rFonts w:ascii="Albertus Extra Bold" w:hAnsi="Albertus Extra Bold"/>
          <w:b/>
        </w:rPr>
        <w:t>[</w:t>
      </w:r>
      <w:r>
        <w:t>Nothing in this paragraph shall be construed to prohibit the State board from directing the district to enter partial State intervention prior to the expiration of the two-year period.</w:t>
      </w:r>
      <w:r w:rsidRPr="00361BEC">
        <w:rPr>
          <w:rFonts w:ascii="Albertus Extra Bold" w:hAnsi="Albertus Extra Bold"/>
          <w:b/>
        </w:rPr>
        <w:t>]</w:t>
      </w:r>
    </w:p>
    <w:p w:rsidR="007B40A2" w:rsidRDefault="007B40A2" w:rsidP="007B40A2">
      <w:r>
        <w:tab/>
        <w:t>(2)</w:t>
      </w:r>
      <w:r>
        <w:tab/>
        <w:t xml:space="preserve">The district's improvement plan may include the appointment by the commissioner of one or more highly skilled professionals to provide technical assistance to the district in the areas in which it has failed to satisfy the quality performance indicators.  Each highly skilled professional shall work collaboratively with the district to increase local capacity in the areas of need identified in the improvement plan.  The cost for the compensation of the highly skilled professionals shall be a shared expense of the school district and the State, with the State assuming one-half of the cost and the school district being responsible for one-half of the cost. </w:t>
      </w:r>
    </w:p>
    <w:p w:rsidR="007B40A2" w:rsidRDefault="007B40A2" w:rsidP="007B40A2">
      <w:r>
        <w:tab/>
      </w:r>
      <w:r w:rsidRPr="004A2786">
        <w:rPr>
          <w:rFonts w:ascii="Albertus Extra Bold" w:hAnsi="Albertus Extra Bold"/>
          <w:b/>
        </w:rPr>
        <w:t>[</w:t>
      </w:r>
      <w:r>
        <w:t>(3)</w:t>
      </w:r>
      <w:r>
        <w:tab/>
        <w:t xml:space="preserve">If the district satisfies less than 50% of the quality performance indicators in one to four of the five key components of school district effectiveness, the commissioner may also order the district board of education to show cause why an administrative order placing the district under partial State intervention should not be implemented.  The plenary hearing before a judge of the Office of Administrative Law pursuant to the "Administrative Procedure Act," P.L.1968, c.410 (C.52:14B-1 et seq.), upon said order to show cause, shall be conducted on an expedited basis and in the manner prescribed by subdivision B of article 2 of chapter 6 of Title 18A of the New Jersey Statutes.  In the </w:t>
      </w:r>
      <w:proofErr w:type="spellStart"/>
      <w:r>
        <w:t>proceeding</w:t>
      </w:r>
      <w:proofErr w:type="spellEnd"/>
      <w:r>
        <w:t xml:space="preserve"> the State shall have the burden of showing that the recommended administrative order is not arbitrary, unreasonable or capricious. </w:t>
      </w:r>
    </w:p>
    <w:p w:rsidR="007B40A2" w:rsidRDefault="007B40A2" w:rsidP="007B40A2">
      <w:r>
        <w:tab/>
        <w:t>If, after a plenary hearing, the commissioner determines that it is necessary to take corrective action, the commissioner shall have the power to order necessary budgetary changes within the district or other measures the commissioner deems appropriate to establish a thorough and efficient system of education.</w:t>
      </w:r>
    </w:p>
    <w:p w:rsidR="007B40A2" w:rsidRDefault="007B40A2" w:rsidP="007B40A2">
      <w:r>
        <w:tab/>
        <w:t xml:space="preserve">If the board fails to show cause why an administrative order placing the district under partial State intervention should not be implemented, the commissioner shall recommend to the State board that it issue an order placing the district under partial State intervention. Notwithstanding any other provision of law to the contrary and upon its determining that the school district is not providing a thorough and efficient system of education, the State board may place the district under partial State intervention.  Nothing herein shall limit the right of any party to appeal the State board's order to the Superior Court, Appellate Division. </w:t>
      </w:r>
    </w:p>
    <w:p w:rsidR="007B40A2" w:rsidRDefault="007B40A2" w:rsidP="007B40A2">
      <w:r>
        <w:tab/>
        <w:t>(4)</w:t>
      </w:r>
      <w:r>
        <w:tab/>
        <w:t>If the position of superintendent of schools is vacant in a district under partial State intervention, the State board upon the recommendation of the commissioner may appoint a superintendent who shall serve for an initial period not to exceed two years.</w:t>
      </w:r>
    </w:p>
    <w:p w:rsidR="007B40A2" w:rsidRDefault="007B40A2" w:rsidP="007B40A2">
      <w:r>
        <w:tab/>
        <w:t>(5)</w:t>
      </w:r>
      <w:r>
        <w:tab/>
        <w:t>In addition to the highly skilled professionals appointed pursuant to paragraph (2) of this subsection to provide technical assistance to the district in implementing its improvement plan, the commissioner, in consultation with the local board of education, may appoint one or more highly skilled professionals in a district under partial State intervention to provide direct oversight in the district regarding the quality performance indicators with which the district has failed to comply.  The highly skilled professional shall represent the interests of the commissioner in all matters relating to the component of school district effectiveness that is under intervention and over which the highly skilled professional is providing direct oversight.  The powers and authorities of the highly skilled professional shall include, but not be limited to:</w:t>
      </w:r>
    </w:p>
    <w:p w:rsidR="007B40A2" w:rsidRDefault="007B40A2" w:rsidP="007B40A2">
      <w:r>
        <w:tab/>
        <w:t>(a)</w:t>
      </w:r>
      <w:r>
        <w:tab/>
        <w:t>overseeing the operations of the district in the area of intervention over which the highly skilled professional is assigned to provide direct oversight;</w:t>
      </w:r>
    </w:p>
    <w:p w:rsidR="007B40A2" w:rsidRDefault="007B40A2" w:rsidP="007B40A2">
      <w:r>
        <w:tab/>
        <w:t>(b)</w:t>
      </w:r>
      <w:r>
        <w:tab/>
        <w:t xml:space="preserve">ensuring the development and implementation of the district improvement plan with respect to the area over which the highly skilled professional is assigned to provide direct oversight; </w:t>
      </w:r>
    </w:p>
    <w:p w:rsidR="007B40A2" w:rsidRDefault="007B40A2" w:rsidP="007B40A2">
      <w:r>
        <w:tab/>
        <w:t>(c)</w:t>
      </w:r>
      <w:r>
        <w:tab/>
        <w:t>overriding a chief school administrator's action and a vote by the board of education regarding matters under direct oversight of the highly skilled professional;</w:t>
      </w:r>
    </w:p>
    <w:p w:rsidR="007B40A2" w:rsidRDefault="007B40A2" w:rsidP="007B40A2">
      <w:r>
        <w:tab/>
        <w:t>(d)</w:t>
      </w:r>
      <w:r>
        <w:tab/>
        <w:t>attending all meetings of the board of education, including closed sessions; and</w:t>
      </w:r>
    </w:p>
    <w:p w:rsidR="007B40A2" w:rsidRDefault="007B40A2" w:rsidP="007B40A2">
      <w:r>
        <w:tab/>
        <w:t>(e)</w:t>
      </w:r>
      <w:r>
        <w:tab/>
        <w:t xml:space="preserve">obligating district funds for matters relating to the area under State intervention over which the highly skilled professional is providing direct oversight. </w:t>
      </w:r>
    </w:p>
    <w:p w:rsidR="007B40A2" w:rsidRDefault="007B40A2" w:rsidP="007B40A2">
      <w:r>
        <w:tab/>
        <w:t>In the event that there is a need to hire, promote, or terminate employees working in the area of intervention over which the highly skilled professional is assigned to provide direct oversight, the hiring, promotion, and termination of those employees shall be determined by the State board upon the recommendation of the commissioner.</w:t>
      </w:r>
    </w:p>
    <w:p w:rsidR="007B40A2" w:rsidRDefault="007B40A2" w:rsidP="007B40A2">
      <w:r>
        <w:tab/>
        <w:t>The highly skilled professional shall work collaboratively with the superintendent, the board of education and the employees of the district working in the area of the oversight to address areas identified in the improvement plan.</w:t>
      </w:r>
    </w:p>
    <w:p w:rsidR="007B40A2" w:rsidRDefault="007B40A2" w:rsidP="007B40A2">
      <w:r>
        <w:tab/>
        <w:t>When the commissioner appoints more than one highly skilled professional in a district under partial State intervention, he shall delineate the scope and extent of authority of each highly skilled professional appointed and shall establish a decision-making hierarchy for the highly skilled professionals and personnel in the district.  The highly skilled professional shall report directly to the commissioner or his designee on a bi-weekly basis and shall report monthly to the board of education and members of the public at the regularly scheduled board of education meeting.  The salary of a highly skilled professional appointed pursuant to this paragraph shall be fixed by the commissioner and adjusted from time to time as the commissioner deems appropriate.  The cost of the salaries of the highly skilled professionals shall be a shared expense of the school district and the State, with the State assuming one-half of the cost and the school district being responsible for one-half of the cost.  For the purpose of the New Jersey Tort Claims Act, N.J.S.59:1-1 et seq., the highly skilled professional appointed pursuant to this paragraph shall be considered a State officer.</w:t>
      </w:r>
    </w:p>
    <w:p w:rsidR="007B40A2" w:rsidRDefault="007B40A2" w:rsidP="007B40A2">
      <w:r>
        <w:tab/>
        <w:t>(6)</w:t>
      </w:r>
      <w:r>
        <w:tab/>
        <w:t>With the State board's approval the commissioner may appoint up to three additional members to the board of education of a district under partial State intervention.  The board of education's membership shall remain increased by these additional seats until the State withdraws from intervention.  If the commissioner appoints three additional members pursuant to this paragraph, the commissioner shall appoint one of these additional members from a list of three candidates provided by the local governing body of the municipality in which the school district is located.  The commissioner shall make every effort to appoint residents of the district.  A board member appointed by the commissioner shall be a nonvoting member of the board and shall have all the other rights, powers and privileges of a member of the board.  A board member appointed by the commissioner shall report to the commissioner on the activities of the board of education and shall provide assistance to the board of education on such matters as deemed appropriate by the commissioner, including, but not limited to, the applicable laws and regulations governing specific school board action.  A member appointed by the commissioner shall serve for a term of two years.  The commissioner shall obtain approval of the State board for any extension of the two-year term.  Any vacancy in the membership appointed by the commissioner shall be filled in the same manner as the original appointment.</w:t>
      </w:r>
    </w:p>
    <w:p w:rsidR="007B40A2" w:rsidRDefault="007B40A2" w:rsidP="007B40A2">
      <w:r>
        <w:tab/>
        <w:t>If a board of education is subject to additional appointments pursuant to section 67 of P.L.2002, c.43 (C.52:27BBB-63), then the provisions of this paragraph shall not be applicable during the period in which the board is subject to those appointments.</w:t>
      </w:r>
    </w:p>
    <w:p w:rsidR="007B40A2" w:rsidRDefault="007B40A2" w:rsidP="007B40A2">
      <w:r>
        <w:tab/>
        <w:t>Six months following the district being placed under partial State intervention, the commissioner shall determine whether or not the board members he has appointed shall become voting members of the board of education. If the commissioner determines that the board members he has appointed shall become voting members, the school district shall have 30 days to appeal the commissioner's determination to the State Board of Education.</w:t>
      </w:r>
    </w:p>
    <w:p w:rsidR="007B40A2" w:rsidRDefault="007B40A2" w:rsidP="007B40A2">
      <w:r>
        <w:tab/>
        <w:t>(7)</w:t>
      </w:r>
      <w:r>
        <w:tab/>
        <w:t>Based on the district's success in implementing its improvement plan, the commissioner shall make a determination to withdraw from intervention in one or more of the areas that have been under State intervention, to leave one or more areas under State intervention or to recommend to the State Board of Education that the district be placed under full State intervention.</w:t>
      </w:r>
    </w:p>
    <w:p w:rsidR="007B40A2" w:rsidRDefault="007B40A2" w:rsidP="007B40A2">
      <w:r>
        <w:tab/>
        <w:t>If the commissioner determines that the district has successfully implemented the improvement plan and achieved sufficient progress in satisfying the performance indicators in one or more areas under intervention, the State shall withdraw from intervention in the district in those areas.</w:t>
      </w:r>
      <w:r w:rsidRPr="00361BEC">
        <w:rPr>
          <w:rFonts w:ascii="Albertus Extra Bold" w:hAnsi="Albertus Extra Bold"/>
          <w:b/>
        </w:rPr>
        <w:t>]</w:t>
      </w:r>
    </w:p>
    <w:p w:rsidR="007B40A2" w:rsidRDefault="007B40A2" w:rsidP="007B40A2">
      <w:r>
        <w:tab/>
        <w:t>d.</w:t>
      </w:r>
      <w:r>
        <w:tab/>
        <w:t>(Deleted by amendment, P.L.2005, c.235.)</w:t>
      </w:r>
    </w:p>
    <w:p w:rsidR="007B40A2" w:rsidRDefault="007B40A2" w:rsidP="007B40A2">
      <w:r>
        <w:tab/>
        <w:t>e.</w:t>
      </w:r>
      <w:r>
        <w:tab/>
        <w:t>(1) If a school district satisfies less than 50 percent of the quality performance indicators in each of the five key components of school district effectiveness, the commissioner shall authorize an in-depth evaluation of the district's performance and capacity, unless the commissioner determines that a comprehensive evaluation of the district by or directed by the department has occurred within the last year.  Based on the findings and recommendations of that evaluation, the district, in cooperation with the department, shall develop an improvement plan to address the quality performance indicators with which the district has not complied and to increase district capacity through the provision of technical assistance and other measures designed to meet the district's needs.  The improvement plan shall be submitted to the commissioner for approval.  Upon approval, the commissioner shall provide the district with the technical assistance outlined in the plan and shall assure that the district's budget provides the resources necessary to implement the improvement plan.</w:t>
      </w:r>
    </w:p>
    <w:p w:rsidR="007B40A2" w:rsidRDefault="007B40A2" w:rsidP="007B40A2">
      <w:r>
        <w:tab/>
        <w:t>The commissioner shall review the district's progress in implementing the improvement plan not less than every six months. The reviews shall include an on-site visit.  If the commissioner finds, based on those reviews, that after two years the district has not satisfied at least 50% of the quality performance indicators in each of the key components of school district effectiveness, the commissioner may require the district to amend the improvement plan. The amended plan shall be submitted to the commissioner for approval.</w:t>
      </w:r>
    </w:p>
    <w:p w:rsidR="007B40A2" w:rsidRDefault="007B40A2" w:rsidP="007B40A2">
      <w:r>
        <w:tab/>
      </w:r>
      <w:r w:rsidRPr="00361BEC">
        <w:rPr>
          <w:rFonts w:ascii="Albertus Extra Bold" w:hAnsi="Albertus Extra Bold"/>
          <w:b/>
        </w:rPr>
        <w:t>[</w:t>
      </w:r>
      <w:r>
        <w:t>Nothing in this paragraph shall be construed to prohibit the State board from directing the district to enter full State intervention prior to the expiration of the two-year period.</w:t>
      </w:r>
      <w:r w:rsidRPr="00361BEC">
        <w:rPr>
          <w:rFonts w:ascii="Albertus Extra Bold" w:hAnsi="Albertus Extra Bold"/>
          <w:b/>
        </w:rPr>
        <w:t>]</w:t>
      </w:r>
    </w:p>
    <w:p w:rsidR="007B40A2" w:rsidRDefault="007B40A2" w:rsidP="007B40A2">
      <w:r>
        <w:tab/>
        <w:t>(2)</w:t>
      </w:r>
      <w:r>
        <w:tab/>
        <w:t xml:space="preserve">The district's improvement plan may include the appointment by the commissioner of one or more highly skilled professionals to provide technical assistance to the district in the areas in which it has failed to satisfy the quality performance indicators.  Each highly skilled professional shall work collaboratively with the district to increase local capacity in the areas of need identified in the improvement plan.  The cost for the compensation of the highly skilled professionals shall be a shared expense of the school district and the State, with the State assuming one-half of the cost and the school district being responsible for one-half of the cost.  </w:t>
      </w:r>
    </w:p>
    <w:p w:rsidR="007B40A2" w:rsidRDefault="007B40A2" w:rsidP="007B40A2">
      <w:r>
        <w:t>(</w:t>
      </w:r>
      <w:proofErr w:type="spellStart"/>
      <w:r>
        <w:t>cf</w:t>
      </w:r>
      <w:proofErr w:type="spellEnd"/>
      <w:r>
        <w:t>:  P.L.2007, c.16, s.4)</w:t>
      </w:r>
    </w:p>
    <w:p w:rsidR="007B40A2" w:rsidRDefault="007B40A2" w:rsidP="007B40A2"/>
    <w:p w:rsidR="007B40A2" w:rsidRDefault="007B40A2" w:rsidP="007B40A2">
      <w:r>
        <w:tab/>
        <w:t>3.</w:t>
      </w:r>
      <w:r>
        <w:tab/>
        <w:t>The following sections are repealed:</w:t>
      </w:r>
    </w:p>
    <w:p w:rsidR="007B40A2" w:rsidRDefault="007B40A2" w:rsidP="007B40A2">
      <w:r>
        <w:tab/>
        <w:t>Sections 15, 16, 46, 47, and 53 of P.L.1975, c.212 (C.18A:7A-15, C.18A:7A-16, C.18A:7A-29, C.18A:7A-30, and C.18A:7A-32);</w:t>
      </w:r>
    </w:p>
    <w:p w:rsidR="007B40A2" w:rsidRDefault="007B40A2" w:rsidP="007B40A2">
      <w:r>
        <w:tab/>
        <w:t>Section 5 of P.L.1987, c.398 (C.18A:7A-15.1);</w:t>
      </w:r>
    </w:p>
    <w:p w:rsidR="007B40A2" w:rsidRDefault="007B40A2" w:rsidP="007B40A2">
      <w:r>
        <w:tab/>
        <w:t>Sections 3 and 4 of P.L.1987, c.400 (C.18A:7A-31.2 and C.18A:7A-31.3);</w:t>
      </w:r>
    </w:p>
    <w:p w:rsidR="007B40A2" w:rsidRDefault="007B40A2" w:rsidP="007B40A2">
      <w:r>
        <w:tab/>
        <w:t>Sections 1 through 14, and 16 through 19 of P.L.1987, c.399 (C. 18A:7A-34 through C.18A:7A-47, C.18A:7A-49 through C.18A:7A-52);</w:t>
      </w:r>
    </w:p>
    <w:p w:rsidR="007B40A2" w:rsidRDefault="007B40A2" w:rsidP="007B40A2">
      <w:r>
        <w:tab/>
        <w:t>Sections 1 through 6 of P.L.1991, c.139 (C.18A:7A-46.1 through C.18A:7A-46.6); and</w:t>
      </w:r>
    </w:p>
    <w:p w:rsidR="007B40A2" w:rsidRDefault="007B40A2" w:rsidP="007B40A2">
      <w:r>
        <w:tab/>
        <w:t>Section 37 of P.L.2005, c.235 (C.18A:7A-53).</w:t>
      </w:r>
    </w:p>
    <w:p w:rsidR="007B40A2" w:rsidRDefault="007B40A2" w:rsidP="007B40A2"/>
    <w:p w:rsidR="007B40A2" w:rsidRPr="00AA7880" w:rsidRDefault="007B40A2" w:rsidP="007B40A2">
      <w:r>
        <w:tab/>
        <w:t>4.</w:t>
      </w:r>
      <w:r>
        <w:tab/>
        <w:t>This act shall take effect immediately.</w:t>
      </w:r>
    </w:p>
    <w:p w:rsidR="007B40A2" w:rsidRDefault="007B40A2" w:rsidP="007B40A2"/>
    <w:p w:rsidR="007B40A2" w:rsidRPr="00CE7BD8" w:rsidRDefault="007B40A2" w:rsidP="007B40A2"/>
    <w:p w:rsidR="007B40A2" w:rsidRDefault="007B40A2" w:rsidP="007B40A2">
      <w:pPr>
        <w:jc w:val="center"/>
      </w:pPr>
      <w:r w:rsidRPr="00D71D68">
        <w:t>STATEMENT</w:t>
      </w:r>
    </w:p>
    <w:p w:rsidR="007B40A2" w:rsidRPr="00AA7880" w:rsidRDefault="007B40A2" w:rsidP="007B40A2">
      <w:pPr>
        <w:jc w:val="center"/>
      </w:pPr>
    </w:p>
    <w:p w:rsidR="007B40A2" w:rsidRDefault="007B40A2">
      <w:r>
        <w:tab/>
        <w:t>This bill eliminates the authority of the State Board of Education to place a school district under full or partial State intervention under the New Jersey Quality Single Accountability Continuum (NJ QSAC), the State’s system of monitoring school districts.  The bill also provides that any school district that is under partial or full State intervention on its effective date will be returned to full local control within one year of that date. Within four months of the bill’s effective date, the board of education of a district that has not had the governance component of school district effectiveness returned to local control prior to that date will call a special election to place the question of district classification as either a Type I or Type II district before the voters.  The district will then be governed by the provisions of law concerning Type I or Type II districts as applicable.</w:t>
      </w:r>
    </w:p>
    <w:sectPr w:rsidR="007B40A2" w:rsidSect="00A669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312" w:rsidRDefault="00735312">
      <w:r>
        <w:separator/>
      </w:r>
    </w:p>
  </w:endnote>
  <w:endnote w:type="continuationSeparator" w:id="0">
    <w:p w:rsidR="00735312" w:rsidRDefault="00735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A4B" w:rsidRPr="00921C91" w:rsidRDefault="007E4A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4A4B" w:rsidRPr="00921C91" w:rsidRDefault="007E4A4B">
    <w:pPr>
      <w:pStyle w:val="Footer"/>
      <w:rPr>
        <w:szCs w:val="18"/>
      </w:rPr>
    </w:pPr>
  </w:p>
  <w:p w:rsidR="007E4A4B" w:rsidRPr="00921C91" w:rsidRDefault="007E4A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4A4B" w:rsidRDefault="007E4A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312" w:rsidRDefault="00735312">
      <w:r>
        <w:separator/>
      </w:r>
    </w:p>
  </w:footnote>
  <w:footnote w:type="continuationSeparator" w:id="0">
    <w:p w:rsidR="00735312" w:rsidRDefault="00735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51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6985" w:rsidRDefault="00A66985" w:rsidP="00A66985">
    <w:pPr>
      <w:pStyle w:val="bpuHeadSpon"/>
    </w:pPr>
    <w:r w:rsidRPr="00A66985">
      <w:rPr>
        <w:rStyle w:val="bpuHeadSponChar"/>
      </w:rPr>
      <w:t>A3463</w:t>
    </w:r>
    <w:r>
      <w:t xml:space="preserve"> WIMBERLY</w:t>
    </w:r>
  </w:p>
  <w:p w:rsidR="00A66985" w:rsidRDefault="00A66985" w:rsidP="00A66985">
    <w:pPr>
      <w:pStyle w:val="bpuHeadSpon"/>
    </w:pPr>
    <w:r>
      <w:fldChar w:fldCharType="begin"/>
    </w:r>
    <w:r>
      <w:instrText xml:space="preserve"> PAGE  \* MERGEFORMAT </w:instrText>
    </w:r>
    <w:r>
      <w:fldChar w:fldCharType="separate"/>
    </w:r>
    <w:r w:rsidR="003351DE">
      <w:rPr>
        <w:noProof/>
      </w:rPr>
      <w:t>9</w:t>
    </w:r>
    <w:r>
      <w:fldChar w:fldCharType="end"/>
    </w:r>
  </w:p>
  <w:p w:rsidR="00A66985" w:rsidRDefault="00A66985" w:rsidP="00A669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6985" w:rsidRDefault="00A66985" w:rsidP="00A66985">
    <w:pPr>
      <w:pStyle w:val="bpuHeadSpon"/>
    </w:pPr>
    <w:r w:rsidRPr="00A66985">
      <w:rPr>
        <w:rStyle w:val="bpuHeadSponChar"/>
      </w:rPr>
      <w:t>A3463</w:t>
    </w:r>
    <w:r>
      <w:t xml:space="preserve"> WIMBERLY</w:t>
    </w:r>
  </w:p>
  <w:p w:rsidR="00A66985" w:rsidRDefault="00A66985" w:rsidP="00A66985">
    <w:pPr>
      <w:pStyle w:val="bpuHeadSpon"/>
    </w:pPr>
    <w:r>
      <w:fldChar w:fldCharType="begin"/>
    </w:r>
    <w:r>
      <w:instrText xml:space="preserve"> PAGE  \* MERGEFORMAT </w:instrText>
    </w:r>
    <w:r>
      <w:fldChar w:fldCharType="separate"/>
    </w:r>
    <w:r w:rsidR="003351DE">
      <w:rPr>
        <w:noProof/>
      </w:rPr>
      <w:t>2</w:t>
    </w:r>
    <w:r>
      <w:fldChar w:fldCharType="end"/>
    </w:r>
  </w:p>
  <w:p w:rsidR="00A66985" w:rsidRDefault="00A66985" w:rsidP="00A669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12"/>
    <w:rsid w:val="000051BD"/>
    <w:rsid w:val="000160A5"/>
    <w:rsid w:val="0002335B"/>
    <w:rsid w:val="00027F1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19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4C7"/>
    <w:rsid w:val="001E15F1"/>
    <w:rsid w:val="001E16FA"/>
    <w:rsid w:val="001E26B5"/>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53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1DE"/>
    <w:rsid w:val="00336624"/>
    <w:rsid w:val="0034025F"/>
    <w:rsid w:val="00340458"/>
    <w:rsid w:val="0034200F"/>
    <w:rsid w:val="00343847"/>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C3D"/>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AEC"/>
    <w:rsid w:val="00716BB9"/>
    <w:rsid w:val="007256D1"/>
    <w:rsid w:val="007279FD"/>
    <w:rsid w:val="00735312"/>
    <w:rsid w:val="007502CB"/>
    <w:rsid w:val="00752D79"/>
    <w:rsid w:val="00752E20"/>
    <w:rsid w:val="00756EDE"/>
    <w:rsid w:val="00781B4D"/>
    <w:rsid w:val="007824BF"/>
    <w:rsid w:val="00783B8D"/>
    <w:rsid w:val="00794B94"/>
    <w:rsid w:val="00794BD4"/>
    <w:rsid w:val="007A2F73"/>
    <w:rsid w:val="007A3061"/>
    <w:rsid w:val="007A5A0B"/>
    <w:rsid w:val="007B40A2"/>
    <w:rsid w:val="007C0E14"/>
    <w:rsid w:val="007C7DE4"/>
    <w:rsid w:val="007D40CB"/>
    <w:rsid w:val="007D5796"/>
    <w:rsid w:val="007D59C0"/>
    <w:rsid w:val="007D7D9C"/>
    <w:rsid w:val="007E4A4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B1C"/>
    <w:rsid w:val="00866563"/>
    <w:rsid w:val="00867AC2"/>
    <w:rsid w:val="0087056E"/>
    <w:rsid w:val="00875402"/>
    <w:rsid w:val="00884D51"/>
    <w:rsid w:val="008916EC"/>
    <w:rsid w:val="00891E4F"/>
    <w:rsid w:val="008A31C5"/>
    <w:rsid w:val="008A4F9A"/>
    <w:rsid w:val="008B2850"/>
    <w:rsid w:val="008C79B3"/>
    <w:rsid w:val="008D77BD"/>
    <w:rsid w:val="008E0C3E"/>
    <w:rsid w:val="008E454C"/>
    <w:rsid w:val="008F1E5A"/>
    <w:rsid w:val="00901BDA"/>
    <w:rsid w:val="009121D8"/>
    <w:rsid w:val="00916F7A"/>
    <w:rsid w:val="00917FE3"/>
    <w:rsid w:val="009318C7"/>
    <w:rsid w:val="009319F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98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96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7F3690-3829-4675-882F-B68BBD4C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6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3201</Words>
  <Characters>17433</Characters>
  <Application>Microsoft Office Word</Application>
  <DocSecurity>0</DocSecurity>
  <Lines>364</Lines>
  <Paragraphs>60</Paragraphs>
  <ScaleCrop>false</ScaleCrop>
  <HeadingPairs>
    <vt:vector size="2" baseType="variant">
      <vt:variant>
        <vt:lpstr>Title</vt:lpstr>
      </vt:variant>
      <vt:variant>
        <vt:i4>1</vt:i4>
      </vt:variant>
    </vt:vector>
  </HeadingPairs>
  <TitlesOfParts>
    <vt:vector size="1" baseType="lpstr">
      <vt:lpstr>A3463</vt:lpstr>
    </vt:vector>
  </TitlesOfParts>
  <Manager>R56</Manager>
  <Company>NJ Office of Legislative Services</Company>
  <LinksUpToDate>false</LinksUpToDate>
  <CharactersWithSpaces>20708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A3463</dc:title>
  <dc:subject>20-0795</dc:subject>
  <dc:creator>Assemblyman  WIMBERLY</dc:creator>
  <cp:keywords>A3463|9|ER |21|0|21|F|0|</cp:keywords>
  <dc:description>INTRODUCED FEBRUARY 25, 2020</dc:description>
  <cp:lastModifiedBy>Todaro, Vivian</cp:lastModifiedBy>
  <cp:revision>2</cp:revision>
  <cp:lastPrinted>2020-02-25T19:46:00Z</cp:lastPrinted>
  <dcterms:created xsi:type="dcterms:W3CDTF">2020-02-26T13:42:00Z</dcterms:created>
  <dcterms:modified xsi:type="dcterms:W3CDTF">2020-02-26T13:42:00Z</dcterms:modified>
  <cp:category>s.1 to C.18A:7A-14b_x000d_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