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4A1A7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FINANCIAL INSTITUTIONS AND INSURANCE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4A1A7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3513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A1A76">
        <w:rPr>
          <w:caps/>
          <w:szCs w:val="24"/>
        </w:rPr>
        <w:t>JULY 9, 2020</w:t>
      </w:r>
    </w:p>
    <w:p w:rsidR="00655CA3" w:rsidRDefault="00655CA3" w:rsidP="0083060A"/>
    <w:p w:rsidR="00824337" w:rsidRDefault="00824337" w:rsidP="00824337">
      <w:r>
        <w:tab/>
        <w:t>The Assembly Financial Institutions and Insurance Committee reports favorably Assembly Bill No. 3513.</w:t>
      </w:r>
    </w:p>
    <w:p w:rsidR="00D240FE" w:rsidRPr="00824337" w:rsidRDefault="00837C3F" w:rsidP="000F75F6">
      <w:pPr>
        <w:rPr>
          <w:sz w:val="23"/>
          <w:szCs w:val="23"/>
        </w:rPr>
      </w:pPr>
      <w:r>
        <w:rPr>
          <w:sz w:val="23"/>
          <w:szCs w:val="23"/>
        </w:rPr>
        <w:tab/>
        <w:t>This bill modifies applicable business filing statutes contained in the “New Jersey Business Corporation Act” by adding domestication and conversion provisions ac</w:t>
      </w:r>
      <w:r w:rsidR="0027451D">
        <w:rPr>
          <w:sz w:val="23"/>
          <w:szCs w:val="23"/>
        </w:rPr>
        <w:t xml:space="preserve">ross all business entity types.  </w:t>
      </w:r>
      <w:r>
        <w:rPr>
          <w:sz w:val="23"/>
          <w:szCs w:val="23"/>
        </w:rPr>
        <w:t xml:space="preserve">Conversion is the process of converting from one type of business entity to another type. Domestication is the process of an out-of-state business entity converting to a domestic corporation.  New Jersey law currently does not permit these actions. </w:t>
      </w:r>
      <w:r w:rsidR="0027451D">
        <w:rPr>
          <w:sz w:val="23"/>
          <w:szCs w:val="23"/>
        </w:rPr>
        <w:t xml:space="preserve"> </w:t>
      </w:r>
      <w:r>
        <w:rPr>
          <w:sz w:val="23"/>
          <w:szCs w:val="23"/>
        </w:rPr>
        <w:t>This bill will make New Jersey a more attractive State for the incorporation of businesses, by bringing it in line with many other states that allow domestication and conversion.</w:t>
      </w:r>
    </w:p>
    <w:sectPr w:rsidR="00D240FE" w:rsidRPr="0082433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A76" w:rsidRDefault="004A1A76">
      <w:r>
        <w:separator/>
      </w:r>
    </w:p>
  </w:endnote>
  <w:endnote w:type="continuationSeparator" w:id="0">
    <w:p w:rsidR="004A1A76" w:rsidRDefault="004A1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A76" w:rsidRDefault="004A1A76">
      <w:r>
        <w:separator/>
      </w:r>
    </w:p>
  </w:footnote>
  <w:footnote w:type="continuationSeparator" w:id="0">
    <w:p w:rsidR="004A1A76" w:rsidRDefault="004A1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F75F6" w:rsidP="000F75F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F75F6" w:rsidRDefault="000F75F6" w:rsidP="000F75F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A7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0F75F6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47DD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51D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A76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17F1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4337"/>
    <w:rsid w:val="008260F2"/>
    <w:rsid w:val="0083060A"/>
    <w:rsid w:val="00837C3F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4F51"/>
    <w:rsid w:val="008D5F29"/>
    <w:rsid w:val="008E4311"/>
    <w:rsid w:val="00906674"/>
    <w:rsid w:val="00910A53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40FE"/>
    <w:rsid w:val="00D25BF5"/>
    <w:rsid w:val="00D30C09"/>
    <w:rsid w:val="00D312E9"/>
    <w:rsid w:val="00D32F02"/>
    <w:rsid w:val="00D33344"/>
    <w:rsid w:val="00D33775"/>
    <w:rsid w:val="00D44C80"/>
    <w:rsid w:val="00D458D6"/>
    <w:rsid w:val="00D57BC3"/>
    <w:rsid w:val="00D62432"/>
    <w:rsid w:val="00D64B78"/>
    <w:rsid w:val="00D74306"/>
    <w:rsid w:val="00D7553F"/>
    <w:rsid w:val="00D8326A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DF76D8"/>
    <w:rsid w:val="00E045B1"/>
    <w:rsid w:val="00E102B8"/>
    <w:rsid w:val="00E12FEF"/>
    <w:rsid w:val="00E3262F"/>
    <w:rsid w:val="00E35F08"/>
    <w:rsid w:val="00E44D5D"/>
    <w:rsid w:val="00E50BCB"/>
    <w:rsid w:val="00E51EF5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BD47AFD5-FFFA-45C4-92AD-A8C5895C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61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125</Words>
  <Characters>726</Characters>
  <Application>Microsoft Office Word</Application>
  <DocSecurity>0</DocSecurity>
  <Lines>22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A3513 FINANCIAL INSTITUTIONS AND INSURANCE Statement JULY 9, 2020</vt:lpstr>
    </vt:vector>
  </TitlesOfParts>
  <Manager>R230</Manager>
  <Company>NJ OLS DMU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A3513 AFI Statement 7/9/20</dc:title>
  <dc:subject/>
  <dc:creator>Assembly AFI</dc:creator>
  <cp:keywords>A3513|1|CL |307|0|0|!||</cp:keywords>
  <dc:description/>
  <cp:lastModifiedBy>Bektas, Brenda</cp:lastModifiedBy>
  <cp:revision>2</cp:revision>
  <cp:lastPrinted>1999-09-30T17:29:00Z</cp:lastPrinted>
  <dcterms:created xsi:type="dcterms:W3CDTF">2020-07-09T23:51:00Z</dcterms:created>
  <dcterms:modified xsi:type="dcterms:W3CDTF">2020-07-09T23:51:00Z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