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D0F" w:rsidRDefault="00023D0F" w:rsidP="00023D0F">
      <w:pPr>
        <w:pStyle w:val="bpuReprint"/>
      </w:pPr>
      <w:bookmarkStart w:id="0" w:name="bpuFrontPg"/>
      <w:bookmarkStart w:id="1" w:name="_GoBack"/>
      <w:bookmarkEnd w:id="0"/>
      <w:bookmarkEnd w:id="1"/>
      <w:r>
        <w:t>[First Reprint]</w:t>
      </w:r>
    </w:p>
    <w:p w:rsidR="001F5D9D" w:rsidRDefault="001F5D9D" w:rsidP="001F5D9D">
      <w:pPr>
        <w:pStyle w:val="bpuBill"/>
      </w:pPr>
      <w:r>
        <w:t xml:space="preserve">ASSEMBLY, No. 3519 </w:t>
      </w:r>
    </w:p>
    <w:p w:rsidR="001F5D9D" w:rsidRPr="009D38FF" w:rsidRDefault="001F5D9D" w:rsidP="001F5D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996201" r:id="rId7"/>
        </w:object>
      </w:r>
    </w:p>
    <w:p w:rsidR="001F5D9D" w:rsidRDefault="001F5D9D" w:rsidP="001F5D9D">
      <w:pPr>
        <w:pStyle w:val="bpuState"/>
      </w:pPr>
      <w:r>
        <w:t>STATE OF NEW JERSEY</w:t>
      </w:r>
    </w:p>
    <w:p w:rsidR="001F5D9D" w:rsidRDefault="001F5D9D" w:rsidP="001F5D9D">
      <w:pPr>
        <w:pStyle w:val="bpuLegislature"/>
      </w:pPr>
      <w:r>
        <w:t>219th LEGISLATURE</w:t>
      </w:r>
    </w:p>
    <w:p w:rsidR="001F5D9D" w:rsidRDefault="001F5D9D" w:rsidP="001F5D9D">
      <w:pPr>
        <w:pStyle w:val="bpuWpGraphic"/>
      </w:pPr>
      <w:r>
        <w:object w:dxaOrig="8985" w:dyaOrig="255">
          <v:shape id="_x0000_i1026" type="#_x0000_t75" style="width:6in;height:12pt" o:ole="">
            <v:imagedata r:id="rId6" o:title=""/>
          </v:shape>
          <o:OLEObject Type="Embed" ProgID="WPWin6.1" ShapeID="_x0000_i1026" DrawAspect="Content" ObjectID="_1700996202" r:id="rId8"/>
        </w:object>
      </w:r>
      <w:r>
        <w:t xml:space="preserve">  </w:t>
      </w:r>
    </w:p>
    <w:p w:rsidR="001F5D9D" w:rsidRDefault="001F5D9D" w:rsidP="001F5D9D">
      <w:pPr>
        <w:pStyle w:val="bpuIntro"/>
      </w:pPr>
      <w:r>
        <w:t>INTRODUCED FEBRUARY 25, 2020</w:t>
      </w:r>
    </w:p>
    <w:p w:rsidR="001F5D9D" w:rsidRDefault="001F5D9D" w:rsidP="001F5D9D">
      <w:pPr>
        <w:pStyle w:val="bpuIntro"/>
      </w:pPr>
    </w:p>
    <w:p w:rsidR="001F5D9D" w:rsidRDefault="001F5D9D" w:rsidP="001F5D9D">
      <w:pPr>
        <w:pStyle w:val="bpuIntro"/>
        <w:sectPr w:rsidR="001F5D9D" w:rsidSect="001F5D9D">
          <w:headerReference w:type="even" r:id="rId9"/>
          <w:headerReference w:type="default" r:id="rId10"/>
          <w:pgSz w:w="12240" w:h="20160" w:code="5"/>
          <w:pgMar w:top="2160" w:right="1440" w:bottom="1440" w:left="1440" w:header="72" w:footer="720" w:gutter="0"/>
          <w:pgNumType w:start="1"/>
          <w:cols w:space="720"/>
          <w:docGrid w:linePitch="360"/>
        </w:sectPr>
      </w:pPr>
    </w:p>
    <w:p w:rsidR="001F5D9D" w:rsidRDefault="001F5D9D" w:rsidP="001F5D9D">
      <w:pPr>
        <w:pStyle w:val="bpuIntro"/>
      </w:pPr>
    </w:p>
    <w:p w:rsidR="001F5D9D" w:rsidRDefault="001F5D9D" w:rsidP="001F5D9D">
      <w:pPr>
        <w:pStyle w:val="bpuSponsor"/>
      </w:pPr>
      <w:r>
        <w:t>Sponsored by:</w:t>
      </w:r>
    </w:p>
    <w:p w:rsidR="001F5D9D" w:rsidRDefault="001F5D9D" w:rsidP="001F5D9D">
      <w:pPr>
        <w:pStyle w:val="bpuSponsor"/>
      </w:pPr>
      <w:r>
        <w:t>Assemblywoman  VALERIE VAINIERI HUTTLE</w:t>
      </w:r>
    </w:p>
    <w:p w:rsidR="001F5D9D" w:rsidRDefault="001F5D9D" w:rsidP="001F5D9D">
      <w:pPr>
        <w:pStyle w:val="bpuSponsor"/>
      </w:pPr>
      <w:r>
        <w:t>District 37 (Bergen)</w:t>
      </w:r>
    </w:p>
    <w:p w:rsidR="001F5D9D" w:rsidRDefault="001F5D9D" w:rsidP="001F5D9D">
      <w:pPr>
        <w:pStyle w:val="bpuSponsor"/>
      </w:pPr>
    </w:p>
    <w:p w:rsidR="001F5D9D" w:rsidRDefault="001F5D9D" w:rsidP="001F5D9D">
      <w:pPr>
        <w:pStyle w:val="bpuSponsor"/>
      </w:pPr>
    </w:p>
    <w:p w:rsidR="001F5D9D" w:rsidRDefault="001F5D9D" w:rsidP="001F5D9D">
      <w:pPr>
        <w:pStyle w:val="bpuSponsor"/>
      </w:pPr>
    </w:p>
    <w:p w:rsidR="001F5D9D" w:rsidRDefault="001F5D9D" w:rsidP="001F5D9D">
      <w:pPr>
        <w:pStyle w:val="bpuSponsor"/>
      </w:pPr>
    </w:p>
    <w:p w:rsidR="001F5D9D" w:rsidRDefault="001F5D9D" w:rsidP="001F5D9D">
      <w:pPr>
        <w:pStyle w:val="bpuSponsor"/>
      </w:pPr>
      <w:r>
        <w:t>SYNOPSIS</w:t>
      </w:r>
    </w:p>
    <w:p w:rsidR="001F5D9D" w:rsidRDefault="001F5D9D" w:rsidP="001F5D9D">
      <w:pPr>
        <w:pStyle w:val="bpuNormText"/>
      </w:pPr>
      <w:r>
        <w:tab/>
        <w:t xml:space="preserve">Concerns family leave and gestational carriers. </w:t>
      </w:r>
    </w:p>
    <w:p w:rsidR="001F5D9D" w:rsidRDefault="001F5D9D" w:rsidP="001F5D9D">
      <w:pPr>
        <w:pStyle w:val="bpuNormText"/>
      </w:pPr>
    </w:p>
    <w:p w:rsidR="001F5D9D" w:rsidRDefault="001F5D9D" w:rsidP="001F5D9D">
      <w:pPr>
        <w:pStyle w:val="bpuSponsor"/>
      </w:pPr>
      <w:r>
        <w:t xml:space="preserve">CURRENT VERSION OF TEXT </w:t>
      </w:r>
    </w:p>
    <w:p w:rsidR="001F5D9D" w:rsidRDefault="00023D0F" w:rsidP="001F5D9D">
      <w:pPr>
        <w:pStyle w:val="bpuNormText"/>
      </w:pPr>
      <w:r>
        <w:tab/>
        <w:t>As reported by the Assembly Labor Committee on December 13, 2021, with amendments.</w:t>
      </w:r>
    </w:p>
    <w:p w:rsidR="001F5D9D" w:rsidRDefault="001F5D9D" w:rsidP="001F5D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5D9D" w:rsidRDefault="001F5D9D" w:rsidP="008916EC">
      <w:pPr>
        <w:pStyle w:val="FronterPage"/>
        <w:tabs>
          <w:tab w:val="clear" w:pos="720"/>
          <w:tab w:val="clear" w:pos="1440"/>
          <w:tab w:val="clear" w:pos="2160"/>
          <w:tab w:val="clear" w:pos="2880"/>
          <w:tab w:val="clear" w:pos="3600"/>
          <w:tab w:val="clear" w:pos="4320"/>
          <w:tab w:val="clear" w:pos="5040"/>
        </w:tabs>
        <w:sectPr w:rsidR="001F5D9D" w:rsidSect="001F5D9D">
          <w:type w:val="continuous"/>
          <w:pgSz w:w="12240" w:h="20160" w:code="5"/>
          <w:pgMar w:top="1440" w:right="2275" w:bottom="1440" w:left="2275" w:header="72" w:footer="720" w:gutter="0"/>
          <w:pgNumType w:start="1"/>
          <w:cols w:space="720"/>
          <w:docGrid w:linePitch="360"/>
        </w:sectPr>
      </w:pPr>
    </w:p>
    <w:p w:rsidR="00CE0B00" w:rsidRPr="00677316" w:rsidRDefault="00CE0B00" w:rsidP="00CE0B00">
      <w:pPr>
        <w:pStyle w:val="HangingAnAct"/>
        <w:rPr>
          <w:rStyle w:val="HangingAnActChar"/>
        </w:rPr>
      </w:pPr>
      <w:r w:rsidRPr="00CE0B00">
        <w:rPr>
          <w:rStyle w:val="BillHead"/>
        </w:rPr>
        <w:lastRenderedPageBreak/>
        <w:t>An Act</w:t>
      </w:r>
      <w:r w:rsidRPr="006B7FA7">
        <w:rPr>
          <w:rStyle w:val="HangingAnActChar"/>
        </w:rPr>
        <w:t xml:space="preserve"> </w:t>
      </w:r>
      <w:r w:rsidR="00C83A73">
        <w:rPr>
          <w:rStyle w:val="HangingAnActChar"/>
        </w:rPr>
        <w:t>concerning family leave and gestational carriers and amending P.L.1989, c.261 and P.L.1948, c.110</w:t>
      </w:r>
      <w:r>
        <w:t>.</w:t>
      </w:r>
    </w:p>
    <w:p w:rsidR="00CE0B00" w:rsidRPr="00D71D68" w:rsidRDefault="00CE0B00" w:rsidP="00CE0B00"/>
    <w:p w:rsidR="00CE0B00" w:rsidRPr="00AA7880" w:rsidRDefault="00CE0B00" w:rsidP="00CE0B0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0B00" w:rsidRDefault="00CE0B00" w:rsidP="00CE0B00"/>
    <w:p w:rsidR="00C83A73" w:rsidRDefault="00CE0B00" w:rsidP="00C83A73">
      <w:r>
        <w:tab/>
      </w:r>
      <w:r w:rsidR="00023D0F">
        <w:rPr>
          <w:rFonts w:ascii="Albertus Extra Bold" w:hAnsi="Albertus Extra Bold"/>
          <w:b/>
          <w:vertAlign w:val="superscript"/>
        </w:rPr>
        <w:t>1</w:t>
      </w:r>
      <w:r w:rsidR="00023D0F" w:rsidRPr="00023D0F">
        <w:rPr>
          <w:rFonts w:ascii="Albertus Extra Bold" w:hAnsi="Albertus Extra Bold"/>
          <w:b/>
        </w:rPr>
        <w:t>[</w:t>
      </w:r>
      <w:r>
        <w:t>1.</w:t>
      </w:r>
      <w:r>
        <w:tab/>
      </w:r>
      <w:r w:rsidR="00C83A73">
        <w:t>Section 3 of P.L.1989, c.261 (C.34:11B-3) is amended to read as follows:</w:t>
      </w:r>
    </w:p>
    <w:p w:rsidR="00C83A73" w:rsidRDefault="00C83A73" w:rsidP="00C83A73">
      <w:r>
        <w:tab/>
        <w:t>3.</w:t>
      </w:r>
      <w:r>
        <w:tab/>
        <w:t>As used in this act:</w:t>
      </w:r>
    </w:p>
    <w:p w:rsidR="00C83A73" w:rsidRDefault="00C83A73" w:rsidP="00C83A73">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C83A73" w:rsidRDefault="00C83A73" w:rsidP="00C83A73">
      <w:r>
        <w:tab/>
        <w:t>b.</w:t>
      </w:r>
      <w:r>
        <w:tab/>
        <w:t>"Director" means the Director of the Division on Civil Rights.</w:t>
      </w:r>
    </w:p>
    <w:p w:rsidR="00C83A73" w:rsidRDefault="00C83A73" w:rsidP="00C83A73">
      <w:r>
        <w:tab/>
        <w:t>c.</w:t>
      </w:r>
      <w:r>
        <w:tab/>
        <w:t>"Division" means the Division on Civil Rights in the Department of Law and Public Safety.</w:t>
      </w:r>
    </w:p>
    <w:p w:rsidR="00C83A73" w:rsidRDefault="00C83A73" w:rsidP="00C83A73">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C83A73" w:rsidRDefault="00C83A73" w:rsidP="00C83A73">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C83A73" w:rsidRDefault="00C83A73" w:rsidP="00C83A73">
      <w:r>
        <w:tab/>
        <w:t>f.</w:t>
      </w:r>
      <w:r>
        <w:tab/>
        <w:t>"Employer" means a person or corporation, partnership, individual proprietorship, joint venture, firm or company or other similar legal entity which engages the services of an employee and which:</w:t>
      </w:r>
    </w:p>
    <w:p w:rsidR="00C83A73" w:rsidRDefault="00C83A73" w:rsidP="00C83A73">
      <w:r>
        <w:tab/>
        <w:t>(1)</w:t>
      </w:r>
      <w:r>
        <w:tab/>
        <w:t>(Deleted by amendment, P.L.2019, c.37);</w:t>
      </w:r>
    </w:p>
    <w:p w:rsidR="00C83A73" w:rsidRDefault="00C83A73" w:rsidP="00C83A73">
      <w:r>
        <w:tab/>
        <w:t>(2)</w:t>
      </w:r>
      <w:r>
        <w:tab/>
        <w:t xml:space="preserve">(Deleted by amendment, P.L.2019, c.37); </w:t>
      </w:r>
    </w:p>
    <w:p w:rsidR="00C83A73" w:rsidRDefault="00C83A73" w:rsidP="00C83A73">
      <w:r>
        <w:tab/>
        <w:t>(3)</w:t>
      </w:r>
      <w:r>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C83A73" w:rsidRDefault="00C83A73" w:rsidP="00C83A73">
      <w:r>
        <w:lastRenderedPageBreak/>
        <w:tab/>
        <w:t>(4)</w:t>
      </w:r>
      <w:r>
        <w:tab/>
        <w:t>With respect to any period of time on or after June 30, 2019, employs 30 or more employees for each working day during each of 20 or more calendar workweeks in the then current or immediately preceding calendar year.</w:t>
      </w:r>
    </w:p>
    <w:p w:rsidR="00C83A73" w:rsidRDefault="00C83A73" w:rsidP="00C83A73">
      <w:r>
        <w:tab/>
        <w:t>"Employer" includes the State, any political subdivision thereof, and all public offices, agencies, boards or bodies.</w:t>
      </w:r>
    </w:p>
    <w:p w:rsidR="00C83A73" w:rsidRDefault="00C83A73" w:rsidP="00C83A73">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C83A73" w:rsidRDefault="00C83A73" w:rsidP="00C83A73">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C83A73" w:rsidRDefault="00C83A73" w:rsidP="00C83A73">
      <w:r>
        <w:tab/>
        <w:t>i.</w:t>
      </w:r>
      <w:r>
        <w:tab/>
        <w:t>"Family leave" means leave from employment so that the employee may provide care made necessary by reason of:</w:t>
      </w:r>
    </w:p>
    <w:p w:rsidR="00C83A73" w:rsidRDefault="00C83A73" w:rsidP="00C83A73">
      <w:r>
        <w:tab/>
        <w:t>(1)</w:t>
      </w:r>
      <w:r>
        <w:tab/>
        <w:t>the birth of a child of the employee, including a child born pursuant to a valid written agreement between the employee and a gestational carrier</w:t>
      </w:r>
      <w:r w:rsidRPr="00297C93">
        <w:rPr>
          <w:u w:val="single"/>
        </w:rPr>
        <w:t>, including</w:t>
      </w:r>
      <w:r w:rsidRPr="00CC17A0">
        <w:rPr>
          <w:u w:val="single"/>
        </w:rPr>
        <w:t xml:space="preserve">, if the </w:t>
      </w:r>
      <w:r>
        <w:rPr>
          <w:u w:val="single"/>
        </w:rPr>
        <w:t>employee</w:t>
      </w:r>
      <w:r w:rsidRPr="00CC17A0">
        <w:rPr>
          <w:u w:val="single"/>
        </w:rPr>
        <w:t xml:space="preserve"> is anticipated to become the parent of a child under a written agreement with a gestational carrier or otherwise, </w:t>
      </w:r>
      <w:r>
        <w:rPr>
          <w:u w:val="single"/>
        </w:rPr>
        <w:t xml:space="preserve">leave in which the employee provides care </w:t>
      </w:r>
      <w:r w:rsidRPr="00CC17A0">
        <w:rPr>
          <w:u w:val="single"/>
        </w:rPr>
        <w:t>for the woman whose pregnancy will result in the child during the woman’s pregnancy and recovery from childbirth</w:t>
      </w:r>
      <w:r>
        <w:t>;</w:t>
      </w:r>
    </w:p>
    <w:p w:rsidR="00C83A73" w:rsidRDefault="00C83A73" w:rsidP="00C83A73">
      <w:r>
        <w:tab/>
        <w:t>(2)</w:t>
      </w:r>
      <w:r>
        <w:tab/>
        <w:t>the placement of a child into foster care with the employee or in connection with adoption of such child by the employee; or</w:t>
      </w:r>
    </w:p>
    <w:p w:rsidR="00C83A73" w:rsidRDefault="00C83A73" w:rsidP="00C83A73">
      <w:r>
        <w:tab/>
        <w:t>(3)</w:t>
      </w:r>
      <w:r>
        <w:tab/>
        <w:t>the serious health condition of a family member of the employee.</w:t>
      </w:r>
    </w:p>
    <w:p w:rsidR="00C83A73" w:rsidRDefault="00C83A73" w:rsidP="00C83A73">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C83A73" w:rsidRDefault="00C83A73" w:rsidP="00C83A73">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C83A73" w:rsidRDefault="00C83A73" w:rsidP="00C83A73">
      <w:r>
        <w:tab/>
        <w:t>l.</w:t>
      </w:r>
      <w:r>
        <w:tab/>
        <w:t>"Serious health condition" means an illness, injury, impairment, or physical or mental condition which requires:</w:t>
      </w:r>
    </w:p>
    <w:p w:rsidR="00C83A73" w:rsidRDefault="00C83A73" w:rsidP="00C83A73">
      <w:r>
        <w:tab/>
        <w:t>(1)</w:t>
      </w:r>
      <w:r>
        <w:tab/>
        <w:t>inpatient care in a hospital, hospice, or residential medical care facility; or</w:t>
      </w:r>
    </w:p>
    <w:p w:rsidR="00C83A73" w:rsidRDefault="00C83A73" w:rsidP="00C83A73">
      <w:r>
        <w:tab/>
        <w:t>(2)</w:t>
      </w:r>
      <w:r>
        <w:tab/>
        <w:t>continuing medical treatment or continuing supervision by a health care provider.</w:t>
      </w:r>
    </w:p>
    <w:p w:rsidR="00C83A73" w:rsidRDefault="00C83A73" w:rsidP="00C83A73">
      <w:r>
        <w:tab/>
        <w:t>m.</w:t>
      </w:r>
      <w:r>
        <w:tab/>
        <w:t xml:space="preserve">"State of emergency" means a natural or man-made disaster or emergency for which a state of emergency has been declared by </w:t>
      </w:r>
      <w:r>
        <w:lastRenderedPageBreak/>
        <w:t>the President of the United States or the Governor, or for which a state of emergency has been declared by a municipal emergency management coordinator.</w:t>
      </w:r>
    </w:p>
    <w:p w:rsidR="00C83A73" w:rsidRPr="00023D0F" w:rsidRDefault="00C83A73" w:rsidP="00C83A73">
      <w:pPr>
        <w:rPr>
          <w:rFonts w:ascii="Albertus Extra Bold" w:hAnsi="Albertus Extra Bold"/>
          <w:b/>
          <w:vertAlign w:val="superscript"/>
        </w:rPr>
      </w:pPr>
      <w:r>
        <w:t>(</w:t>
      </w:r>
      <w:proofErr w:type="spellStart"/>
      <w:r>
        <w:t>cf</w:t>
      </w:r>
      <w:proofErr w:type="spellEnd"/>
      <w:r>
        <w:t>: P.L.2019, c.37, s.1)</w:t>
      </w:r>
      <w:r w:rsidR="00023D0F" w:rsidRPr="00023D0F">
        <w:rPr>
          <w:rFonts w:ascii="Albertus Extra Bold" w:hAnsi="Albertus Extra Bold"/>
          <w:b/>
        </w:rPr>
        <w:t>]</w:t>
      </w:r>
      <w:r w:rsidR="00023D0F">
        <w:rPr>
          <w:rFonts w:ascii="Albertus Extra Bold" w:hAnsi="Albertus Extra Bold"/>
          <w:b/>
          <w:vertAlign w:val="superscript"/>
        </w:rPr>
        <w:t>1</w:t>
      </w:r>
    </w:p>
    <w:p w:rsidR="00A75D18" w:rsidRDefault="00A75D18" w:rsidP="00C83A73"/>
    <w:p w:rsidR="00C83A73" w:rsidRDefault="00C83A73" w:rsidP="00C83A73">
      <w:r>
        <w:tab/>
      </w:r>
      <w:r w:rsidR="00023D0F">
        <w:rPr>
          <w:rFonts w:ascii="Albertus Extra Bold" w:hAnsi="Albertus Extra Bold"/>
          <w:b/>
          <w:vertAlign w:val="superscript"/>
        </w:rPr>
        <w:t>1</w:t>
      </w:r>
      <w:r w:rsidR="00023D0F" w:rsidRPr="00023D0F">
        <w:rPr>
          <w:rFonts w:ascii="Albertus Extra Bold" w:hAnsi="Albertus Extra Bold"/>
          <w:b/>
        </w:rPr>
        <w:t>[</w:t>
      </w:r>
      <w:r>
        <w:t>2.</w:t>
      </w:r>
      <w:r>
        <w:tab/>
        <w:t>Section 3 of P.L.1948, c.110 (C.43:21-27) is amended to read as follows:</w:t>
      </w:r>
    </w:p>
    <w:p w:rsidR="00C83A73" w:rsidRDefault="00C83A73" w:rsidP="00C83A73">
      <w:r>
        <w:tab/>
        <w:t>3.</w:t>
      </w:r>
      <w:r>
        <w:tab/>
        <w:t>As used in this act, unless the context clearly requires otherwise:</w:t>
      </w:r>
    </w:p>
    <w:p w:rsidR="00C83A73" w:rsidRDefault="00C83A73" w:rsidP="00C83A73">
      <w:r>
        <w:tab/>
        <w:t>(a)</w:t>
      </w:r>
      <w:r>
        <w:tab/>
        <w:t>(1)  "Covered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C83A73" w:rsidRDefault="00C83A73" w:rsidP="00C83A73">
      <w: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C83A73" w:rsidRDefault="00C83A73" w:rsidP="00C83A73">
      <w:r>
        <w:tab/>
        <w:t>(2)</w:t>
      </w:r>
      <w:r>
        <w:tab/>
        <w:t xml:space="preserve">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w:t>
      </w:r>
      <w:r>
        <w:lastRenderedPageBreak/>
        <w:t>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C83A73" w:rsidRDefault="00C83A73" w:rsidP="00C83A73">
      <w:r>
        <w:tab/>
        <w:t>(b)</w:t>
      </w:r>
      <w:r>
        <w:tab/>
        <w:t xml:space="preserve">(1)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t>week's worth</w:t>
      </w:r>
      <w:proofErr w:type="spellEnd"/>
      <w:r>
        <w:t xml:space="preserve"> of accumulated sick time before receiving the benefits.</w:t>
      </w:r>
    </w:p>
    <w:p w:rsidR="00C83A73" w:rsidRDefault="00C83A73" w:rsidP="00C83A73">
      <w:r>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C83A73" w:rsidRDefault="00C83A73" w:rsidP="00C83A73">
      <w:r>
        <w:tab/>
        <w:t>(2)</w:t>
      </w:r>
      <w:r>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C83A73" w:rsidRDefault="00C83A73" w:rsidP="00C83A73">
      <w:r>
        <w:lastRenderedPageBreak/>
        <w:tab/>
        <w:t>(c)</w:t>
      </w:r>
      <w: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C83A73" w:rsidRDefault="00C83A73" w:rsidP="00C83A73">
      <w:r>
        <w:tab/>
        <w:t>(d)</w:t>
      </w:r>
      <w:r>
        <w:tab/>
        <w:t>"Day" shall mean a full calendar day beginning and ending at midnight.</w:t>
      </w:r>
    </w:p>
    <w:p w:rsidR="00C83A73" w:rsidRDefault="00C83A73" w:rsidP="00C83A73">
      <w:r>
        <w:tab/>
        <w:t>(e)</w:t>
      </w:r>
      <w:r>
        <w:tab/>
        <w:t>"Disability" shall mean such disability as is compensable under section 5 of P.L.1948, c.110 (C.43:21-29).</w:t>
      </w:r>
    </w:p>
    <w:p w:rsidR="00C83A73" w:rsidRDefault="00C83A73" w:rsidP="00C83A73">
      <w:r>
        <w:tab/>
        <w:t>(f)</w:t>
      </w:r>
      <w:r>
        <w:tab/>
        <w:t>"Disability benefits" shall mean any cash payments which are payable to a covered individual for all or part of a period of disability pursuant to P.L.1948, c.110 (C.43:21-25 et al.).</w:t>
      </w:r>
    </w:p>
    <w:p w:rsidR="00C83A73" w:rsidRDefault="00C83A73" w:rsidP="00C83A73">
      <w:r>
        <w:tab/>
        <w:t>(g)</w:t>
      </w:r>
      <w:r>
        <w:tab/>
        <w:t>"Period of disability" with respect to any covered individual shall mean:</w:t>
      </w:r>
    </w:p>
    <w:p w:rsidR="00C83A73" w:rsidRDefault="00C83A73" w:rsidP="00C83A73">
      <w:r>
        <w:tab/>
        <w:t>(1)</w:t>
      </w:r>
      <w: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C83A73" w:rsidRDefault="00C83A73" w:rsidP="00C83A73">
      <w:r>
        <w:tab/>
        <w:t>(2)</w:t>
      </w:r>
      <w:r>
        <w:tab/>
        <w:t>On or after July 1, 2009, the entire period of family temporary disability leave taken from employment by the covered individual.</w:t>
      </w:r>
    </w:p>
    <w:p w:rsidR="00C83A73" w:rsidRDefault="00C83A73" w:rsidP="00C83A73">
      <w:r>
        <w:tab/>
        <w:t>(h)</w:t>
      </w:r>
      <w:r>
        <w:tab/>
        <w:t>"Wages" shall mean all compensation payable by covered employers to covered individuals for personal services, including commissions and bonuses and the cash value of all compensation payable in any medium other than cash.</w:t>
      </w:r>
    </w:p>
    <w:p w:rsidR="00C83A73" w:rsidRDefault="00C83A73" w:rsidP="00C83A73">
      <w:r>
        <w:tab/>
        <w:t>(i)</w:t>
      </w:r>
      <w:r>
        <w:tab/>
        <w:t>(1)  (Deleted by amendment, P.L.2001, c.17).</w:t>
      </w:r>
    </w:p>
    <w:p w:rsidR="00C83A73" w:rsidRDefault="00C83A73" w:rsidP="00C83A73">
      <w:r>
        <w:tab/>
        <w:t>(2)</w:t>
      </w:r>
      <w:r>
        <w:tab/>
        <w:t>(Deleted by amendment, P.L.2001, c.17).</w:t>
      </w:r>
    </w:p>
    <w:p w:rsidR="00C83A73" w:rsidRDefault="00C83A73" w:rsidP="00C83A73">
      <w:r>
        <w:tab/>
        <w:t>(3)</w:t>
      </w:r>
      <w:r>
        <w:tab/>
        <w:t>(Deleted by amendment, P.L.2013, c.221).</w:t>
      </w:r>
    </w:p>
    <w:p w:rsidR="00C83A73" w:rsidRDefault="00C83A73" w:rsidP="00C83A73">
      <w:r>
        <w:tab/>
        <w:t>(4)</w:t>
      </w:r>
      <w:r>
        <w:tab/>
        <w:t xml:space="preserve">"Base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w:t>
      </w:r>
      <w:r>
        <w:lastRenderedPageBreak/>
        <w:t>individual earns remuneration equal to not less than the amount defined in this paragraph during that week.</w:t>
      </w:r>
    </w:p>
    <w:p w:rsidR="00C83A73" w:rsidRDefault="00C83A73" w:rsidP="00C83A73">
      <w:r>
        <w:tab/>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C83A73" w:rsidRDefault="00C83A73" w:rsidP="00C83A73">
      <w:r>
        <w:tab/>
        <w:t>(j)</w:t>
      </w:r>
      <w:r>
        <w:tab/>
        <w:t>(1)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C83A73" w:rsidRDefault="00C83A73" w:rsidP="00C83A73">
      <w:r>
        <w:tab/>
        <w:t>(2)</w:t>
      </w:r>
      <w:r>
        <w:tab/>
        <w:t xml:space="preserve">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w:t>
      </w:r>
      <w:r>
        <w:lastRenderedPageBreak/>
        <w:t>10 of P.L.2008, c.17 (C.43:21-39.1) or paragraph (3) of subsection (a) of section 25 of P.L.1948, c.110 (C.43:21-49).</w:t>
      </w:r>
    </w:p>
    <w:p w:rsidR="00C83A73" w:rsidRDefault="00C83A73" w:rsidP="00C83A73">
      <w:r>
        <w:tab/>
        <w:t>(3)</w:t>
      </w:r>
      <w: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C83A73" w:rsidRDefault="00C83A73" w:rsidP="00C83A73">
      <w: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C83A73" w:rsidRDefault="00C83A73" w:rsidP="00C83A73">
      <w:r>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C83A73" w:rsidRDefault="00C83A73" w:rsidP="00C83A73">
      <w:r>
        <w:tab/>
        <w:t>(l)</w:t>
      </w:r>
      <w:r>
        <w:tab/>
        <w:t>"Domestic partner" means a domestic partner as defined in section 3 of P.L.2003, c.246 (C.26:8A-3).</w:t>
      </w:r>
    </w:p>
    <w:p w:rsidR="00C83A73" w:rsidRDefault="00C83A73" w:rsidP="00C83A73">
      <w:r>
        <w:tab/>
        <w:t>(m)</w:t>
      </w:r>
      <w:r>
        <w:tab/>
        <w:t>"Civil union" means a civil union as defined in section 2 of P.L.2006, c.103 (C.37:1-29).</w:t>
      </w:r>
    </w:p>
    <w:p w:rsidR="00C83A73" w:rsidRDefault="00C83A73" w:rsidP="00C83A73">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C83A73" w:rsidRDefault="00C83A73" w:rsidP="00C83A73">
      <w:r>
        <w:tab/>
        <w:t>(o)</w:t>
      </w:r>
      <w:r>
        <w:tab/>
        <w:t xml:space="preserve">"Family temporary disability leave" means leave taken by a covered individual from work with an employer to: </w:t>
      </w:r>
    </w:p>
    <w:p w:rsidR="00C83A73" w:rsidRDefault="00C83A73" w:rsidP="00C83A73">
      <w:r>
        <w:tab/>
        <w:t>(1)</w:t>
      </w:r>
      <w:r>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C83A73" w:rsidRDefault="00C83A73" w:rsidP="00C83A73">
      <w:r>
        <w:tab/>
        <w:t>(2)</w:t>
      </w:r>
      <w:r>
        <w:tab/>
        <w:t xml:space="preserve">be with a child during the first 12 months after the child's birth, if the individual, or the domestic partner or civil union partner </w:t>
      </w:r>
      <w:r>
        <w:lastRenderedPageBreak/>
        <w:t xml:space="preserve">of the individual, is a biological parent of the child, or is a parent of the child pursuant to a valid gestational carrier agreement, or the first 12 months after the placement of the child for adoption or as a foster child with the individual; </w:t>
      </w:r>
      <w:r w:rsidRPr="00E40322">
        <w:rPr>
          <w:rFonts w:ascii="Albertus Extra Bold" w:hAnsi="Albertus Extra Bold"/>
          <w:b/>
        </w:rPr>
        <w:t>[</w:t>
      </w:r>
      <w:r>
        <w:t>or</w:t>
      </w:r>
      <w:r w:rsidRPr="00E40322">
        <w:rPr>
          <w:rFonts w:ascii="Albertus Extra Bold" w:hAnsi="Albertus Extra Bold"/>
          <w:b/>
        </w:rPr>
        <w:t>]</w:t>
      </w:r>
    </w:p>
    <w:p w:rsidR="00C83A73" w:rsidRPr="00CC17A0" w:rsidRDefault="00C83A73" w:rsidP="00C83A73">
      <w:pPr>
        <w:rPr>
          <w:u w:val="single"/>
        </w:rPr>
      </w:pPr>
      <w:r>
        <w:tab/>
        <w:t>(3)</w:t>
      </w:r>
      <w:r>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w:t>
      </w:r>
      <w:r w:rsidRPr="00CC17A0">
        <w:rPr>
          <w:u w:val="single"/>
        </w:rPr>
        <w:t>: or</w:t>
      </w:r>
    </w:p>
    <w:p w:rsidR="00C83A73" w:rsidRDefault="00C83A73" w:rsidP="00C83A73">
      <w:r w:rsidRPr="00CC17A0">
        <w:tab/>
      </w:r>
      <w:r w:rsidRPr="00CC17A0">
        <w:rPr>
          <w:u w:val="single"/>
        </w:rPr>
        <w:t>(4)</w:t>
      </w:r>
      <w:r>
        <w:rPr>
          <w:u w:val="single"/>
        </w:rPr>
        <w:tab/>
      </w:r>
      <w:r w:rsidRPr="00CC17A0">
        <w:rPr>
          <w:u w:val="single"/>
        </w:rPr>
        <w:t>provide care, if the individual is anticipated to become the parent of a child under a written agreement with a gestational carrier or otherwise, for the woman whose pregnancy will result in the child during the woman’s pregnancy and recovery from childbirth</w:t>
      </w:r>
      <w:r>
        <w:t>.</w:t>
      </w:r>
    </w:p>
    <w:p w:rsidR="00C83A73" w:rsidRDefault="00C83A73" w:rsidP="00C83A73">
      <w:r>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C83A73" w:rsidRDefault="00C83A73" w:rsidP="00C83A73">
      <w:r>
        <w:tab/>
        <w:t>(p)</w:t>
      </w:r>
      <w:r>
        <w:tab/>
        <w:t>"Health care provider" means a health care provider as defined in the "Family Leave Act," P.L.1989, c.261 (C.34:11B-1 et seq.), and any regulations adopted pursuant to that act.</w:t>
      </w:r>
    </w:p>
    <w:p w:rsidR="00C83A73" w:rsidRDefault="00C83A73" w:rsidP="00C83A73">
      <w:r>
        <w:tab/>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C83A73" w:rsidRDefault="00C83A73" w:rsidP="00C83A73">
      <w:r>
        <w:tab/>
        <w:t>(r)</w:t>
      </w:r>
      <w:r>
        <w:tab/>
        <w:t>"Placement for adoption" means the time when a covered individual adopts a child or becomes responsible for a child pending adoption by the covered individual.</w:t>
      </w:r>
    </w:p>
    <w:p w:rsidR="00C83A73" w:rsidRDefault="00C83A73" w:rsidP="00C83A73">
      <w:r>
        <w:tab/>
        <w:t>(s)</w:t>
      </w:r>
      <w:r>
        <w:tab/>
        <w:t>"Serious health condition" means an illness, injury, impairment or physical or mental condition which requires: inpatient care in a hospital, hospice, or residential medical care facility; or continuing medical treatment or continuing supervision by a health care provider.</w:t>
      </w:r>
    </w:p>
    <w:p w:rsidR="00C83A73" w:rsidRDefault="00C83A73" w:rsidP="00C83A73">
      <w:r>
        <w:tab/>
        <w:t>(t)</w:t>
      </w:r>
      <w:r>
        <w:tab/>
        <w:t xml:space="preserve">"12-month period" means, with respect to an individual who establishes a valid claim for disability benefits during a period of family temporary disability leave, the 365 consecutive days that </w:t>
      </w:r>
      <w:r>
        <w:lastRenderedPageBreak/>
        <w:t>begin with the first day that the individual first establishes the claim.</w:t>
      </w:r>
    </w:p>
    <w:p w:rsidR="00C83A73" w:rsidRDefault="00C83A73" w:rsidP="00C83A73">
      <w:r>
        <w:tab/>
        <w:t>(u)</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C83A73" w:rsidRDefault="00C83A73" w:rsidP="00C83A73">
      <w:r>
        <w:tab/>
        <w:t>(v)</w:t>
      </w:r>
      <w:r>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C83A73" w:rsidRPr="00023D0F" w:rsidRDefault="00C83A73" w:rsidP="00C83A73">
      <w:pPr>
        <w:rPr>
          <w:rFonts w:ascii="Albertus Extra Bold" w:hAnsi="Albertus Extra Bold"/>
          <w:b/>
          <w:vertAlign w:val="superscript"/>
        </w:rPr>
      </w:pPr>
      <w:r>
        <w:t>(</w:t>
      </w:r>
      <w:proofErr w:type="spellStart"/>
      <w:r>
        <w:t>cf</w:t>
      </w:r>
      <w:proofErr w:type="spellEnd"/>
      <w:r>
        <w:t>: P.L.2019, c.37, s.8)</w:t>
      </w:r>
      <w:r w:rsidR="00023D0F" w:rsidRPr="00023D0F">
        <w:rPr>
          <w:rFonts w:ascii="Albertus Extra Bold" w:hAnsi="Albertus Extra Bold"/>
          <w:b/>
        </w:rPr>
        <w:t>]</w:t>
      </w:r>
      <w:r w:rsidR="00023D0F">
        <w:rPr>
          <w:rFonts w:ascii="Albertus Extra Bold" w:hAnsi="Albertus Extra Bold"/>
          <w:b/>
          <w:vertAlign w:val="superscript"/>
        </w:rPr>
        <w:t>1</w:t>
      </w:r>
    </w:p>
    <w:p w:rsidR="00C83A73" w:rsidRDefault="00C83A73" w:rsidP="00C83A73"/>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r>
      <w:r w:rsidRPr="00A75D18">
        <w:rPr>
          <w:rFonts w:ascii="Albertus Extra Bold" w:hAnsi="Albertus Extra Bold"/>
          <w:b/>
          <w:vertAlign w:val="superscript"/>
        </w:rPr>
        <w:t>1</w:t>
      </w:r>
      <w:r w:rsidRPr="00A75D18">
        <w:rPr>
          <w:spacing w:val="0"/>
        </w:rPr>
        <w:t>1.</w:t>
      </w:r>
      <w:r w:rsidRPr="00A75D18">
        <w:rPr>
          <w:spacing w:val="0"/>
        </w:rPr>
        <w:tab/>
        <w:t>Section 3 of P.L.1989, c.261 (C.34:11B-3) is amended to read as follows:</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3.</w:t>
      </w:r>
      <w:r w:rsidRPr="00A75D18">
        <w:rPr>
          <w:spacing w:val="0"/>
        </w:rPr>
        <w:tab/>
        <w:t>As used in this act:</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a.</w:t>
      </w:r>
      <w:r w:rsidRPr="00A75D18">
        <w:rPr>
          <w:spacing w:val="0"/>
        </w:rPr>
        <w:tab/>
        <w:t>"Child" means a biological, adopted, foster child, or resource family child, stepchild, legal ward, or child of a parent, including a child who becomes the child of a parent pursuant to a valid written agreement between the parent and a gestational carrier.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b.</w:t>
      </w:r>
      <w:r w:rsidRPr="00A75D18">
        <w:rPr>
          <w:spacing w:val="0"/>
        </w:rPr>
        <w:tab/>
        <w:t>"Director" means the Director of the Division on Civil Rights.</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lastRenderedPageBreak/>
        <w:tab/>
        <w:t>c.</w:t>
      </w:r>
      <w:r w:rsidRPr="00A75D18">
        <w:rPr>
          <w:spacing w:val="0"/>
        </w:rPr>
        <w:tab/>
        <w:t>"Division" means the Division on Civil Rights in the Department of Law and Public Safety.</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d.</w:t>
      </w:r>
      <w:r w:rsidRPr="00A75D18">
        <w:rPr>
          <w:spacing w:val="0"/>
        </w:rPr>
        <w:tab/>
        <w:t>"Employ" means to suffer or permit to work for compensation, and includes ongoing, contractual relationships in which the employer retains substantial direct or indirect control over the employee's employment opportunities or terms and conditions of employment.</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e.</w:t>
      </w:r>
      <w:r w:rsidRPr="00A75D18">
        <w:rPr>
          <w:spacing w:val="0"/>
        </w:rP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f.</w:t>
      </w:r>
      <w:r w:rsidRPr="00A75D18">
        <w:rPr>
          <w:spacing w:val="0"/>
        </w:rPr>
        <w:tab/>
        <w:t>"Employer" means a person or corporation, partnership, individual proprietorship, joint venture, firm or company or other similar legal entity which engages the services of an employee and which:</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(1)</w:t>
      </w:r>
      <w:r w:rsidRPr="00A75D18">
        <w:rPr>
          <w:spacing w:val="0"/>
        </w:rPr>
        <w:tab/>
        <w:t>(Deleted by amendment, P.L.2019, c.37);</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(Deleted by amendment, P.L.2019, c.37);</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(3)</w:t>
      </w:r>
      <w:r w:rsidRPr="00A75D18">
        <w:rPr>
          <w:spacing w:val="0"/>
        </w:rPr>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(4)</w:t>
      </w:r>
      <w:r w:rsidRPr="00A75D18">
        <w:rPr>
          <w:spacing w:val="0"/>
        </w:rPr>
        <w:tab/>
        <w:t>With respect to any period of time on or after June 30, 2019, employs 30 or more employees for each working day during each of 20 or more calendar workweeks in the then current or immediately preceding calendar year.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"Employer" includes the State, any political subdivision thereof, and all public offices, agencies, boards or bodies.</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g.</w:t>
      </w:r>
      <w:r w:rsidRPr="00A75D18">
        <w:rPr>
          <w:spacing w:val="0"/>
        </w:rPr>
        <w:tab/>
        <w:t>"Employment benefits" means all benefits and policies provided or made available to employees by an employer, and includes group life insurance, health insurance, disability insurance, sick leave, annual leave, pensions, or other similar benefits.</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h.</w:t>
      </w:r>
      <w:r w:rsidRPr="00A75D18">
        <w:rPr>
          <w:spacing w:val="0"/>
        </w:rP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i.</w:t>
      </w:r>
      <w:r w:rsidRPr="00A75D18">
        <w:rPr>
          <w:spacing w:val="0"/>
        </w:rPr>
        <w:tab/>
        <w:t>"Family leave" means leave from employment so that the employee may provide care made necessary by reason of:</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lastRenderedPageBreak/>
        <w:tab/>
        <w:t>(1)</w:t>
      </w:r>
      <w:r w:rsidRPr="00A75D18">
        <w:rPr>
          <w:spacing w:val="0"/>
        </w:rPr>
        <w:tab/>
        <w:t>the birth of a child of the employee, including a child born pursuant to a valid written agreement between the employee and a gestational carrier</w:t>
      </w:r>
      <w:r w:rsidRPr="00A75D18">
        <w:rPr>
          <w:spacing w:val="0"/>
          <w:u w:val="single"/>
        </w:rPr>
        <w:t>, including, if the employee is intended to become the parent of a child under a written agreement with a gestational carrier or otherwise, leave in which the employee provides care for the person whose pregnancy will result in the child during the person’s pregnancy and recovery from childbirth</w:t>
      </w:r>
      <w:r w:rsidRPr="00A75D18">
        <w:rPr>
          <w:spacing w:val="0"/>
        </w:rPr>
        <w:t>;</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 xml:space="preserve">the placement of a child into foster care with the employee or in connection with adoption of such child by the employee; </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(3)</w:t>
      </w:r>
      <w:r w:rsidRPr="00A75D18">
        <w:rPr>
          <w:spacing w:val="0"/>
        </w:rPr>
        <w:tab/>
        <w:t>the serious health condition of a family member of the employee ; or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(4)</w:t>
      </w:r>
      <w:r w:rsidRPr="00A75D18">
        <w:rPr>
          <w:spacing w:val="0"/>
        </w:rP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(a)</w:t>
      </w:r>
      <w:r w:rsidRPr="00A75D18">
        <w:rPr>
          <w:spacing w:val="0"/>
        </w:rPr>
        <w:tab/>
        <w:t>requires in-home care or treatment of a child due to the closure of the school or place of care of the child of the employee, by order of a public official due to the epidemic or other public health emergency;</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(b)</w:t>
      </w:r>
      <w:r w:rsidRPr="00A75D18">
        <w:rPr>
          <w:spacing w:val="0"/>
        </w:rPr>
        <w:tab/>
        <w:t>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(c)</w:t>
      </w:r>
      <w:r w:rsidRPr="00A75D18">
        <w:rPr>
          <w:spacing w:val="0"/>
        </w:rPr>
        <w:tab/>
        <w:t>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j.</w:t>
      </w:r>
      <w:r w:rsidRPr="00A75D18">
        <w:rPr>
          <w:spacing w:val="0"/>
        </w:rP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k.</w:t>
      </w:r>
      <w:r w:rsidRPr="00A75D18">
        <w:rPr>
          <w:spacing w:val="0"/>
        </w:rPr>
        <w:tab/>
        <w:t>"Reduced leave schedule" means leave scheduled for fewer than an employee's usual number of hours worked per workweek but not for fewer than an employee's usual number of hours worked per workday, unless agreed to by the employee and the employer.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l.</w:t>
      </w:r>
      <w:r w:rsidRPr="00A75D18">
        <w:rPr>
          <w:spacing w:val="0"/>
        </w:rPr>
        <w:tab/>
        <w:t>"Serious health condition" means an illness, injury, impairment, or physical or mental condition which requires:</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(1)</w:t>
      </w:r>
      <w:r w:rsidRPr="00A75D18">
        <w:rPr>
          <w:spacing w:val="0"/>
        </w:rPr>
        <w:tab/>
        <w:t>inpatient care in a hospital, hospice, or residential medical care facility; or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continuing medical treatment or continuing supervision by a health care provider.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lastRenderedPageBreak/>
        <w:tab/>
        <w:t>m.</w:t>
      </w:r>
      <w:r w:rsidRPr="00A75D18">
        <w:rPr>
          <w:spacing w:val="0"/>
        </w:rP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n.</w:t>
      </w:r>
      <w:r w:rsidRPr="00A75D18">
        <w:rPr>
          <w:spacing w:val="0"/>
        </w:rPr>
        <w:tab/>
        <w:t>"Health care provider" means a duly licensed health care provider or other health care provider deemed appropriate by the director.</w:t>
      </w:r>
      <w:r w:rsidRPr="00A75D18">
        <w:rPr>
          <w:rFonts w:ascii="Albertus Extra Bold" w:hAnsi="Albertus Extra Bold"/>
          <w:b/>
          <w:vertAlign w:val="superscript"/>
        </w:rPr>
        <w:t>1</w:t>
      </w:r>
    </w:p>
    <w:p w:rsidR="002A048D" w:rsidRPr="00A75D18" w:rsidRDefault="002A048D" w:rsidP="002A0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w:t>
      </w:r>
      <w:proofErr w:type="spellStart"/>
      <w:r w:rsidRPr="00A75D18">
        <w:rPr>
          <w:spacing w:val="0"/>
        </w:rPr>
        <w:t>cf</w:t>
      </w:r>
      <w:proofErr w:type="spellEnd"/>
      <w:r w:rsidRPr="00A75D18">
        <w:rPr>
          <w:spacing w:val="0"/>
        </w:rPr>
        <w:t>: P.L.2020, c.23, s.2)</w:t>
      </w:r>
    </w:p>
    <w:p w:rsidR="002A048D" w:rsidRDefault="002A048D" w:rsidP="00C83A73"/>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r>
      <w:r w:rsidRPr="00A75D18">
        <w:rPr>
          <w:rFonts w:ascii="Albertus Extra Bold" w:hAnsi="Albertus Extra Bold"/>
          <w:b/>
          <w:vertAlign w:val="superscript"/>
        </w:rPr>
        <w:t>1</w:t>
      </w:r>
      <w:r w:rsidRPr="00A75D18">
        <w:rPr>
          <w:spacing w:val="0"/>
        </w:rPr>
        <w:t>2.</w:t>
      </w:r>
      <w:r w:rsidRPr="00A75D18">
        <w:rPr>
          <w:spacing w:val="0"/>
        </w:rPr>
        <w:tab/>
        <w:t>Section 3 of P.L.1948, c.110 (C.43:21-27) is amended to read as follows:</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3.</w:t>
      </w:r>
      <w:r w:rsidRPr="00A75D18">
        <w:rPr>
          <w:spacing w:val="0"/>
        </w:rPr>
        <w:tab/>
        <w:t>As used in this act, unless the context clearly requires otherwise:</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 xml:space="preserve">(a) </w:t>
      </w:r>
      <w:r>
        <w:rPr>
          <w:spacing w:val="0"/>
        </w:rPr>
        <w:t xml:space="preserve"> </w:t>
      </w:r>
      <w:r w:rsidRPr="00A75D18">
        <w:rPr>
          <w:spacing w:val="0"/>
        </w:rPr>
        <w:t xml:space="preserve">(1) </w:t>
      </w:r>
      <w:r>
        <w:rPr>
          <w:spacing w:val="0"/>
        </w:rPr>
        <w:t xml:space="preserve"> </w:t>
      </w:r>
      <w:r w:rsidRPr="00A75D18">
        <w:rPr>
          <w:spacing w:val="0"/>
        </w:rPr>
        <w:t>"Covered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A75D18" w:rsidRPr="002A048D"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75D18">
        <w:rPr>
          <w:spacing w:val="0"/>
        </w:rP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r w:rsidR="002A048D">
        <w:t xml:space="preserve"> </w:t>
      </w:r>
      <w:r w:rsidR="002A048D">
        <w:br w:type="page"/>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lastRenderedPageBreak/>
        <w:tab/>
        <w:t>(2)</w:t>
      </w:r>
      <w:r w:rsidRPr="00A75D18">
        <w:rPr>
          <w:spacing w:val="0"/>
        </w:rPr>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 xml:space="preserve">(b) </w:t>
      </w:r>
      <w:r>
        <w:rPr>
          <w:spacing w:val="0"/>
        </w:rPr>
        <w:t xml:space="preserve"> </w:t>
      </w:r>
      <w:r w:rsidRPr="00A75D18">
        <w:rPr>
          <w:spacing w:val="0"/>
        </w:rPr>
        <w:t xml:space="preserve">(1) </w:t>
      </w:r>
      <w:r>
        <w:rPr>
          <w:spacing w:val="0"/>
        </w:rPr>
        <w:t xml:space="preserve"> </w:t>
      </w:r>
      <w:r w:rsidRPr="00A75D18">
        <w:rPr>
          <w:spacing w:val="0"/>
        </w:rPr>
        <w:t xml:space="preserve">"Covered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A75D18">
        <w:rPr>
          <w:spacing w:val="0"/>
        </w:rPr>
        <w:t>week's worth</w:t>
      </w:r>
      <w:proofErr w:type="spellEnd"/>
      <w:r w:rsidRPr="00A75D18">
        <w:rPr>
          <w:spacing w:val="0"/>
        </w:rPr>
        <w:t xml:space="preserve"> of accumulated sick time before receiving the benefits.</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 xml:space="preserve">"Covered individual" means, with respect to whether an individual is eligible for benefits during the individual's period of family temporary disability leave pursuant to P.L.1948, c.110 (C.43:21-25 et al.), any individual who is in employment, as defined in </w:t>
      </w:r>
      <w:r w:rsidRPr="00A75D18">
        <w:rPr>
          <w:spacing w:val="0"/>
        </w:rPr>
        <w:lastRenderedPageBreak/>
        <w:t>the "unemployment compensation law" (R.S.43:21-1 et seq.), for which the individual is entitled to remuneration from a covered employer, or who has been out of that employment for less than two weeks.</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(c)</w:t>
      </w:r>
      <w:r w:rsidRPr="00A75D18">
        <w:rPr>
          <w:spacing w:val="0"/>
        </w:rP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(d)</w:t>
      </w:r>
      <w:r w:rsidRPr="00A75D18">
        <w:rPr>
          <w:spacing w:val="0"/>
        </w:rPr>
        <w:tab/>
        <w:t>"Day" shall mean a full calendar day beginning and ending at midnight.</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(e)</w:t>
      </w:r>
      <w:r w:rsidRPr="00A75D18">
        <w:rPr>
          <w:spacing w:val="0"/>
        </w:rPr>
        <w:tab/>
        <w:t>"Disability" shall mean such disability as is compensable under section 5 of P.L.1948, c.110 (C.43:21-29).</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(1)</w:t>
      </w:r>
      <w:r w:rsidRPr="00A75D18">
        <w:rPr>
          <w:spacing w:val="0"/>
        </w:rPr>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(i)</w:t>
      </w:r>
      <w:r w:rsidRPr="00A75D18">
        <w:rPr>
          <w:spacing w:val="0"/>
        </w:rPr>
        <w:tab/>
        <w:t>the issuance by a healthcare provider or the commissioner or other public health authority of a determination that the presence in the community of the employee may jeopardize the health of others; and</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(ii)</w:t>
      </w:r>
      <w:r w:rsidRPr="00A75D18">
        <w:rPr>
          <w:spacing w:val="0"/>
        </w:rPr>
        <w:tab/>
        <w:t>the recommendation, direction, or order of the provider or authority that the employee be isolated or quarantined as a result of suspected exposure to a communicable disease.</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(f)</w:t>
      </w:r>
      <w:r w:rsidRPr="00A75D18">
        <w:rPr>
          <w:spacing w:val="0"/>
        </w:rPr>
        <w:tab/>
        <w:t>"Disability benefits" shall mean any cash payments which are payable to a covered individual for all or part of a period of disability pursuant to P.L.1948, c.110 (C.43:21-25 et al.).</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(g)</w:t>
      </w:r>
      <w:r w:rsidRPr="00A75D18">
        <w:rPr>
          <w:spacing w:val="0"/>
        </w:rPr>
        <w:tab/>
        <w:t>"Period of disability" with respect to any covered individual shall mean:</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(1)</w:t>
      </w:r>
      <w:r w:rsidRPr="00A75D18">
        <w:rPr>
          <w:spacing w:val="0"/>
        </w:rP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On or after July 1, 2009, the entire period of family temporary disability leave taken from employment by the covered individual.</w:t>
      </w:r>
    </w:p>
    <w:p w:rsidR="00A75D18" w:rsidRPr="002A048D"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75D18">
        <w:rPr>
          <w:spacing w:val="0"/>
        </w:rPr>
        <w:tab/>
        <w:t>(h)</w:t>
      </w:r>
      <w:r w:rsidRPr="00A75D18">
        <w:rPr>
          <w:spacing w:val="0"/>
        </w:rPr>
        <w:tab/>
        <w:t>"Wages" shall mean all compensation payable by covered employers to covered individuals for personal services, including commissions and bonuses and the cash value of all compensation payable in any medium other than cash.</w:t>
      </w:r>
      <w:r w:rsidR="002A048D">
        <w:t xml:space="preserve"> </w:t>
      </w:r>
      <w:r w:rsidR="002A048D">
        <w:br w:type="page"/>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lastRenderedPageBreak/>
        <w:tab/>
        <w:t>(i)</w:t>
      </w:r>
      <w:r w:rsidRPr="00A75D18">
        <w:rPr>
          <w:spacing w:val="0"/>
        </w:rPr>
        <w:tab/>
        <w:t xml:space="preserve">(1) </w:t>
      </w:r>
      <w:r>
        <w:rPr>
          <w:spacing w:val="0"/>
        </w:rPr>
        <w:t xml:space="preserve"> </w:t>
      </w:r>
      <w:r w:rsidRPr="00A75D18">
        <w:rPr>
          <w:spacing w:val="0"/>
        </w:rPr>
        <w:t>(Deleted by amendment, P.L.2001, c.17).</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(Deleted by amendment, P.L.2001, c.17).</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(3)</w:t>
      </w:r>
      <w:r w:rsidRPr="00A75D18">
        <w:rPr>
          <w:spacing w:val="0"/>
        </w:rPr>
        <w:tab/>
        <w:t>(Deleted by amendment, P.L.2013, c.221).</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(4)</w:t>
      </w:r>
      <w:r w:rsidRPr="00A75D18">
        <w:rPr>
          <w:spacing w:val="0"/>
        </w:rPr>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(5)</w:t>
      </w:r>
      <w:r w:rsidRPr="00A75D18">
        <w:rPr>
          <w:spacing w:val="0"/>
        </w:rP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(j)</w:t>
      </w:r>
      <w:r>
        <w:rPr>
          <w:spacing w:val="0"/>
        </w:rPr>
        <w:t xml:space="preserve"> </w:t>
      </w:r>
      <w:r w:rsidRPr="00A75D18">
        <w:rPr>
          <w:spacing w:val="0"/>
        </w:rPr>
        <w:t xml:space="preserve"> (1)</w:t>
      </w:r>
      <w:r>
        <w:rPr>
          <w:spacing w:val="0"/>
        </w:rPr>
        <w:t xml:space="preserve"> </w:t>
      </w:r>
      <w:r w:rsidRPr="00A75D18">
        <w:rPr>
          <w:spacing w:val="0"/>
        </w:rPr>
        <w:t xml:space="preserve">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 xml:space="preserve">With respect to the payment of benefits commencing before the effective date of P.L.2019, c.37 (C.43:21-45.2 et al.), if the computation in paragraph (1) of this subsection (j) yields a result which is less than the individual's average weekly earnings in </w:t>
      </w:r>
      <w:r w:rsidRPr="00A75D18">
        <w:rPr>
          <w:spacing w:val="0"/>
        </w:rPr>
        <w:lastRenderedPageBreak/>
        <w:t>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(3)</w:t>
      </w:r>
      <w:r w:rsidRPr="00A75D18">
        <w:rPr>
          <w:spacing w:val="0"/>
        </w:rP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(k)</w:t>
      </w:r>
      <w:r w:rsidRPr="00A75D18">
        <w:rPr>
          <w:spacing w:val="0"/>
        </w:rP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(l)</w:t>
      </w:r>
      <w:r w:rsidRPr="00A75D18">
        <w:rPr>
          <w:spacing w:val="0"/>
        </w:rPr>
        <w:tab/>
        <w:t>"Domestic partner" means a domestic partner as defined in section 3 of P.L.2003, c.246 (C.26:8A-3).</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(m)</w:t>
      </w:r>
      <w:r w:rsidRPr="00A75D18">
        <w:rPr>
          <w:spacing w:val="0"/>
        </w:rPr>
        <w:tab/>
      </w:r>
      <w:r>
        <w:rPr>
          <w:spacing w:val="0"/>
        </w:rPr>
        <w:t xml:space="preserve"> </w:t>
      </w:r>
      <w:r w:rsidRPr="00A75D18">
        <w:rPr>
          <w:spacing w:val="0"/>
        </w:rPr>
        <w:t>"Civil union" means a civil union as defined in section 2 of P.L.2006, c.103 (C.37:1-29).</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lastRenderedPageBreak/>
        <w:tab/>
        <w:t>(n)</w:t>
      </w:r>
      <w:r w:rsidRPr="00A75D18">
        <w:rPr>
          <w:spacing w:val="0"/>
        </w:rP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(o)</w:t>
      </w:r>
      <w:r w:rsidRPr="00A75D18">
        <w:rPr>
          <w:spacing w:val="0"/>
        </w:rPr>
        <w:tab/>
        <w:t>"Family temporary disability leave" means leave taken by a covered individual from work with an employer to:</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(1)</w:t>
      </w:r>
      <w:r w:rsidRPr="00A75D18">
        <w:rPr>
          <w:spacing w:val="0"/>
        </w:rPr>
        <w:tab/>
        <w:t>participate in the providing of care, as defined in the "Family Leave Act," P.L.1989, c.261 (C.34:11B-1 et seq.) and regulations adopted pursuant to that act, for a family member of the individual made necessary by a serious health condition of the family member;</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(2)</w:t>
      </w:r>
      <w:r w:rsidRPr="00A75D18">
        <w:rPr>
          <w:spacing w:val="0"/>
        </w:rPr>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(3)</w:t>
      </w:r>
      <w:r w:rsidRPr="00A75D18">
        <w:rPr>
          <w:spacing w:val="0"/>
        </w:rPr>
        <w:tab/>
        <w:t xml:space="preserve">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 </w:t>
      </w:r>
      <w:r w:rsidRPr="00A75D18">
        <w:rPr>
          <w:rFonts w:ascii="Albertus Extra Bold" w:hAnsi="Albertus Extra Bold"/>
          <w:b/>
        </w:rPr>
        <w:t>[</w:t>
      </w:r>
      <w:r w:rsidRPr="00A75D18">
        <w:rPr>
          <w:spacing w:val="0"/>
        </w:rPr>
        <w:t>or</w:t>
      </w:r>
      <w:r w:rsidRPr="00A75D18">
        <w:rPr>
          <w:rFonts w:ascii="Albertus Extra Bold" w:hAnsi="Albertus Extra Bold"/>
          <w:b/>
        </w:rPr>
        <w:t>]</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(4)</w:t>
      </w:r>
      <w:r w:rsidRPr="00A75D18">
        <w:rPr>
          <w:spacing w:val="0"/>
        </w:rP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(i)</w:t>
      </w:r>
      <w:r w:rsidRPr="00A75D18">
        <w:rPr>
          <w:spacing w:val="0"/>
        </w:rPr>
        <w:tab/>
        <w:t>the issuance by a healthcare provider or the commissioner or other public health authority of a determination that the presence in the community of the family member may jeopardize the health of others; and</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75D18">
        <w:rPr>
          <w:spacing w:val="0"/>
        </w:rPr>
        <w:tab/>
        <w:t>(ii)</w:t>
      </w:r>
      <w:r w:rsidRPr="00A75D18">
        <w:rPr>
          <w:spacing w:val="0"/>
        </w:rPr>
        <w:tab/>
        <w:t>the recommendation, direction, or order of the provider or authority that the family member be isolated or quarantined as a result of suspected exposure to a communicable disease</w:t>
      </w:r>
      <w:r w:rsidRPr="00A75D18">
        <w:rPr>
          <w:spacing w:val="0"/>
          <w:u w:val="single"/>
        </w:rPr>
        <w:t>; or</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r>
      <w:r w:rsidRPr="00A75D18">
        <w:rPr>
          <w:spacing w:val="0"/>
          <w:u w:val="single"/>
        </w:rPr>
        <w:t>(5)</w:t>
      </w:r>
      <w:r>
        <w:rPr>
          <w:spacing w:val="0"/>
          <w:u w:val="single"/>
        </w:rPr>
        <w:t xml:space="preserve"> </w:t>
      </w:r>
      <w:r w:rsidRPr="00A75D18">
        <w:rPr>
          <w:spacing w:val="0"/>
          <w:u w:val="single"/>
        </w:rPr>
        <w:t xml:space="preserve"> provide care, if the individual is intended to become the parent of a child under a written agreement with a gestational carrier or otherwise, for the person whose pregnancy will result in the child during the person’s pregnancy and recovery from childbirth</w:t>
      </w:r>
      <w:r w:rsidRPr="00A75D18">
        <w:rPr>
          <w:spacing w:val="0"/>
        </w:rPr>
        <w:t>.</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lastRenderedPageBreak/>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(p)</w:t>
      </w:r>
      <w:r w:rsidRPr="00A75D18">
        <w:rPr>
          <w:spacing w:val="0"/>
        </w:rPr>
        <w:tab/>
        <w:t>"Health care provider" means a health care provider as defined in the "Family Leave Act," P.L.1989, c.261 (C.34:11B-1 et seq.), and any regulations adopted pursuant to that act.</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(q)</w:t>
      </w:r>
      <w:r w:rsidRPr="00A75D18">
        <w:rPr>
          <w:spacing w:val="0"/>
        </w:rP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(r)</w:t>
      </w:r>
      <w:r w:rsidRPr="00A75D18">
        <w:rPr>
          <w:spacing w:val="0"/>
        </w:rPr>
        <w:tab/>
        <w:t>"Placement for adoption" means the time when a covered individual adopts a child or becomes responsible for a child pending adoption by the covered individual.</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(s)</w:t>
      </w:r>
      <w:r w:rsidRPr="00A75D18">
        <w:rPr>
          <w:spacing w:val="0"/>
        </w:rPr>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(t)</w:t>
      </w:r>
      <w:r w:rsidRPr="00A75D18">
        <w:rPr>
          <w:spacing w:val="0"/>
        </w:rPr>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(u)</w:t>
      </w:r>
      <w:r w:rsidRPr="00A75D18">
        <w:rPr>
          <w:spacing w:val="0"/>
        </w:rP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ab/>
        <w:t>(v)</w:t>
      </w:r>
      <w:r w:rsidRPr="00A75D18">
        <w:rPr>
          <w:spacing w:val="0"/>
        </w:rPr>
        <w:tab/>
        <w:t xml:space="preserve">"Base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w:t>
      </w:r>
      <w:r w:rsidRPr="00A75D18">
        <w:rPr>
          <w:spacing w:val="0"/>
        </w:rPr>
        <w:lastRenderedPageBreak/>
        <w:t>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r w:rsidRPr="00A75D18">
        <w:rPr>
          <w:rFonts w:ascii="Albertus Extra Bold" w:hAnsi="Albertus Extra Bold"/>
          <w:b/>
          <w:vertAlign w:val="superscript"/>
        </w:rPr>
        <w:t>1</w:t>
      </w:r>
    </w:p>
    <w:p w:rsidR="00A75D18" w:rsidRPr="00A75D18" w:rsidRDefault="00A75D18" w:rsidP="00A75D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5D18">
        <w:rPr>
          <w:spacing w:val="0"/>
        </w:rPr>
        <w:t>(</w:t>
      </w:r>
      <w:proofErr w:type="spellStart"/>
      <w:r w:rsidRPr="00A75D18">
        <w:rPr>
          <w:spacing w:val="0"/>
        </w:rPr>
        <w:t>cf</w:t>
      </w:r>
      <w:proofErr w:type="spellEnd"/>
      <w:r w:rsidRPr="00A75D18">
        <w:rPr>
          <w:spacing w:val="0"/>
        </w:rPr>
        <w:t>: P.L.2020, c.23, s.3)</w:t>
      </w:r>
    </w:p>
    <w:p w:rsidR="00A75D18" w:rsidRDefault="00A75D18" w:rsidP="00C83A73"/>
    <w:p w:rsidR="00C83A73" w:rsidRDefault="00C83A73" w:rsidP="00C83A73">
      <w:r>
        <w:tab/>
        <w:t>3.</w:t>
      </w:r>
      <w:r>
        <w:tab/>
        <w:t>This act shall take effect immediately.</w:t>
      </w:r>
    </w:p>
    <w:sectPr w:rsidR="00C83A73" w:rsidSect="00023D0F">
      <w:headerReference w:type="default" r:id="rId12"/>
      <w:footerReference w:type="default" r:id="rId13"/>
      <w:headerReference w:type="first" r:id="rId14"/>
      <w:footerReference w:type="first" r:id="rId15"/>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566" w:rsidRDefault="008A7566">
      <w:r>
        <w:separator/>
      </w:r>
    </w:p>
  </w:endnote>
  <w:endnote w:type="continuationSeparator" w:id="0">
    <w:p w:rsidR="008A7566" w:rsidRDefault="008A7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A73" w:rsidRPr="00921C91" w:rsidRDefault="00C83A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A73" w:rsidRPr="00921C91" w:rsidRDefault="00C83A73">
    <w:pPr>
      <w:pStyle w:val="Footer"/>
      <w:rPr>
        <w:szCs w:val="18"/>
      </w:rPr>
    </w:pPr>
  </w:p>
  <w:p w:rsidR="00C83A73" w:rsidRPr="00921C91" w:rsidRDefault="00C83A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3D0F" w:rsidRDefault="00023D0F" w:rsidP="00686AEB">
    <w:pPr>
      <w:pStyle w:val="Footer"/>
    </w:pPr>
    <w:r>
      <w:tab/>
      <w:t>Matter enclosed in superscript numerals has been adopted as follows:</w:t>
    </w:r>
  </w:p>
  <w:p w:rsidR="00023D0F" w:rsidRDefault="00023D0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December 13, 2021.</w:t>
    </w:r>
  </w:p>
  <w:p w:rsidR="00023D0F" w:rsidRPr="00023D0F" w:rsidRDefault="00023D0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566" w:rsidRDefault="008A7566">
      <w:r>
        <w:separator/>
      </w:r>
    </w:p>
  </w:footnote>
  <w:footnote w:type="continuationSeparator" w:id="0">
    <w:p w:rsidR="008A7566" w:rsidRDefault="008A7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77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5D9D" w:rsidRDefault="001F5D9D" w:rsidP="001F5D9D">
    <w:pPr>
      <w:pStyle w:val="bpuHeadSpon"/>
    </w:pPr>
    <w:r w:rsidRPr="001F5D9D">
      <w:rPr>
        <w:rStyle w:val="bpuHeadSponChar"/>
      </w:rPr>
      <w:t>A3519</w:t>
    </w:r>
    <w:r>
      <w:t xml:space="preserve"> </w:t>
    </w:r>
    <w:r w:rsidR="00023D0F">
      <w:t xml:space="preserve">[1R] </w:t>
    </w:r>
    <w:r>
      <w:t>VAINIERI HUTTLE</w:t>
    </w:r>
  </w:p>
  <w:p w:rsidR="001F5D9D" w:rsidRDefault="001F5D9D" w:rsidP="001F5D9D">
    <w:pPr>
      <w:pStyle w:val="bpuHeadSpon"/>
    </w:pPr>
    <w:r>
      <w:fldChar w:fldCharType="begin"/>
    </w:r>
    <w:r>
      <w:instrText xml:space="preserve"> PAGE  \* MERGEFORMAT </w:instrText>
    </w:r>
    <w:r>
      <w:fldChar w:fldCharType="separate"/>
    </w:r>
    <w:r w:rsidR="005C77EF">
      <w:rPr>
        <w:noProof/>
      </w:rPr>
      <w:t>17</w:t>
    </w:r>
    <w:r>
      <w:fldChar w:fldCharType="end"/>
    </w:r>
  </w:p>
  <w:p w:rsidR="001F5D9D" w:rsidRDefault="001F5D9D" w:rsidP="001F5D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5D9D" w:rsidRDefault="001F5D9D" w:rsidP="001F5D9D">
    <w:pPr>
      <w:pStyle w:val="bpuHeadSpon"/>
    </w:pPr>
    <w:r w:rsidRPr="001F5D9D">
      <w:rPr>
        <w:rStyle w:val="bpuHeadSponChar"/>
      </w:rPr>
      <w:t>A3519</w:t>
    </w:r>
    <w:r>
      <w:t xml:space="preserve"> </w:t>
    </w:r>
    <w:r w:rsidR="00023D0F">
      <w:t xml:space="preserve">[1R] </w:t>
    </w:r>
    <w:r>
      <w:t>VAINIERI HUTTLE</w:t>
    </w:r>
  </w:p>
  <w:p w:rsidR="001F5D9D" w:rsidRDefault="001F5D9D" w:rsidP="001F5D9D">
    <w:pPr>
      <w:pStyle w:val="bpuHeadSpon"/>
    </w:pPr>
    <w:r>
      <w:fldChar w:fldCharType="begin"/>
    </w:r>
    <w:r>
      <w:instrText xml:space="preserve"> PAGE  \* MERGEFORMAT </w:instrText>
    </w:r>
    <w:r>
      <w:fldChar w:fldCharType="separate"/>
    </w:r>
    <w:r w:rsidR="005C77EF">
      <w:rPr>
        <w:noProof/>
      </w:rPr>
      <w:t>2</w:t>
    </w:r>
    <w:r>
      <w:fldChar w:fldCharType="end"/>
    </w:r>
  </w:p>
  <w:p w:rsidR="001F5D9D" w:rsidRDefault="001F5D9D" w:rsidP="001F5D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566"/>
    <w:rsid w:val="000051BD"/>
    <w:rsid w:val="000160A5"/>
    <w:rsid w:val="0002335B"/>
    <w:rsid w:val="00023D0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34D"/>
    <w:rsid w:val="0019707B"/>
    <w:rsid w:val="00197E8B"/>
    <w:rsid w:val="00197FA4"/>
    <w:rsid w:val="001A161A"/>
    <w:rsid w:val="001A3B79"/>
    <w:rsid w:val="001A66B6"/>
    <w:rsid w:val="001B4716"/>
    <w:rsid w:val="001B4EA4"/>
    <w:rsid w:val="001C2EF7"/>
    <w:rsid w:val="001C7C52"/>
    <w:rsid w:val="001D25F3"/>
    <w:rsid w:val="001E15F1"/>
    <w:rsid w:val="001E16FA"/>
    <w:rsid w:val="001E6213"/>
    <w:rsid w:val="001F14C7"/>
    <w:rsid w:val="001F5D9D"/>
    <w:rsid w:val="001F7405"/>
    <w:rsid w:val="00205533"/>
    <w:rsid w:val="00212B8D"/>
    <w:rsid w:val="00222983"/>
    <w:rsid w:val="00224BA2"/>
    <w:rsid w:val="002370D0"/>
    <w:rsid w:val="00255958"/>
    <w:rsid w:val="00257FA2"/>
    <w:rsid w:val="0026574A"/>
    <w:rsid w:val="002660BB"/>
    <w:rsid w:val="002720E8"/>
    <w:rsid w:val="00275293"/>
    <w:rsid w:val="002776B0"/>
    <w:rsid w:val="00286C7E"/>
    <w:rsid w:val="002A048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F4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5D59"/>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F4E"/>
    <w:rsid w:val="004C742C"/>
    <w:rsid w:val="004E1F3E"/>
    <w:rsid w:val="004F21BD"/>
    <w:rsid w:val="004F4F1D"/>
    <w:rsid w:val="004F74DD"/>
    <w:rsid w:val="00501317"/>
    <w:rsid w:val="0050495C"/>
    <w:rsid w:val="00505DC9"/>
    <w:rsid w:val="00506E1E"/>
    <w:rsid w:val="00511C6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7E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566"/>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12"/>
    <w:rsid w:val="009D7934"/>
    <w:rsid w:val="009D7CCF"/>
    <w:rsid w:val="009E5961"/>
    <w:rsid w:val="009F4FAC"/>
    <w:rsid w:val="00A017C0"/>
    <w:rsid w:val="00A11228"/>
    <w:rsid w:val="00A222C2"/>
    <w:rsid w:val="00A26FEF"/>
    <w:rsid w:val="00A305D6"/>
    <w:rsid w:val="00A342C4"/>
    <w:rsid w:val="00A50F6B"/>
    <w:rsid w:val="00A52237"/>
    <w:rsid w:val="00A551D6"/>
    <w:rsid w:val="00A6251B"/>
    <w:rsid w:val="00A6754E"/>
    <w:rsid w:val="00A70F58"/>
    <w:rsid w:val="00A72987"/>
    <w:rsid w:val="00A7346B"/>
    <w:rsid w:val="00A75D1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A73"/>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B0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265"/>
    <w:rsid w:val="00E01B71"/>
    <w:rsid w:val="00E05CC9"/>
    <w:rsid w:val="00E15573"/>
    <w:rsid w:val="00E25A5B"/>
    <w:rsid w:val="00E373C7"/>
    <w:rsid w:val="00E4267B"/>
    <w:rsid w:val="00E42F13"/>
    <w:rsid w:val="00E452DF"/>
    <w:rsid w:val="00E543CF"/>
    <w:rsid w:val="00E546FD"/>
    <w:rsid w:val="00E608F1"/>
    <w:rsid w:val="00E611B9"/>
    <w:rsid w:val="00E7066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4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24161D1-0AB7-4379-AEDD-8F15B2092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5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20</Pages>
  <Words>8424</Words>
  <Characters>44219</Characters>
  <Application>Microsoft Office Word</Application>
  <DocSecurity>0</DocSecurity>
  <Lines>893</Lines>
  <Paragraphs>164</Paragraphs>
  <ScaleCrop>false</ScaleCrop>
  <HeadingPairs>
    <vt:vector size="2" baseType="variant">
      <vt:variant>
        <vt:lpstr>Title</vt:lpstr>
      </vt:variant>
      <vt:variant>
        <vt:i4>1</vt:i4>
      </vt:variant>
    </vt:vector>
  </HeadingPairs>
  <TitlesOfParts>
    <vt:vector size="1" baseType="lpstr">
      <vt:lpstr>A3519</vt:lpstr>
    </vt:vector>
  </TitlesOfParts>
  <Manager>R230</Manager>
  <Company>NJ Office of Legislative Services</Company>
  <LinksUpToDate>false</LinksUpToDate>
  <CharactersWithSpaces>52669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A3519 1R</dc:title>
  <dc:subject>Reintro of S1001 of 20 21</dc:subject>
  <dc:creator>Assemblywoman  VAINIERI HUTTLE</dc:creator>
  <cp:keywords>A3519|20|CL |279|289|260|!|0|</cp:keywords>
  <dc:description>INTRODUCED FEBRUARY 25, 2020_x000d_
AMENDED DECEMBER 13, 2021</dc:description>
  <cp:lastModifiedBy>Bektas, Brenda</cp:lastModifiedBy>
  <cp:revision>2</cp:revision>
  <cp:lastPrinted>2005-10-12T19:02:00Z</cp:lastPrinted>
  <dcterms:created xsi:type="dcterms:W3CDTF">2021-12-14T19:08:00Z</dcterms:created>
  <dcterms:modified xsi:type="dcterms:W3CDTF">2021-12-14T19:08:00Z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