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F8E" w:rsidRDefault="00CF6F8E" w:rsidP="00CF6F8E">
      <w:pPr>
        <w:pStyle w:val="bpuBill"/>
      </w:pPr>
      <w:bookmarkStart w:id="0" w:name="bpuFrontPg"/>
      <w:bookmarkStart w:id="1" w:name="_GoBack"/>
      <w:bookmarkEnd w:id="0"/>
      <w:bookmarkEnd w:id="1"/>
      <w:r>
        <w:t xml:space="preserve">ASSEMBLY, No. 3548 </w:t>
      </w:r>
    </w:p>
    <w:p w:rsidR="00CF6F8E" w:rsidRPr="009D38FF" w:rsidRDefault="00CF6F8E" w:rsidP="00CF6F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265923" r:id="rId7"/>
        </w:object>
      </w:r>
    </w:p>
    <w:p w:rsidR="00CF6F8E" w:rsidRDefault="00CF6F8E" w:rsidP="00CF6F8E">
      <w:pPr>
        <w:pStyle w:val="bpuState"/>
      </w:pPr>
      <w:r>
        <w:t>STATE OF NEW JERSEY</w:t>
      </w:r>
    </w:p>
    <w:p w:rsidR="00CF6F8E" w:rsidRDefault="00CF6F8E" w:rsidP="00CF6F8E">
      <w:pPr>
        <w:pStyle w:val="bpuLegislature"/>
      </w:pPr>
      <w:r>
        <w:t>219th LEGISLATURE</w:t>
      </w:r>
    </w:p>
    <w:p w:rsidR="00CF6F8E" w:rsidRDefault="00CF6F8E" w:rsidP="00CF6F8E">
      <w:pPr>
        <w:pStyle w:val="bpuWpGraphic"/>
      </w:pPr>
      <w:r>
        <w:object w:dxaOrig="8985" w:dyaOrig="255">
          <v:shape id="_x0000_i1026" type="#_x0000_t75" style="width:6in;height:12pt" o:ole="">
            <v:imagedata r:id="rId6" o:title=""/>
          </v:shape>
          <o:OLEObject Type="Embed" ProgID="WPWin6.1" ShapeID="_x0000_i1026" DrawAspect="Content" ObjectID="_1678265924" r:id="rId8"/>
        </w:object>
      </w:r>
      <w:r>
        <w:t xml:space="preserve">  </w:t>
      </w:r>
    </w:p>
    <w:p w:rsidR="00CF6F8E" w:rsidRDefault="00CF6F8E" w:rsidP="00CF6F8E">
      <w:pPr>
        <w:pStyle w:val="bpuIntro"/>
      </w:pPr>
      <w:r>
        <w:t>INTRODUCED FEBRUARY 25, 2020</w:t>
      </w:r>
    </w:p>
    <w:p w:rsidR="00CF6F8E" w:rsidRDefault="00CF6F8E" w:rsidP="00CF6F8E">
      <w:pPr>
        <w:pStyle w:val="bpuIntro"/>
      </w:pPr>
    </w:p>
    <w:p w:rsidR="00CF6F8E" w:rsidRDefault="00CF6F8E" w:rsidP="00CF6F8E">
      <w:pPr>
        <w:pStyle w:val="bpuIntro"/>
        <w:sectPr w:rsidR="00CF6F8E" w:rsidSect="001C4D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F6F8E" w:rsidRDefault="00CF6F8E" w:rsidP="00CF6F8E">
      <w:pPr>
        <w:pStyle w:val="bpuIntro"/>
      </w:pPr>
    </w:p>
    <w:p w:rsidR="00CF6F8E" w:rsidRDefault="00CF6F8E" w:rsidP="00CF6F8E">
      <w:pPr>
        <w:pStyle w:val="bpuSponsor"/>
      </w:pPr>
      <w:r>
        <w:t>Sponsored by:</w:t>
      </w:r>
    </w:p>
    <w:p w:rsidR="00CF6F8E" w:rsidRDefault="00CF6F8E" w:rsidP="00CF6F8E">
      <w:pPr>
        <w:pStyle w:val="bpuSponsor"/>
      </w:pPr>
      <w:r>
        <w:t>Assemblywoman  PAMELA R. LAMPITT</w:t>
      </w:r>
    </w:p>
    <w:p w:rsidR="00CF6F8E" w:rsidRDefault="00CF6F8E" w:rsidP="00CF6F8E">
      <w:pPr>
        <w:pStyle w:val="bpuSponsor"/>
      </w:pPr>
      <w:r>
        <w:t>District 6 (Burlington and Camden)</w:t>
      </w:r>
    </w:p>
    <w:p w:rsidR="00CF6F8E" w:rsidRDefault="00335924" w:rsidP="00335924">
      <w:pPr>
        <w:pStyle w:val="bpuSponsor"/>
      </w:pPr>
      <w:r>
        <w:t>Assemblywoman  VERLINA REYNOLDS-JACKSON</w:t>
      </w:r>
    </w:p>
    <w:p w:rsidR="00335924" w:rsidRDefault="00335924" w:rsidP="00335924">
      <w:pPr>
        <w:pStyle w:val="bpuSponsor"/>
      </w:pPr>
      <w:r>
        <w:t>District 15 (Hunterdon and Mercer)</w:t>
      </w:r>
    </w:p>
    <w:p w:rsidR="00335924" w:rsidRDefault="001C4D82" w:rsidP="001C4D82">
      <w:pPr>
        <w:pStyle w:val="bpuSponsor"/>
      </w:pPr>
      <w:r>
        <w:t>Senator  JOSEPH F. VITALE</w:t>
      </w:r>
    </w:p>
    <w:p w:rsidR="001C4D82" w:rsidRDefault="001C4D82" w:rsidP="001C4D82">
      <w:pPr>
        <w:pStyle w:val="bpuSponsor"/>
      </w:pPr>
      <w:r>
        <w:t>District 19 (Middlesex)</w:t>
      </w:r>
    </w:p>
    <w:p w:rsidR="001C4D82" w:rsidRDefault="001C4D82" w:rsidP="001C4D82">
      <w:pPr>
        <w:pStyle w:val="bpuSponsor"/>
      </w:pPr>
      <w:r>
        <w:t>Senator  NELLIE POU</w:t>
      </w:r>
    </w:p>
    <w:p w:rsidR="001C4D82" w:rsidRDefault="001C4D82" w:rsidP="001C4D82">
      <w:pPr>
        <w:pStyle w:val="bpuSponsor"/>
      </w:pPr>
      <w:r>
        <w:t>District 35 (Bergen and Passaic)</w:t>
      </w:r>
    </w:p>
    <w:p w:rsidR="001C4D82" w:rsidRPr="001C4D82" w:rsidRDefault="001C4D82" w:rsidP="001C4D82"/>
    <w:p w:rsidR="006F5D97" w:rsidRDefault="001C4D82" w:rsidP="001C4D82">
      <w:pPr>
        <w:pStyle w:val="bpuSponsor"/>
      </w:pPr>
      <w:r>
        <w:t>Co-Sponsored by:</w:t>
      </w:r>
    </w:p>
    <w:p w:rsidR="001C4D82" w:rsidRPr="001C4D82" w:rsidRDefault="001C4D82" w:rsidP="001C4D82">
      <w:pPr>
        <w:pStyle w:val="bpuSponsor"/>
      </w:pPr>
      <w:r w:rsidRPr="001C4D82">
        <w:t xml:space="preserve">Assemblywomen Murphy, </w:t>
      </w:r>
      <w:proofErr w:type="spellStart"/>
      <w:r w:rsidRPr="001C4D82">
        <w:t>Vainieri</w:t>
      </w:r>
      <w:proofErr w:type="spellEnd"/>
      <w:r w:rsidRPr="001C4D82">
        <w:t xml:space="preserve"> </w:t>
      </w:r>
      <w:proofErr w:type="spellStart"/>
      <w:r w:rsidRPr="001C4D82">
        <w:t>Huttle</w:t>
      </w:r>
      <w:proofErr w:type="spellEnd"/>
      <w:r w:rsidRPr="001C4D82">
        <w:t xml:space="preserve">, Assemblyman Mejia, Assemblywomen </w:t>
      </w:r>
      <w:proofErr w:type="spellStart"/>
      <w:r w:rsidRPr="001C4D82">
        <w:t>Jasey</w:t>
      </w:r>
      <w:proofErr w:type="spellEnd"/>
      <w:r w:rsidRPr="001C4D82">
        <w:t xml:space="preserve">, Jimenez, Lopez, Downey, Swain, Senators </w:t>
      </w:r>
      <w:proofErr w:type="spellStart"/>
      <w:r w:rsidRPr="001C4D82">
        <w:t>Diegnan</w:t>
      </w:r>
      <w:proofErr w:type="spellEnd"/>
      <w:r w:rsidRPr="001C4D82">
        <w:t xml:space="preserve"> and </w:t>
      </w:r>
      <w:proofErr w:type="spellStart"/>
      <w:r w:rsidRPr="001C4D82">
        <w:t>Lagana</w:t>
      </w:r>
      <w:proofErr w:type="spellEnd"/>
    </w:p>
    <w:p w:rsidR="00CF6F8E" w:rsidRDefault="00CF6F8E" w:rsidP="00CF6F8E">
      <w:pPr>
        <w:pStyle w:val="bpuSponsor"/>
      </w:pPr>
    </w:p>
    <w:p w:rsidR="001C4D82" w:rsidRPr="001C4D82" w:rsidRDefault="001C4D82" w:rsidP="001C4D82"/>
    <w:p w:rsidR="00662109" w:rsidRPr="00662109" w:rsidRDefault="00662109" w:rsidP="00662109"/>
    <w:p w:rsidR="00CF6F8E" w:rsidRDefault="00CF6F8E" w:rsidP="00CF6F8E">
      <w:pPr>
        <w:pStyle w:val="bpuSponsor"/>
      </w:pPr>
    </w:p>
    <w:p w:rsidR="00CF6F8E" w:rsidRDefault="00CF6F8E" w:rsidP="00CF6F8E">
      <w:pPr>
        <w:pStyle w:val="bpuSponsor"/>
      </w:pPr>
      <w:r>
        <w:t>SYNOPSIS</w:t>
      </w:r>
    </w:p>
    <w:p w:rsidR="00CF6F8E" w:rsidRDefault="00CF6F8E" w:rsidP="00CF6F8E">
      <w:pPr>
        <w:pStyle w:val="bpuNormText"/>
      </w:pPr>
      <w:r>
        <w:tab/>
        <w:t xml:space="preserve">Requires health benefits coverage for adolescent depression screenings. </w:t>
      </w:r>
    </w:p>
    <w:p w:rsidR="00CF6F8E" w:rsidRDefault="00CF6F8E" w:rsidP="00CF6F8E">
      <w:pPr>
        <w:pStyle w:val="bpuNormText"/>
      </w:pPr>
    </w:p>
    <w:p w:rsidR="00CF6F8E" w:rsidRDefault="00CF6F8E" w:rsidP="00CF6F8E">
      <w:pPr>
        <w:pStyle w:val="bpuSponsor"/>
      </w:pPr>
      <w:r>
        <w:t xml:space="preserve">CURRENT VERSION OF TEXT </w:t>
      </w:r>
    </w:p>
    <w:p w:rsidR="00CF6F8E" w:rsidRDefault="00CF6F8E" w:rsidP="00CF6F8E">
      <w:pPr>
        <w:pStyle w:val="bpuNormText"/>
      </w:pPr>
      <w:r>
        <w:tab/>
        <w:t>As introduced.</w:t>
      </w:r>
    </w:p>
    <w:p w:rsidR="00CF6F8E" w:rsidRDefault="00CF6F8E" w:rsidP="00CF6F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F6F8E" w:rsidRDefault="00CF6F8E" w:rsidP="008916EC">
      <w:pPr>
        <w:pStyle w:val="FronterPage"/>
        <w:tabs>
          <w:tab w:val="clear" w:pos="720"/>
          <w:tab w:val="clear" w:pos="1440"/>
          <w:tab w:val="clear" w:pos="2160"/>
          <w:tab w:val="clear" w:pos="2880"/>
          <w:tab w:val="clear" w:pos="3600"/>
          <w:tab w:val="clear" w:pos="4320"/>
          <w:tab w:val="clear" w:pos="5040"/>
        </w:tabs>
        <w:sectPr w:rsidR="00CF6F8E" w:rsidSect="00CF6F8E">
          <w:type w:val="continuous"/>
          <w:pgSz w:w="12240" w:h="20160" w:code="5"/>
          <w:pgMar w:top="1440" w:right="2275" w:bottom="1440" w:left="2275" w:header="72" w:footer="720" w:gutter="0"/>
          <w:pgNumType w:start="1"/>
          <w:cols w:space="720"/>
          <w:docGrid w:linePitch="360"/>
        </w:sectPr>
      </w:pPr>
    </w:p>
    <w:p w:rsidR="00523B20" w:rsidRPr="00677316" w:rsidRDefault="00523B20" w:rsidP="00523B20">
      <w:pPr>
        <w:pStyle w:val="HangingAnAct"/>
        <w:rPr>
          <w:rStyle w:val="HangingAnActChar"/>
        </w:rPr>
      </w:pPr>
      <w:r w:rsidRPr="00523B20">
        <w:rPr>
          <w:rStyle w:val="BillHead"/>
        </w:rPr>
        <w:lastRenderedPageBreak/>
        <w:t>An Act</w:t>
      </w:r>
      <w:r>
        <w:t xml:space="preserve"> concerning health benefits coverage for </w:t>
      </w:r>
      <w:r w:rsidRPr="00AC3E27">
        <w:t>adolescent</w:t>
      </w:r>
      <w:r>
        <w:t xml:space="preserve"> depression screenings and supplementing various parts of statutory law.</w:t>
      </w:r>
    </w:p>
    <w:p w:rsidR="00523B20" w:rsidRPr="00D71D68" w:rsidRDefault="00523B20" w:rsidP="00523B20"/>
    <w:p w:rsidR="00523B20" w:rsidRPr="00AA7880" w:rsidRDefault="00523B20" w:rsidP="00523B2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23B20" w:rsidRDefault="00523B20" w:rsidP="00523B20"/>
    <w:p w:rsidR="00523B20" w:rsidRPr="008E5164" w:rsidRDefault="00523B20" w:rsidP="00523B20">
      <w:pPr>
        <w:widowControl w:val="0"/>
        <w:tabs>
          <w:tab w:val="left" w:pos="-1440"/>
          <w:tab w:val="left" w:pos="-720"/>
          <w:tab w:val="left" w:pos="0"/>
        </w:tabs>
        <w:spacing w:line="287" w:lineRule="auto"/>
        <w:rPr>
          <w:u w:val="single"/>
        </w:rPr>
      </w:pPr>
      <w:r>
        <w:tab/>
      </w:r>
      <w:r w:rsidRPr="00A00685">
        <w:t>1.</w:t>
      </w:r>
      <w:r w:rsidRPr="00A00685">
        <w:tab/>
        <w:t>A hospital service corporation contract that provides hospital and medical expense benefits and is delivered, issued, executed, or renewed in this State pursuant to P.L.1938, c.366 (C.17:48-1 et seq.), or approved for issuance or renewal in this State by the Commissioner of Banking and Insurance, on or after the effective date of this act, shall provide coverage for</w:t>
      </w:r>
      <w:r>
        <w:t xml:space="preserve"> expenses incurred in screening </w:t>
      </w:r>
      <w:r w:rsidRPr="00AC3E27">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A00685" w:rsidRDefault="00523B20" w:rsidP="00523B20">
      <w:pPr>
        <w:widowControl w:val="0"/>
        <w:tabs>
          <w:tab w:val="left" w:pos="-1440"/>
          <w:tab w:val="left" w:pos="-720"/>
          <w:tab w:val="left" w:pos="0"/>
        </w:tabs>
        <w:spacing w:line="287" w:lineRule="auto"/>
      </w:pPr>
      <w:r>
        <w:tab/>
      </w:r>
      <w:r w:rsidRPr="00A00685">
        <w:t>The benefits shall be provided to the same extent as for any other condition under the contract</w:t>
      </w:r>
      <w:r w:rsidRPr="00AC3E27">
        <w:t>, except that the hospital service corporation shall not impose on covered persons receiving these services any form of cost sharing, including, but not limited to, copayments, deductibles, or coinsurance</w:t>
      </w:r>
      <w:r>
        <w:t>.</w:t>
      </w:r>
    </w:p>
    <w:p w:rsidR="00523B20" w:rsidRDefault="00523B20" w:rsidP="00523B20">
      <w:pPr>
        <w:widowControl w:val="0"/>
        <w:tabs>
          <w:tab w:val="left" w:pos="-1440"/>
          <w:tab w:val="left" w:pos="-720"/>
          <w:tab w:val="left" w:pos="0"/>
        </w:tabs>
        <w:spacing w:line="287" w:lineRule="auto"/>
      </w:pPr>
      <w:r w:rsidRPr="00A00685">
        <w:tab/>
        <w:t>This section shall apply to those hospital service corporation contracts in which the hospital service corporation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2.</w:t>
      </w:r>
      <w:r w:rsidRPr="00BC2D82">
        <w:tab/>
        <w:t>A medical service corporation contract that provides hospital and medical expense benefits and is delivered, issued, executed, or renewed in this State pursuant to P.L.1940, c.74 (C.17:48A-1 et seq.), or approved for issuance or renewal in this State by the Commissioner of Banking and Insurance, on or after the effective date of this act, shall provide coverage for</w:t>
      </w:r>
      <w:r>
        <w:t xml:space="preserve"> expenses incurred in screening </w:t>
      </w:r>
      <w:r w:rsidRPr="003F415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benefits shall be provided to the same extent as for any ot</w:t>
      </w:r>
      <w:r>
        <w:t>her condition under the contract</w:t>
      </w:r>
      <w:r w:rsidRPr="003F4155">
        <w:t>, except that the medical service corporation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medical service corporation contracts in which the medical service corporation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3.</w:t>
      </w:r>
      <w:r w:rsidRPr="00BC2D82">
        <w:tab/>
        <w:t xml:space="preserve">A health service corporation contract that provides hospital and medical expense benefits and is delivered, issued, executed, or renewed in this State pursuant to P.L.1985, c.236 (C.17:48E-1 et seq.), or approved for issuance or renewal in this State by the Commissioner of Banking and Insurance, on or after the effective date of this act, shall provide coverage for expenses incurred in screening </w:t>
      </w:r>
      <w:r w:rsidRPr="003F415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benefits shall be provided to the same extent as for any other condition under the contract</w:t>
      </w:r>
      <w:r w:rsidRPr="003F4155">
        <w:t>, except that the health service corporation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health service corporation contracts in which the health service corporation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4.</w:t>
      </w:r>
      <w:r w:rsidRPr="00BC2D82">
        <w:tab/>
        <w:t xml:space="preserve">An individual health insurance policy that provides hospital and medical expense benefits and is delivered, issued, executed, or renewed in this State pursuant to chapter 26 of Title 17B of the New Jersey Statutes, or approved for issuance or renewal in this State by the Commissioner of Banking and Insurance, on or after the effective date of this act, shall provide coverage for expenses incurred in screening </w:t>
      </w:r>
      <w:r w:rsidRPr="003F415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Default="00523B20" w:rsidP="00523B20">
      <w:pPr>
        <w:widowControl w:val="0"/>
        <w:tabs>
          <w:tab w:val="left" w:pos="-1440"/>
          <w:tab w:val="left" w:pos="-720"/>
          <w:tab w:val="left" w:pos="0"/>
        </w:tabs>
        <w:spacing w:line="287" w:lineRule="auto"/>
      </w:pPr>
      <w:r w:rsidRPr="00BC2D82">
        <w:tab/>
        <w:t xml:space="preserve">The benefits shall be provided to the same extent as for any </w:t>
      </w:r>
      <w:r>
        <w:t>other condition under the policy</w:t>
      </w:r>
      <w:r w:rsidRPr="00104FD6">
        <w:t>, except that the insurer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policies in which the insurer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5.</w:t>
      </w:r>
      <w:r w:rsidRPr="00BC2D82">
        <w:tab/>
        <w:t>A group health insurance policy that provides hospital and medical expense benefits and is delivered, issued, executed, or renewed in this State pursuant to chapter 27 of Title 17B of the New Jersey Statutes, or approved for issuance or renewal in this State by the Commissioner of Banking and Insurance, on or after the effective date of this act, shall provide coverage for</w:t>
      </w:r>
      <w:r>
        <w:t xml:space="preserve"> expenses incurred in screening </w:t>
      </w:r>
      <w:r w:rsidRPr="005E5599">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 xml:space="preserve">The benefits shall be provided to the same extent as for any </w:t>
      </w:r>
      <w:r>
        <w:t>other condition under the policy</w:t>
      </w:r>
      <w:r w:rsidRPr="005E5599">
        <w:t>, except that the insurer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policies in which the insurer has reserved the right to change the premium.</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6.</w:t>
      </w:r>
      <w:r w:rsidRPr="00BC2D82">
        <w:tab/>
        <w:t xml:space="preserve">An individual health benefits plan that provides hospital and medical expense benefits and is delivered, issued, executed, or renewed in this State pursuant to P.L.1992, c.161 (C.17B:27A-2 et seq.), on or after the effective date of this act, shall provide coverage for expenses incurred in screening </w:t>
      </w:r>
      <w:r w:rsidRPr="00AB5FD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benefits shall be provided to the same extent as for any other condition under the health benefits plan</w:t>
      </w:r>
      <w:r w:rsidRPr="00AB5FDD">
        <w:t>, except that the carrier shall not impose on covered persons receiving these services any form of cost sharing, including, but not limited to, copayments, deductibles, or coinsurance</w:t>
      </w:r>
      <w:r w:rsidRPr="00BC2D82">
        <w:t>.</w:t>
      </w:r>
    </w:p>
    <w:p w:rsidR="00523B20" w:rsidRDefault="00523B20" w:rsidP="00523B20">
      <w:pPr>
        <w:tabs>
          <w:tab w:val="left" w:pos="-1440"/>
          <w:tab w:val="left" w:pos="-720"/>
          <w:tab w:val="left" w:pos="0"/>
          <w:tab w:val="left" w:pos="7830"/>
        </w:tabs>
      </w:pPr>
      <w:r w:rsidRPr="00BC2D82">
        <w:tab/>
        <w:t>This section shall apply to those health benefits plans in which the carrier has reserved the right to change the premium.</w:t>
      </w:r>
    </w:p>
    <w:p w:rsidR="00523B20" w:rsidRDefault="00523B20" w:rsidP="00523B20">
      <w:pPr>
        <w:tabs>
          <w:tab w:val="left" w:pos="-1440"/>
          <w:tab w:val="left" w:pos="-720"/>
          <w:tab w:val="left" w:pos="0"/>
          <w:tab w:val="left" w:pos="7830"/>
        </w:tabs>
      </w:pPr>
    </w:p>
    <w:p w:rsidR="00523B20" w:rsidRPr="008E5164" w:rsidRDefault="00523B20" w:rsidP="00523B20">
      <w:pPr>
        <w:widowControl w:val="0"/>
        <w:tabs>
          <w:tab w:val="left" w:pos="-1440"/>
          <w:tab w:val="left" w:pos="-720"/>
          <w:tab w:val="left" w:pos="0"/>
        </w:tabs>
        <w:spacing w:line="287" w:lineRule="auto"/>
        <w:rPr>
          <w:u w:val="single"/>
        </w:rPr>
      </w:pPr>
      <w:r>
        <w:tab/>
      </w:r>
      <w:r w:rsidRPr="00BC2D82">
        <w:t>7.</w:t>
      </w:r>
      <w:r w:rsidRPr="00BC2D82">
        <w:tab/>
        <w:t xml:space="preserve">A small employer health benefits plan that provides hospital and medical expense benefits and is delivered, issued, executed, or renewed in this State pursuant to P.L.1992, c.162 (C.17B:27A-17 et seq.), on or after the effective date of this act, shall provide coverage for expenses incurred in screening </w:t>
      </w:r>
      <w:r w:rsidRPr="00AB5FD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 w:val="left" w:pos="7830"/>
        </w:tabs>
        <w:spacing w:line="287" w:lineRule="auto"/>
      </w:pPr>
      <w:r w:rsidRPr="00BC2D82">
        <w:tab/>
        <w:t>The benefits shall be provided to the same extent as for any other condition under the health benefits plan</w:t>
      </w:r>
      <w:r w:rsidRPr="00AB5FDD">
        <w:t>, except that the carrier shall not impose on covered persons 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 w:val="left" w:pos="7830"/>
        </w:tabs>
        <w:spacing w:line="287" w:lineRule="auto"/>
      </w:pPr>
      <w:r w:rsidRPr="00BC2D82">
        <w:tab/>
        <w:t>This section shall apply to those health benefits plans in which the carrier has reserved the right to change the premium.</w:t>
      </w:r>
    </w:p>
    <w:p w:rsidR="00523B20" w:rsidRDefault="00523B20" w:rsidP="00523B20">
      <w:pPr>
        <w:widowControl w:val="0"/>
        <w:tabs>
          <w:tab w:val="left" w:pos="-1440"/>
          <w:tab w:val="left" w:pos="-720"/>
          <w:tab w:val="left" w:pos="0"/>
          <w:tab w:val="left" w:pos="783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BC2D82">
        <w:t>8.</w:t>
      </w:r>
      <w:r w:rsidRPr="00BC2D82">
        <w:tab/>
        <w:t xml:space="preserve">A health maintenance organization contract for health care services that is delivered, issued, executed, or renewed in this State pursuant to P.L.1973, c.337 (C.26:2J-1 et seq.), or approved for issuance or renewal in this State by the Commissioner of Banking and Insurance, on or after the effective date of this act, shall provide coverage for expenses incurred in screening </w:t>
      </w:r>
      <w:r w:rsidRPr="00AB5FD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Pr="00BC2D82" w:rsidRDefault="00523B20" w:rsidP="00523B20">
      <w:pPr>
        <w:widowControl w:val="0"/>
        <w:tabs>
          <w:tab w:val="left" w:pos="-1440"/>
          <w:tab w:val="left" w:pos="-720"/>
          <w:tab w:val="left" w:pos="0"/>
        </w:tabs>
        <w:spacing w:line="287" w:lineRule="auto"/>
      </w:pPr>
      <w:r w:rsidRPr="00BC2D82">
        <w:tab/>
        <w:t>The health care services shall be provided to the same extent as for any other condition under the contract</w:t>
      </w:r>
      <w:r w:rsidRPr="00D12D92">
        <w:t>, except that the health maintenance organization shall not impose on covered persons</w:t>
      </w:r>
      <w:r>
        <w:rPr>
          <w:u w:val="single"/>
        </w:rPr>
        <w:t xml:space="preserve"> </w:t>
      </w:r>
      <w:r w:rsidRPr="00D12D92">
        <w:t>receiving these services any form of cost sharing, including, but not limited to, copayments, deductibles, or coinsurance</w:t>
      </w:r>
      <w:r w:rsidRPr="00BC2D82">
        <w:t>.</w:t>
      </w:r>
    </w:p>
    <w:p w:rsidR="00523B20" w:rsidRDefault="00523B20" w:rsidP="00523B20">
      <w:pPr>
        <w:widowControl w:val="0"/>
        <w:tabs>
          <w:tab w:val="left" w:pos="-1440"/>
          <w:tab w:val="left" w:pos="-720"/>
          <w:tab w:val="left" w:pos="0"/>
        </w:tabs>
        <w:spacing w:line="287" w:lineRule="auto"/>
      </w:pPr>
      <w:r w:rsidRPr="00BC2D82">
        <w:tab/>
        <w:t>This section shall apply to those contracts for health care services under which the right to change the schedule of charges for enrollee coverage is reserved.</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r>
      <w:r w:rsidRPr="000B0A39">
        <w:t>9.</w:t>
      </w:r>
      <w:r w:rsidRPr="000B0A39">
        <w:tab/>
        <w:t xml:space="preserve">The State Health Benefits Commission shall ensure that every contract purchased by the commission, on or after the effective date of this act, that provides hospital or medical expense benefits shall provide coverage for expenses incurred in screening </w:t>
      </w:r>
      <w:r w:rsidRPr="00FB0425">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Default="00523B20" w:rsidP="00523B20">
      <w:pPr>
        <w:widowControl w:val="0"/>
        <w:tabs>
          <w:tab w:val="left" w:pos="-1440"/>
          <w:tab w:val="left" w:pos="-720"/>
          <w:tab w:val="left" w:pos="0"/>
        </w:tabs>
        <w:spacing w:line="287" w:lineRule="auto"/>
      </w:pPr>
      <w:r>
        <w:tab/>
      </w:r>
      <w:r w:rsidRPr="00FB0425">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r>
        <w:t>.</w:t>
      </w:r>
    </w:p>
    <w:p w:rsidR="00523B20" w:rsidRDefault="00523B20" w:rsidP="00523B20">
      <w:pPr>
        <w:widowControl w:val="0"/>
        <w:tabs>
          <w:tab w:val="left" w:pos="-1440"/>
          <w:tab w:val="left" w:pos="-720"/>
          <w:tab w:val="left" w:pos="0"/>
        </w:tabs>
        <w:spacing w:line="287" w:lineRule="auto"/>
      </w:pPr>
    </w:p>
    <w:p w:rsidR="00523B20" w:rsidRPr="008E5164" w:rsidRDefault="00523B20" w:rsidP="00523B20">
      <w:pPr>
        <w:widowControl w:val="0"/>
        <w:tabs>
          <w:tab w:val="left" w:pos="-1440"/>
          <w:tab w:val="left" w:pos="-720"/>
          <w:tab w:val="left" w:pos="0"/>
        </w:tabs>
        <w:spacing w:line="287" w:lineRule="auto"/>
        <w:rPr>
          <w:u w:val="single"/>
        </w:rPr>
      </w:pPr>
      <w:r>
        <w:tab/>
        <w:t>10.</w:t>
      </w:r>
      <w:r>
        <w:tab/>
      </w:r>
      <w:r w:rsidRPr="000B0A39">
        <w:t xml:space="preserve">The School Employees’ Health Benefits Commission shall ensure that every contract purchased by the commission, on or after the effective date of this act, that provides hospital or medical expense benefits shall provide coverage for expenses incurred in screening </w:t>
      </w:r>
      <w:r w:rsidRPr="00F873AD">
        <w:t>adolescents between the ages of 12 and 18 for major depressive disorder, so long as screening for major depressive disorder in adolescents continues to receive a rating of “A” or “B” from the United States Preventative Services Task Force.</w:t>
      </w:r>
      <w:r>
        <w:t xml:space="preserve">  </w:t>
      </w:r>
      <w:r w:rsidRPr="00937B80">
        <w:t>Coverage shall not be denied solely on the basis that the screening is provided in conjunction with any other health care evaluation, treatment, or service.</w:t>
      </w:r>
    </w:p>
    <w:p w:rsidR="00523B20" w:rsidRDefault="00523B20" w:rsidP="00523B20">
      <w:pPr>
        <w:tabs>
          <w:tab w:val="left" w:pos="-1440"/>
          <w:tab w:val="left" w:pos="-720"/>
          <w:tab w:val="left" w:pos="0"/>
        </w:tabs>
      </w:pPr>
      <w:r>
        <w:tab/>
      </w:r>
      <w:r w:rsidRPr="00F873AD">
        <w:t>The benefits shall be provided to the same extent as for any other condition under the contract, except that the contract shall not impose on covered persons receiving these services any form of cost sharing, including, but not limited to, copayments, deductibles, or coinsurance</w:t>
      </w:r>
      <w:r>
        <w:t>.</w:t>
      </w:r>
    </w:p>
    <w:p w:rsidR="00523B20" w:rsidRDefault="00523B20" w:rsidP="00523B20">
      <w:pPr>
        <w:tabs>
          <w:tab w:val="left" w:pos="-1440"/>
          <w:tab w:val="left" w:pos="-720"/>
          <w:tab w:val="left" w:pos="0"/>
        </w:tabs>
      </w:pPr>
    </w:p>
    <w:p w:rsidR="00523B20" w:rsidRPr="00E7752C" w:rsidRDefault="00523B20" w:rsidP="00523B20">
      <w:pPr>
        <w:tabs>
          <w:tab w:val="left" w:pos="-1440"/>
          <w:tab w:val="left" w:pos="-720"/>
          <w:tab w:val="left" w:pos="0"/>
        </w:tabs>
      </w:pPr>
      <w:r>
        <w:tab/>
        <w:t>11.</w:t>
      </w:r>
      <w:r>
        <w:tab/>
        <w:t>This act shall take effect on the 180th day after enactment and shall apply to policies or contracts issued or renewed on or after the effective date.</w:t>
      </w:r>
    </w:p>
    <w:p w:rsidR="00523B20" w:rsidRDefault="00523B20" w:rsidP="00523B20"/>
    <w:p w:rsidR="00686AEB" w:rsidRDefault="00686AEB" w:rsidP="00686AEB"/>
    <w:p w:rsidR="00937B80" w:rsidRDefault="00937B80" w:rsidP="00937B80">
      <w:pPr>
        <w:jc w:val="center"/>
      </w:pPr>
      <w:r>
        <w:t>STATEMENT</w:t>
      </w:r>
    </w:p>
    <w:p w:rsidR="00937B80" w:rsidRDefault="00937B80" w:rsidP="00937B80">
      <w:pPr>
        <w:jc w:val="center"/>
      </w:pPr>
    </w:p>
    <w:p w:rsidR="005C1EB5" w:rsidRPr="005C1EB5" w:rsidRDefault="005C1EB5" w:rsidP="005C1E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 xml:space="preserve">The bill </w:t>
      </w:r>
      <w:r w:rsidRPr="005C1EB5">
        <w:rPr>
          <w:spacing w:val="0"/>
          <w:szCs w:val="20"/>
        </w:rPr>
        <w:t xml:space="preserve">requires insurance coverage for expenses incurred in screening adolescents between the ages of 12 and 18 for major depressive disorder, so long as screening for major depressive disorder in adolescents continues to receive a rating of “A” or “B” from the United States Preventative Services Task Force.  The bill would apply to hospital, medical, and health service corporations; commercial individual, small employer, and larger group insurers; health maintenance organizations; and the State Health Benefits Program and the School Employees’ Health Benefits Program. </w:t>
      </w:r>
      <w:r w:rsidR="005C35D3">
        <w:rPr>
          <w:spacing w:val="0"/>
          <w:szCs w:val="20"/>
        </w:rPr>
        <w:t xml:space="preserve"> </w:t>
      </w:r>
      <w:r w:rsidRPr="005C1EB5">
        <w:rPr>
          <w:spacing w:val="0"/>
          <w:szCs w:val="20"/>
        </w:rPr>
        <w:t xml:space="preserve">Coverage </w:t>
      </w:r>
      <w:r w:rsidR="005C35D3">
        <w:rPr>
          <w:spacing w:val="0"/>
          <w:szCs w:val="20"/>
        </w:rPr>
        <w:t xml:space="preserve">may </w:t>
      </w:r>
      <w:r w:rsidRPr="005C1EB5">
        <w:rPr>
          <w:spacing w:val="0"/>
          <w:szCs w:val="20"/>
        </w:rPr>
        <w:t>not be denied solely on the basis that the screening is provided in conjunction with any other health care evaluation, treatment, or service.</w:t>
      </w:r>
    </w:p>
    <w:p w:rsidR="005C1EB5" w:rsidRPr="005C1EB5" w:rsidRDefault="005C1EB5" w:rsidP="005C1EB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5C1EB5">
        <w:rPr>
          <w:spacing w:val="0"/>
          <w:szCs w:val="20"/>
        </w:rPr>
        <w:tab/>
        <w:t xml:space="preserve">The bill provides that the benefits </w:t>
      </w:r>
      <w:r w:rsidR="005C35D3">
        <w:rPr>
          <w:spacing w:val="0"/>
          <w:szCs w:val="20"/>
        </w:rPr>
        <w:t xml:space="preserve">are to </w:t>
      </w:r>
      <w:r w:rsidRPr="005C1EB5">
        <w:rPr>
          <w:spacing w:val="0"/>
          <w:szCs w:val="20"/>
        </w:rPr>
        <w:t xml:space="preserve">be provided to the same extent as for any other condition under the contract or policy, except that the insurer </w:t>
      </w:r>
      <w:r w:rsidR="005C35D3">
        <w:rPr>
          <w:spacing w:val="0"/>
          <w:szCs w:val="20"/>
        </w:rPr>
        <w:t xml:space="preserve">may </w:t>
      </w:r>
      <w:r w:rsidRPr="005C1EB5">
        <w:rPr>
          <w:spacing w:val="0"/>
          <w:szCs w:val="20"/>
        </w:rPr>
        <w:t>not impose on covered persons receiving these services any form of cost sharing, including, but not limited to, copayments, deductibles, or coinsurance.</w:t>
      </w:r>
    </w:p>
    <w:p w:rsidR="00937B80" w:rsidRDefault="005C1EB5" w:rsidP="005C35D3">
      <w:pPr>
        <w:rPr>
          <w:spacing w:val="0"/>
          <w:szCs w:val="20"/>
        </w:rPr>
      </w:pPr>
      <w:r w:rsidRPr="005C1EB5">
        <w:rPr>
          <w:spacing w:val="0"/>
          <w:szCs w:val="20"/>
        </w:rPr>
        <w:tab/>
        <w:t>Depression is associated with higher levels of stress and anxiety and can affect an adolescent’s personal, school, work, social, and family life, leading to social isolation and other problems.  Early diagnosis is essential to the effective treatment of depression in young people.</w:t>
      </w:r>
    </w:p>
    <w:sectPr w:rsidR="00937B80" w:rsidSect="00CF6F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0329" w:rsidRDefault="00BC0329">
      <w:r>
        <w:separator/>
      </w:r>
    </w:p>
  </w:endnote>
  <w:endnote w:type="continuationSeparator" w:id="0">
    <w:p w:rsidR="00BC0329" w:rsidRDefault="00BC0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9BB" w:rsidRDefault="001C4D82" w:rsidP="001C4D8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0329" w:rsidRDefault="00BC0329">
      <w:r>
        <w:separator/>
      </w:r>
    </w:p>
  </w:footnote>
  <w:footnote w:type="continuationSeparator" w:id="0">
    <w:p w:rsidR="00BC0329" w:rsidRDefault="00BC0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206D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F6F8E" w:rsidRDefault="00CF6F8E" w:rsidP="00CF6F8E">
    <w:pPr>
      <w:pStyle w:val="bpuHeadSpon"/>
    </w:pPr>
    <w:r w:rsidRPr="00CF6F8E">
      <w:rPr>
        <w:rStyle w:val="bpuHeadSponChar"/>
      </w:rPr>
      <w:t>A3548</w:t>
    </w:r>
    <w:r>
      <w:t xml:space="preserve"> LAMPITT</w:t>
    </w:r>
    <w:r w:rsidR="00335924">
      <w:t>, REYNOLDS-JACKSON</w:t>
    </w:r>
  </w:p>
  <w:p w:rsidR="00CF6F8E" w:rsidRDefault="00CF6F8E" w:rsidP="00CF6F8E">
    <w:pPr>
      <w:pStyle w:val="bpuHeadSpon"/>
    </w:pPr>
    <w:r>
      <w:fldChar w:fldCharType="begin"/>
    </w:r>
    <w:r>
      <w:instrText xml:space="preserve"> PAGE  \* MERGEFORMAT </w:instrText>
    </w:r>
    <w:r>
      <w:fldChar w:fldCharType="separate"/>
    </w:r>
    <w:r w:rsidR="00F206D2">
      <w:rPr>
        <w:noProof/>
      </w:rPr>
      <w:t>6</w:t>
    </w:r>
    <w:r>
      <w:fldChar w:fldCharType="end"/>
    </w:r>
  </w:p>
  <w:p w:rsidR="00CF6F8E" w:rsidRDefault="00CF6F8E" w:rsidP="00CF6F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F6F8E" w:rsidRDefault="00CF6F8E" w:rsidP="00CF6F8E">
    <w:pPr>
      <w:pStyle w:val="bpuHeadSpon"/>
    </w:pPr>
    <w:r w:rsidRPr="00CF6F8E">
      <w:rPr>
        <w:rStyle w:val="bpuHeadSponChar"/>
      </w:rPr>
      <w:t>A3548</w:t>
    </w:r>
    <w:r>
      <w:t xml:space="preserve"> LAMPITT</w:t>
    </w:r>
    <w:r w:rsidR="00335924">
      <w:t>, REYNOLDS-JACKSON</w:t>
    </w:r>
  </w:p>
  <w:p w:rsidR="00CF6F8E" w:rsidRDefault="00CF6F8E" w:rsidP="00CF6F8E">
    <w:pPr>
      <w:pStyle w:val="bpuHeadSpon"/>
    </w:pPr>
    <w:r>
      <w:fldChar w:fldCharType="begin"/>
    </w:r>
    <w:r>
      <w:instrText xml:space="preserve"> PAGE  \* MERGEFORMAT </w:instrText>
    </w:r>
    <w:r>
      <w:fldChar w:fldCharType="separate"/>
    </w:r>
    <w:r w:rsidR="00F206D2">
      <w:rPr>
        <w:noProof/>
      </w:rPr>
      <w:t>2</w:t>
    </w:r>
    <w:r>
      <w:fldChar w:fldCharType="end"/>
    </w:r>
  </w:p>
  <w:p w:rsidR="00CF6F8E" w:rsidRDefault="00CF6F8E" w:rsidP="00CF6F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329"/>
    <w:rsid w:val="000051BD"/>
    <w:rsid w:val="0001488F"/>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718"/>
    <w:rsid w:val="000F3DA2"/>
    <w:rsid w:val="000F3F4F"/>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602B"/>
    <w:rsid w:val="001C4D8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15F"/>
    <w:rsid w:val="002F3BA6"/>
    <w:rsid w:val="003020F9"/>
    <w:rsid w:val="00315320"/>
    <w:rsid w:val="00325776"/>
    <w:rsid w:val="00325E27"/>
    <w:rsid w:val="00330395"/>
    <w:rsid w:val="00333704"/>
    <w:rsid w:val="0033592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5E9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5345"/>
    <w:rsid w:val="004A6940"/>
    <w:rsid w:val="004A77A4"/>
    <w:rsid w:val="004C742C"/>
    <w:rsid w:val="004E1F3E"/>
    <w:rsid w:val="004F21BD"/>
    <w:rsid w:val="004F4F1D"/>
    <w:rsid w:val="004F74DD"/>
    <w:rsid w:val="00501317"/>
    <w:rsid w:val="0050495C"/>
    <w:rsid w:val="00505DC9"/>
    <w:rsid w:val="00506E1E"/>
    <w:rsid w:val="00513C81"/>
    <w:rsid w:val="00523B2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EB5"/>
    <w:rsid w:val="005C2124"/>
    <w:rsid w:val="005C336F"/>
    <w:rsid w:val="005C35D3"/>
    <w:rsid w:val="005C7F3C"/>
    <w:rsid w:val="005E017C"/>
    <w:rsid w:val="005E50C6"/>
    <w:rsid w:val="005F2A97"/>
    <w:rsid w:val="005F399B"/>
    <w:rsid w:val="006019F8"/>
    <w:rsid w:val="00605B20"/>
    <w:rsid w:val="00610D30"/>
    <w:rsid w:val="0061156F"/>
    <w:rsid w:val="00613FF5"/>
    <w:rsid w:val="006155A8"/>
    <w:rsid w:val="00621B94"/>
    <w:rsid w:val="00626239"/>
    <w:rsid w:val="00635316"/>
    <w:rsid w:val="00635449"/>
    <w:rsid w:val="006378C5"/>
    <w:rsid w:val="00645E6A"/>
    <w:rsid w:val="00662109"/>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D97"/>
    <w:rsid w:val="006F6B8A"/>
    <w:rsid w:val="00707CD3"/>
    <w:rsid w:val="00716BB9"/>
    <w:rsid w:val="007256D1"/>
    <w:rsid w:val="007279FD"/>
    <w:rsid w:val="00741BEF"/>
    <w:rsid w:val="007502CB"/>
    <w:rsid w:val="00752D79"/>
    <w:rsid w:val="00752E20"/>
    <w:rsid w:val="00756EDE"/>
    <w:rsid w:val="0078174A"/>
    <w:rsid w:val="00781B4D"/>
    <w:rsid w:val="007824BF"/>
    <w:rsid w:val="007839BB"/>
    <w:rsid w:val="00783B8D"/>
    <w:rsid w:val="00794B94"/>
    <w:rsid w:val="00794BD4"/>
    <w:rsid w:val="007A2F73"/>
    <w:rsid w:val="007A3061"/>
    <w:rsid w:val="007A5A0B"/>
    <w:rsid w:val="007B443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66DA"/>
    <w:rsid w:val="008573B0"/>
    <w:rsid w:val="00866563"/>
    <w:rsid w:val="00867AC2"/>
    <w:rsid w:val="0087056E"/>
    <w:rsid w:val="00872757"/>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B8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A1A"/>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0C9C"/>
    <w:rsid w:val="00BA2EA5"/>
    <w:rsid w:val="00BA364B"/>
    <w:rsid w:val="00BB1190"/>
    <w:rsid w:val="00BB31D0"/>
    <w:rsid w:val="00BB3A11"/>
    <w:rsid w:val="00BB4DDB"/>
    <w:rsid w:val="00BB5D79"/>
    <w:rsid w:val="00BB5F02"/>
    <w:rsid w:val="00BC032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6F8E"/>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E719F"/>
    <w:rsid w:val="00DF03EE"/>
    <w:rsid w:val="00E01B71"/>
    <w:rsid w:val="00E05CC9"/>
    <w:rsid w:val="00E15573"/>
    <w:rsid w:val="00E25A5B"/>
    <w:rsid w:val="00E361CC"/>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06D2"/>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3D525C4"/>
  <w15:docId w15:val="{68677A78-4783-46AA-8BB3-A9D05288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14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488F"/>
    <w:rPr>
      <w:rFonts w:ascii="Segoe UI" w:hAnsi="Segoe UI" w:cs="Segoe UI"/>
      <w:spacing w:val="4"/>
      <w:sz w:val="18"/>
      <w:szCs w:val="18"/>
    </w:rPr>
  </w:style>
  <w:style w:type="character" w:styleId="LineNumber">
    <w:name w:val="line number"/>
    <w:basedOn w:val="DefaultParagraphFont"/>
    <w:semiHidden/>
    <w:unhideWhenUsed/>
    <w:rsid w:val="00CF6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2174</Words>
  <Characters>11679</Characters>
  <Application>Microsoft Office Word</Application>
  <DocSecurity>0</DocSecurity>
  <Lines>271</Lines>
  <Paragraphs>54</Paragraphs>
  <ScaleCrop>false</ScaleCrop>
  <HeadingPairs>
    <vt:vector size="2" baseType="variant">
      <vt:variant>
        <vt:lpstr>Title</vt:lpstr>
      </vt:variant>
      <vt:variant>
        <vt:i4>1</vt:i4>
      </vt:variant>
    </vt:vector>
  </HeadingPairs>
  <TitlesOfParts>
    <vt:vector size="1" baseType="lpstr">
      <vt:lpstr>A3548</vt:lpstr>
    </vt:vector>
  </TitlesOfParts>
  <Manager>R229</Manager>
  <Company>NJ Office of Legislative Services</Company>
  <LinksUpToDate>false</LinksUpToDate>
  <CharactersWithSpaces>13857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A3548</dc:title>
  <dc:subject>20-1493</dc:subject>
  <dc:creator>Assemblywoman  LAMPITT</dc:creator>
  <cp:keywords>A3548|6|HS |259|0|259|B|0|</cp:keywords>
  <dc:description>INTRODUCED FEBRUARY 25, 2020</dc:description>
  <cp:lastModifiedBy>Todaro, Vivian</cp:lastModifiedBy>
  <cp:revision>2</cp:revision>
  <cp:lastPrinted>2021-03-26T16:12:00Z</cp:lastPrinted>
  <dcterms:created xsi:type="dcterms:W3CDTF">2021-03-26T16:12:00Z</dcterms:created>
  <dcterms:modified xsi:type="dcterms:W3CDTF">2021-03-26T16:12:00Z</dcterms:modified>
  <cp:category>s.1 – C.17:48-6ss; s.2 – C.17:48A-7pp_x000d_
				 s.3 – C.17:48E-35.43; s.4 – C.17B:26-2.1ll_x000d_
				 s.5 – C.17B:27-46.1ss; s.6 – C.17B:27A-7.25_x000d_
				 s.7 – C.17B:27A-19.29; s.8 – C.26:2J-4.44_x000d_
				 s.9 – C.52:14-17.29cc; s.10 – C.52:14-17.46.6n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