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DBF" w:rsidRDefault="00073DBF" w:rsidP="00073DBF">
      <w:pPr>
        <w:pStyle w:val="bpuBill"/>
      </w:pPr>
      <w:bookmarkStart w:id="0" w:name="bpuFrontPg"/>
      <w:bookmarkStart w:id="1" w:name="_GoBack"/>
      <w:bookmarkEnd w:id="0"/>
      <w:bookmarkEnd w:id="1"/>
      <w:r>
        <w:t xml:space="preserve">ASSEMBLY, No. 3562 </w:t>
      </w:r>
    </w:p>
    <w:p w:rsidR="00073DBF" w:rsidRPr="009D38FF" w:rsidRDefault="00073DBF" w:rsidP="00073D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898" r:id="rId7"/>
        </w:object>
      </w:r>
    </w:p>
    <w:p w:rsidR="00073DBF" w:rsidRDefault="00073DBF" w:rsidP="00073DBF">
      <w:pPr>
        <w:pStyle w:val="bpuState"/>
      </w:pPr>
      <w:r>
        <w:t>STATE OF NEW JERSEY</w:t>
      </w:r>
    </w:p>
    <w:p w:rsidR="00073DBF" w:rsidRDefault="00073DBF" w:rsidP="00073DBF">
      <w:pPr>
        <w:pStyle w:val="bpuLegislature"/>
      </w:pPr>
      <w:proofErr w:type="gramStart"/>
      <w:r>
        <w:t>219th</w:t>
      </w:r>
      <w:proofErr w:type="gramEnd"/>
      <w:r>
        <w:t xml:space="preserve"> LEGISLATURE</w:t>
      </w:r>
    </w:p>
    <w:p w:rsidR="00073DBF" w:rsidRDefault="00073DBF" w:rsidP="00073DBF">
      <w:pPr>
        <w:pStyle w:val="bpuWpGraphic"/>
      </w:pPr>
      <w:r>
        <w:object w:dxaOrig="8985" w:dyaOrig="255">
          <v:shape id="_x0000_i1026" type="#_x0000_t75" style="width:6in;height:11.8pt" o:ole="">
            <v:imagedata r:id="rId6" o:title=""/>
          </v:shape>
          <o:OLEObject Type="Embed" ProgID="WPWin6.1" ShapeID="_x0000_i1026" DrawAspect="Content" ObjectID="_1644213899" r:id="rId8"/>
        </w:object>
      </w:r>
      <w:r>
        <w:t xml:space="preserve">  </w:t>
      </w:r>
    </w:p>
    <w:p w:rsidR="00073DBF" w:rsidRDefault="00073DBF" w:rsidP="00073DBF">
      <w:pPr>
        <w:pStyle w:val="bpuIntro"/>
      </w:pPr>
      <w:r>
        <w:t>INTRODUCED FEBRUARY 25, 2020</w:t>
      </w:r>
    </w:p>
    <w:p w:rsidR="00073DBF" w:rsidRDefault="00073DBF" w:rsidP="00073DBF">
      <w:pPr>
        <w:pStyle w:val="bpuIntro"/>
      </w:pPr>
    </w:p>
    <w:p w:rsidR="00073DBF" w:rsidRDefault="00073DBF" w:rsidP="00073DBF">
      <w:pPr>
        <w:pStyle w:val="bpuIntro"/>
        <w:sectPr w:rsidR="00073DBF" w:rsidSect="00073DBF">
          <w:headerReference w:type="even" r:id="rId9"/>
          <w:headerReference w:type="default" r:id="rId10"/>
          <w:pgSz w:w="12240" w:h="20160" w:code="5"/>
          <w:pgMar w:top="2160" w:right="1440" w:bottom="1440" w:left="1440" w:header="72" w:footer="720" w:gutter="0"/>
          <w:pgNumType w:start="1"/>
          <w:cols w:space="720"/>
          <w:docGrid w:linePitch="360"/>
        </w:sectPr>
      </w:pPr>
    </w:p>
    <w:p w:rsidR="00073DBF" w:rsidRDefault="00073DBF" w:rsidP="00073DBF">
      <w:pPr>
        <w:pStyle w:val="bpuIntro"/>
      </w:pPr>
    </w:p>
    <w:p w:rsidR="00073DBF" w:rsidRDefault="00073DBF" w:rsidP="00073DBF">
      <w:pPr>
        <w:pStyle w:val="bpuSponsor"/>
      </w:pPr>
      <w:r>
        <w:t>Sponsored by:</w:t>
      </w:r>
    </w:p>
    <w:p w:rsidR="00073DBF" w:rsidRDefault="00073DBF" w:rsidP="00073DBF">
      <w:pPr>
        <w:pStyle w:val="bpuSponsor"/>
      </w:pPr>
      <w:proofErr w:type="gramStart"/>
      <w:r>
        <w:t>Assemblywoman  PAMELA</w:t>
      </w:r>
      <w:proofErr w:type="gramEnd"/>
      <w:r>
        <w:t xml:space="preserve"> R. LAMPITT</w:t>
      </w:r>
    </w:p>
    <w:p w:rsidR="00073DBF" w:rsidRDefault="00073DBF" w:rsidP="00073DBF">
      <w:pPr>
        <w:pStyle w:val="bpuSponsor"/>
      </w:pPr>
      <w:r>
        <w:t>District 6 (Burlington and Camden)</w:t>
      </w:r>
    </w:p>
    <w:p w:rsidR="00073DBF" w:rsidRDefault="00073DBF" w:rsidP="00073DBF">
      <w:pPr>
        <w:pStyle w:val="bpuSponsor"/>
      </w:pPr>
    </w:p>
    <w:p w:rsidR="00073DBF" w:rsidRDefault="00073DBF" w:rsidP="00073DBF">
      <w:pPr>
        <w:pStyle w:val="bpuSponsor"/>
      </w:pPr>
    </w:p>
    <w:p w:rsidR="00073DBF" w:rsidRDefault="00073DBF" w:rsidP="00073DBF">
      <w:pPr>
        <w:pStyle w:val="bpuSponsor"/>
      </w:pPr>
    </w:p>
    <w:p w:rsidR="00073DBF" w:rsidRDefault="00073DBF" w:rsidP="00073DBF">
      <w:pPr>
        <w:pStyle w:val="bpuSponsor"/>
      </w:pPr>
    </w:p>
    <w:p w:rsidR="00073DBF" w:rsidRDefault="00073DBF" w:rsidP="00073DBF">
      <w:pPr>
        <w:pStyle w:val="bpuSponsor"/>
      </w:pPr>
      <w:r>
        <w:t>SYNOPSIS</w:t>
      </w:r>
    </w:p>
    <w:p w:rsidR="00073DBF" w:rsidRDefault="00073DBF" w:rsidP="00073DBF">
      <w:pPr>
        <w:pStyle w:val="bpuNormText"/>
      </w:pPr>
      <w:r>
        <w:tab/>
        <w:t xml:space="preserve">Permits municipality to enact ordinance regulating where sex offenders may reside; restricts locations of certain </w:t>
      </w:r>
      <w:proofErr w:type="gramStart"/>
      <w:r>
        <w:t>child care</w:t>
      </w:r>
      <w:proofErr w:type="gramEnd"/>
      <w:r>
        <w:t xml:space="preserve"> centers and school bus stops. </w:t>
      </w:r>
    </w:p>
    <w:p w:rsidR="00073DBF" w:rsidRDefault="00073DBF" w:rsidP="00073DBF">
      <w:pPr>
        <w:pStyle w:val="bpuNormText"/>
      </w:pPr>
    </w:p>
    <w:p w:rsidR="00073DBF" w:rsidRDefault="00073DBF" w:rsidP="00073DBF">
      <w:pPr>
        <w:pStyle w:val="bpuSponsor"/>
      </w:pPr>
      <w:r>
        <w:t xml:space="preserve">CURRENT VERSION OF TEXT </w:t>
      </w:r>
    </w:p>
    <w:p w:rsidR="00073DBF" w:rsidRDefault="00073DBF" w:rsidP="00073DBF">
      <w:pPr>
        <w:pStyle w:val="bpuNormText"/>
      </w:pPr>
      <w:r>
        <w:tab/>
        <w:t>As introduced.</w:t>
      </w:r>
    </w:p>
    <w:p w:rsidR="00073DBF" w:rsidRDefault="00073DBF" w:rsidP="00073D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3DBF" w:rsidRDefault="00073DBF" w:rsidP="008916EC">
      <w:pPr>
        <w:pStyle w:val="FronterPage"/>
        <w:tabs>
          <w:tab w:val="clear" w:pos="720"/>
          <w:tab w:val="clear" w:pos="1440"/>
          <w:tab w:val="clear" w:pos="2160"/>
          <w:tab w:val="clear" w:pos="2880"/>
          <w:tab w:val="clear" w:pos="3600"/>
          <w:tab w:val="clear" w:pos="4320"/>
          <w:tab w:val="clear" w:pos="5040"/>
        </w:tabs>
        <w:sectPr w:rsidR="00073DBF" w:rsidSect="00073DBF">
          <w:type w:val="continuous"/>
          <w:pgSz w:w="12240" w:h="20160" w:code="5"/>
          <w:pgMar w:top="1440" w:right="2275" w:bottom="1440" w:left="2275" w:header="72" w:footer="720" w:gutter="0"/>
          <w:pgNumType w:start="1"/>
          <w:cols w:space="720"/>
          <w:docGrid w:linePitch="360"/>
        </w:sectPr>
      </w:pPr>
    </w:p>
    <w:p w:rsidR="00732274" w:rsidRPr="00677316" w:rsidRDefault="00732274" w:rsidP="00732274">
      <w:pPr>
        <w:pStyle w:val="HangingAnAct"/>
        <w:rPr>
          <w:rStyle w:val="HangingAnActChar"/>
        </w:rPr>
      </w:pPr>
      <w:r w:rsidRPr="00732274">
        <w:rPr>
          <w:rStyle w:val="BillHead"/>
        </w:rPr>
        <w:lastRenderedPageBreak/>
        <w:t>An Act</w:t>
      </w:r>
      <w:r w:rsidRPr="006B7FA7">
        <w:rPr>
          <w:rStyle w:val="HangingAnActChar"/>
        </w:rPr>
        <w:t xml:space="preserve"> </w:t>
      </w:r>
      <w:r>
        <w:rPr>
          <w:rStyle w:val="HangingAnActChar"/>
        </w:rPr>
        <w:t>concerning sex offenders, amending R.S.40:48-1 and P.L.1989, c.286, and supplementing chapter 48 of Title 40 of the Revised Statutes and Title 18A of the New Jersey Statutes.</w:t>
      </w:r>
    </w:p>
    <w:p w:rsidR="00732274" w:rsidRPr="00D71D68" w:rsidRDefault="00732274" w:rsidP="00732274"/>
    <w:p w:rsidR="00732274" w:rsidRPr="00AA7880" w:rsidRDefault="00732274" w:rsidP="0073227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32274" w:rsidRDefault="00732274" w:rsidP="00732274"/>
    <w:p w:rsidR="00732274" w:rsidRDefault="00732274" w:rsidP="00732274">
      <w:pPr>
        <w:widowControl w:val="0"/>
        <w:tabs>
          <w:tab w:val="left" w:pos="-1440"/>
          <w:tab w:val="left" w:pos="-720"/>
          <w:tab w:val="left" w:pos="0"/>
        </w:tabs>
        <w:spacing w:line="287" w:lineRule="auto"/>
      </w:pPr>
      <w:r>
        <w:tab/>
        <w:t>1.</w:t>
      </w:r>
      <w:r>
        <w:tab/>
        <w:t xml:space="preserve">(New section)  </w:t>
      </w:r>
      <w:r w:rsidRPr="00804D69">
        <w:t>The Legislature finds and declares that public safety will be enhanced by</w:t>
      </w:r>
      <w:r>
        <w:t xml:space="preserve"> </w:t>
      </w:r>
      <w:r w:rsidRPr="00804D69">
        <w:t>providing municipalities with the authority to enact ordinances to prevent convicted sex offenders who have committed crimes against minors from residing within 500 feet of a school, playground</w:t>
      </w:r>
      <w:r>
        <w:t>,</w:t>
      </w:r>
      <w:r w:rsidRPr="00804D69">
        <w:t xml:space="preserve"> or child care center, subject to certain statutorily-enumerated exceptions</w:t>
      </w:r>
      <w:r>
        <w:t>.  The Legislature also finds and declares that the public safety will be enhanced by prohibiting the construction of new child care centers within 500 feet of the residence of a sex offender at high risk to reoffend, and by prohibiting school boards from locating school bus stops within 250 feet of the residence of a high-risk sex offender.</w:t>
      </w:r>
    </w:p>
    <w:p w:rsidR="00732274" w:rsidRPr="00804D69" w:rsidRDefault="00732274" w:rsidP="00732274">
      <w:pPr>
        <w:widowControl w:val="0"/>
        <w:tabs>
          <w:tab w:val="left" w:pos="-1440"/>
          <w:tab w:val="left" w:pos="-720"/>
          <w:tab w:val="left" w:pos="0"/>
        </w:tabs>
        <w:spacing w:line="287" w:lineRule="auto"/>
      </w:pPr>
    </w:p>
    <w:p w:rsidR="00732274" w:rsidRDefault="00732274" w:rsidP="00732274">
      <w:r>
        <w:tab/>
        <w:t>2.</w:t>
      </w:r>
      <w:r>
        <w:tab/>
        <w:t>(New section)  a.  As used in this act:</w:t>
      </w:r>
    </w:p>
    <w:p w:rsidR="00732274" w:rsidRDefault="00732274" w:rsidP="00732274">
      <w:r>
        <w:tab/>
        <w:t>“Child care center” shall have the same meaning as section 3 of P.L.1983, c.492 (C.30:5B-3).</w:t>
      </w:r>
    </w:p>
    <w:p w:rsidR="00732274" w:rsidRDefault="00732274" w:rsidP="00732274">
      <w:r>
        <w:tab/>
        <w:t>“Playground” shall have the same meaning as section 1 of P.L.1999, c.50 (C.52:27D-123.9).</w:t>
      </w:r>
    </w:p>
    <w:p w:rsidR="00732274" w:rsidRDefault="00732274" w:rsidP="00732274">
      <w:pPr>
        <w:rPr>
          <w:rFonts w:ascii="Times New" w:hAnsi="Times New" w:cs="Times New"/>
        </w:rPr>
      </w:pPr>
      <w:r>
        <w:tab/>
        <w:t xml:space="preserve">“Person subject to limitations” means a person over the age of 21 subject to the registration requirements set forth in P.L.1994, c.133 (C.2C:7-1 et seq.) who has been convicted of, adjudicated delinquent or found not guilty by reason of insanity for a sex offense enumerated in subsection b. of section 2 of P.L.1994, c.133 (C.2C:7-2) in which the victim of the offense was under 18 years of age, except for those whose risk of re-offense has been determined to be low </w:t>
      </w:r>
      <w:r>
        <w:rPr>
          <w:rFonts w:ascii="Times New" w:hAnsi="Times New" w:cs="Times New"/>
        </w:rPr>
        <w:t>in accordance with paragraph (1) of subsection c. of section 3 of P.L.1994, c.128 (C.2C:7-8).</w:t>
      </w:r>
    </w:p>
    <w:p w:rsidR="00732274" w:rsidRDefault="00732274" w:rsidP="00732274">
      <w:r>
        <w:tab/>
        <w:t>b.</w:t>
      </w:r>
      <w:r>
        <w:tab/>
        <w:t>A municipality may enact an ordinance establishing areas in or around elementary or secondary schools</w:t>
      </w:r>
      <w:r w:rsidRPr="00BB3507">
        <w:t xml:space="preserve">, playgrounds, </w:t>
      </w:r>
      <w:r>
        <w:t>or child care centers where a person subject to limitations may be prohibited from residing, in order to reduce the likelihood of contact between the person and children who are likely to gather at such locations, thereby reducing the risk of re-offense by the person subject to limitations.</w:t>
      </w:r>
    </w:p>
    <w:p w:rsidR="00DC1672" w:rsidRDefault="00732274" w:rsidP="00DC1672">
      <w:r>
        <w:tab/>
        <w:t>c.</w:t>
      </w:r>
      <w:r>
        <w:tab/>
        <w:t xml:space="preserve">Municipal ordinances establishing areas where a person subject to limitations may be prohibited from residing shall not establish areas that extend such prohibition beyond 500 feet from the real property comprising an elementary or secondary school, </w:t>
      </w:r>
      <w:r w:rsidRPr="00BB3507">
        <w:t xml:space="preserve">playground, or child care center, as the case may be, provided that </w:t>
      </w:r>
      <w:r w:rsidR="00DC1672">
        <w:br w:type="page"/>
      </w:r>
    </w:p>
    <w:p w:rsidR="00732274" w:rsidRPr="00BB3507" w:rsidRDefault="00732274" w:rsidP="00732274">
      <w:r w:rsidRPr="00BB3507">
        <w:t xml:space="preserve">any such ordinance shall not be formulated in a manner that would </w:t>
      </w:r>
      <w:r>
        <w:t>p</w:t>
      </w:r>
      <w:r w:rsidRPr="00BB3507">
        <w:t>rohibit persons subject to limitations from residing in every residentially-zoned area within the municipality.</w:t>
      </w:r>
    </w:p>
    <w:p w:rsidR="00732274" w:rsidRPr="00BB3507" w:rsidRDefault="00732274" w:rsidP="00732274">
      <w:r w:rsidRPr="00BB3507">
        <w:tab/>
        <w:t>d.</w:t>
      </w:r>
      <w:r>
        <w:tab/>
      </w:r>
      <w:r w:rsidRPr="00BB3507">
        <w:t>A municipal ordinance enacted pursuant to P.L.</w:t>
      </w:r>
      <w:r>
        <w:t xml:space="preserve">     </w:t>
      </w:r>
      <w:r w:rsidRPr="00BB3507">
        <w:t>,</w:t>
      </w:r>
      <w:r>
        <w:t xml:space="preserve"> </w:t>
      </w:r>
      <w:r w:rsidRPr="00BB3507">
        <w:t>c.</w:t>
      </w:r>
      <w:r w:rsidR="00E0541B">
        <w:t xml:space="preserve">    </w:t>
      </w:r>
      <w:r w:rsidRPr="00BB3507">
        <w:t>(C.</w:t>
      </w:r>
      <w:r w:rsidR="00DC1672">
        <w:t>        </w:t>
      </w:r>
      <w:r w:rsidRPr="00BB3507">
        <w:t>)</w:t>
      </w:r>
      <w:r w:rsidR="00E0541B">
        <w:t xml:space="preserve"> </w:t>
      </w:r>
      <w:r w:rsidRPr="00BB3507">
        <w:t>(pending before the Legislature as this bill) shall not be applied to prohibit a person subject to limitations from residing within 500 feet of the real property comprising an elementary or secondary school, playground, or child care center if:</w:t>
      </w:r>
    </w:p>
    <w:p w:rsidR="00732274" w:rsidRDefault="00732274" w:rsidP="00732274">
      <w:r w:rsidRPr="00BB3507">
        <w:tab/>
        <w:t>(1)</w:t>
      </w:r>
      <w:r>
        <w:tab/>
      </w:r>
      <w:r w:rsidRPr="00BB3507">
        <w:t>the person is required to serve a sentence</w:t>
      </w:r>
      <w:r>
        <w:t xml:space="preserve"> at a jail, prison, juvenile facility or other correctional institution or facility or is involuntarily committed to a psychiatric, mental health or other facility which is located within 500 feet of the real property comprising an elementary or secondary </w:t>
      </w:r>
      <w:r w:rsidRPr="00BB3507">
        <w:t xml:space="preserve">school, playground, </w:t>
      </w:r>
      <w:r>
        <w:t>or child care center;</w:t>
      </w:r>
    </w:p>
    <w:p w:rsidR="00732274" w:rsidRDefault="00732274" w:rsidP="00732274">
      <w:r>
        <w:tab/>
        <w:t>(2)</w:t>
      </w:r>
      <w:r>
        <w:tab/>
        <w:t xml:space="preserve">the person resides and receives services at an institution, mental health or other facility licensed or permitted by the Department of Human Services which is located within 500 feet of the real property comprising an elementary or secondary school, </w:t>
      </w:r>
      <w:r w:rsidRPr="00BB3507">
        <w:t xml:space="preserve">playground, </w:t>
      </w:r>
      <w:r>
        <w:t>or child care center;</w:t>
      </w:r>
    </w:p>
    <w:p w:rsidR="00732274" w:rsidRDefault="00732274" w:rsidP="00732274">
      <w:r>
        <w:tab/>
        <w:t>(3)</w:t>
      </w:r>
      <w:r>
        <w:tab/>
        <w:t>the parole board, after considering the person’s housing options, determines that a needs-based exception for the person is required; or</w:t>
      </w:r>
    </w:p>
    <w:p w:rsidR="00732274" w:rsidRDefault="00732274" w:rsidP="00732274">
      <w:r>
        <w:tab/>
        <w:t>(4)</w:t>
      </w:r>
      <w:r>
        <w:tab/>
        <w:t>a court that discharges the person from a psychiatric facility with conditions pursuant to section 15 of P.L.1987, c.116 (C.30:4-27.15) determines that an exception is appropriate.</w:t>
      </w:r>
    </w:p>
    <w:p w:rsidR="00732274" w:rsidRDefault="00732274" w:rsidP="00732274">
      <w:r>
        <w:tab/>
        <w:t>e.</w:t>
      </w:r>
      <w:r>
        <w:tab/>
        <w:t>The provisions of an ordinance enacted pursuant to the provisions of this act shall not be applied to prohibit a person subject to limitations from continuing to reside at a residence established by that person within the municipality prior to the enactment of the ordinance.</w:t>
      </w:r>
    </w:p>
    <w:p w:rsidR="00732274" w:rsidRDefault="00732274" w:rsidP="00732274">
      <w:r>
        <w:tab/>
        <w:t>f.</w:t>
      </w:r>
      <w:r>
        <w:tab/>
        <w:t>An ordinance enacted pursuant to the provisions of this act shall provide that the municipal engineer shall produce a map for the purpose of depicting the location and boundaries of the areas where a person subject to limitations is prohibited from residing pursuant to the ordinance. A true copy of such a map shall, upon proper authentication, be admissible and shall constitute prima facie evidence of the location and boundaries of those areas, provided that the governing body of the municipality has adopted an ordinance approving the map as official finding and record of the location and boundaries of the area. Any map approved pursuant to this section may be changed from time to time by the governing body of the municipality. The original of every map approved or revised pursuant to this section, or a true copy thereof, shall be filed with the clerk of the municipality and shall be maintained as an official record of the municipality. Nothing in any ordinance adopted pursuant to this section shall be construed to preclude the prosecution from introducing or relying upon any other evidence or testimony to establish any element of an offense; nor shall any such ordinance be construed to preclude the use or admissibility of any map or diagram other than one which has been approved by the governing body of a municipality, provided that the map or diagram is otherwise admissible pursuant to the Rules of Evidence.</w:t>
      </w:r>
    </w:p>
    <w:p w:rsidR="00732274" w:rsidRDefault="00732274" w:rsidP="00732274">
      <w:r>
        <w:tab/>
        <w:t>g.</w:t>
      </w:r>
      <w:r>
        <w:tab/>
        <w:t>Nothing in P.L.1994, c.133 (C.2C:7-1 et seq.), P.L.1994, c.128 (C.2C:7-6 et seq.) or P.L.2001, c.167 (C.2C:7-12 et seq.) shall be construed to impair the operation or enforcement of this act.</w:t>
      </w:r>
    </w:p>
    <w:p w:rsidR="00732274" w:rsidRDefault="00732274" w:rsidP="00732274"/>
    <w:p w:rsidR="00732274" w:rsidRDefault="00732274" w:rsidP="00732274">
      <w:r>
        <w:tab/>
        <w:t>3.</w:t>
      </w:r>
      <w:r>
        <w:tab/>
        <w:t>(New section)  A school board shall not locate a school bus stop within 250 feet of the residence of a sex offender whose risk of re-offense has been determined to be high pursuant to paragraph (3) of subsection c. of section 3 of P.L.1994, c.128 (C.2C:7-8), unless the relocation of the school bus stop creates a more dangerous condition for a child.  In making this determination, the school board shall consult with the chief law enforcement officer of the municipality.  The school board shall adopt a resolution stating the reason for the relocation of the school bus stop.</w:t>
      </w:r>
    </w:p>
    <w:p w:rsidR="00732274" w:rsidRDefault="00732274" w:rsidP="00732274"/>
    <w:p w:rsidR="00732274" w:rsidRDefault="00732274" w:rsidP="00732274">
      <w:r>
        <w:tab/>
        <w:t>4.</w:t>
      </w:r>
      <w:r>
        <w:tab/>
        <w:t>R.S.40:48-1 is amended to read as follows:</w:t>
      </w:r>
    </w:p>
    <w:p w:rsidR="00732274" w:rsidRDefault="00732274" w:rsidP="00732274">
      <w:pPr>
        <w:tabs>
          <w:tab w:val="left" w:pos="1260"/>
        </w:tabs>
      </w:pPr>
      <w:r>
        <w:tab/>
        <w:t>40:48-1.</w:t>
      </w:r>
      <w:r>
        <w:tab/>
        <w:t>Ordinances; general purpose.  The governing body of every municipality may make, amend, repeal and enforce ordinances to:</w:t>
      </w:r>
    </w:p>
    <w:p w:rsidR="00732274" w:rsidRDefault="00732274" w:rsidP="00732274">
      <w:r>
        <w:tab/>
        <w:t>Finances and property. 1. Manage, regulate and control the finances and property, real and personal, of the municipality;</w:t>
      </w:r>
    </w:p>
    <w:p w:rsidR="00732274" w:rsidRDefault="00732274" w:rsidP="00732274">
      <w:r>
        <w:tab/>
        <w:t>Contracts and contractor's bonds. 2. Prescribe the form and manner of execution and approval of all contracts to be executed by the municipality and of all bonds to be given to it;</w:t>
      </w:r>
    </w:p>
    <w:p w:rsidR="00732274" w:rsidRDefault="00732274" w:rsidP="00732274">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732274" w:rsidRDefault="00732274" w:rsidP="00732274">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732274" w:rsidRDefault="00732274" w:rsidP="00732274">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732274" w:rsidRDefault="00732274" w:rsidP="00732274">
      <w:r>
        <w:tab/>
        <w:t>Maintain order.  6.  Prevent vice, drunkenness and immorality; to preserve the public peace and order; to prevent and quell riots, disturbances and disorderly assemblages; to prohibit the consumption of alcoholic beverages by underage persons on private property pursuant to section 1 of P.L.2000, c.33 (C.40:48-1.2);</w:t>
      </w:r>
    </w:p>
    <w:p w:rsidR="00732274" w:rsidRDefault="00732274" w:rsidP="00732274">
      <w:r>
        <w:tab/>
        <w:t>Punish beggars; prevention of loitering. 7.  Restrain and punish drunkards, vagrants, mendicants and street beggars; to prevent loitering, lounging or sleeping in the streets, parks or public places;</w:t>
      </w:r>
    </w:p>
    <w:p w:rsidR="00732274" w:rsidRDefault="00732274" w:rsidP="00732274">
      <w:r>
        <w:tab/>
        <w:t>Auctions and noises.  8.  Regulate the ringing of bells and the crying of goods and other commodities for sale at auction or otherwise, and to prevent disturbing noises;</w:t>
      </w:r>
    </w:p>
    <w:p w:rsidR="00732274" w:rsidRDefault="00732274" w:rsidP="00732274">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732274" w:rsidRDefault="00732274" w:rsidP="00732274">
      <w:r>
        <w:tab/>
        <w:t>Prohibit annoyance of persons or animals. 10. Regulate or prohibit any practice tending to frighten animals, or to annoy or injure persons in the public streets;</w:t>
      </w:r>
    </w:p>
    <w:p w:rsidR="00732274" w:rsidRDefault="00732274" w:rsidP="00732274">
      <w:pPr>
        <w:tabs>
          <w:tab w:val="clear" w:pos="5040"/>
          <w:tab w:val="left" w:pos="5310"/>
          <w:tab w:val="left" w:pos="5850"/>
        </w:tabs>
      </w:pPr>
      <w:r>
        <w:tab/>
        <w:t>Animals; pounds; establishment and regulation.</w:t>
      </w:r>
      <w:r>
        <w:tab/>
        <w:t>11.</w:t>
      </w:r>
      <w:r>
        <w:tab/>
        <w:t>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732274" w:rsidRDefault="00732274" w:rsidP="00732274">
      <w:r>
        <w:tab/>
        <w:t>Hucksters.  12.  Prescribe and regulate the place of vending or exposing for sale articles of merchandise from vehicles;</w:t>
      </w:r>
    </w:p>
    <w:p w:rsidR="00732274" w:rsidRDefault="00732274" w:rsidP="00732274">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732274" w:rsidRDefault="00732274" w:rsidP="00732274">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732274" w:rsidRDefault="00732274" w:rsidP="00732274">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732274" w:rsidRDefault="00732274" w:rsidP="00732274">
      <w:r>
        <w:tab/>
        <w:t>Chimneys and boilers.  16.  Regulate the construction and setting up of chimneys, furnaces, stoves, boilers, ovens and other contrivances in which fire is used;</w:t>
      </w:r>
    </w:p>
    <w:p w:rsidR="00732274" w:rsidRDefault="00732274" w:rsidP="00732274">
      <w:r>
        <w:tab/>
        <w:t>Explosives.  17.  Regulate, in conformity with the statutes of this State, the manufacture, storage, sale, keeping or conveying of gunpowder, nitroglycerine, dynamite and other explosives;</w:t>
      </w:r>
    </w:p>
    <w:p w:rsidR="00732274" w:rsidRDefault="00732274" w:rsidP="00732274">
      <w:r>
        <w:tab/>
        <w:t>Firearms and fireworks.  18.  Regulate and prohibit the sale and use of guns, pistols, firearms, and fireworks of all descriptions;</w:t>
      </w:r>
    </w:p>
    <w:p w:rsidR="00732274" w:rsidRDefault="00732274" w:rsidP="00732274">
      <w:r>
        <w:tab/>
        <w:t>Soft coal.  19.  Regulate the use of soft coal in locomotives, factories, power houses and other places;</w:t>
      </w:r>
    </w:p>
    <w:p w:rsidR="00732274" w:rsidRDefault="00732274" w:rsidP="00732274">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732274" w:rsidRDefault="00732274" w:rsidP="00732274">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732274" w:rsidRDefault="00732274" w:rsidP="00732274">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732274" w:rsidRDefault="00732274" w:rsidP="00732274">
      <w:r>
        <w:tab/>
        <w:t>Boating.  23.  Regulate the use of motor and other boats upon waters within or bounding the municipality;</w:t>
      </w:r>
    </w:p>
    <w:p w:rsidR="00732274" w:rsidRDefault="00732274" w:rsidP="00732274">
      <w:r>
        <w:tab/>
        <w:t>Fire escapes.  24.  Provide for the erection of fire escapes on buildings in the municipality, and to provide rules and regulations concerning the construction and maintenance of the same, and for the prevention of any obstruction thereof or thereon;</w:t>
      </w:r>
    </w:p>
    <w:p w:rsidR="00732274" w:rsidRDefault="00732274" w:rsidP="00732274">
      <w:r>
        <w:tab/>
        <w:t>Care of injured employees.  25.  Provide for the payment of compensation and for medical attendance to any officer or employee of the municipality injured in the performance of his duty;</w:t>
      </w:r>
    </w:p>
    <w:p w:rsidR="00732274" w:rsidRDefault="00732274" w:rsidP="00732274">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732274" w:rsidRDefault="00732274" w:rsidP="00732274">
      <w:r>
        <w:tab/>
        <w:t>Lifeguard.  27.  Establish, maintain, regulate and control a lifeguard upon any beach within or bordering on the municipality;</w:t>
      </w:r>
    </w:p>
    <w:p w:rsidR="00732274" w:rsidRDefault="00732274" w:rsidP="00732274">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732274" w:rsidRDefault="00732274" w:rsidP="00732274">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732274" w:rsidRDefault="00732274" w:rsidP="00732274">
      <w:r>
        <w:tab/>
        <w:t>Advertise municipality.  30.  Appropriate funds for advertising the advantages of the municipality;</w:t>
      </w:r>
    </w:p>
    <w:p w:rsidR="00732274" w:rsidRDefault="00732274" w:rsidP="00732274">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732274" w:rsidRDefault="00732274" w:rsidP="00732274">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732274" w:rsidRDefault="00732274" w:rsidP="00732274">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732274" w:rsidRDefault="00732274" w:rsidP="00732274">
      <w:r>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p>
    <w:p w:rsidR="00732274" w:rsidRPr="00474159" w:rsidRDefault="00732274" w:rsidP="00732274">
      <w:pPr>
        <w:rPr>
          <w:u w:val="single"/>
        </w:rPr>
      </w:pPr>
      <w:r>
        <w:tab/>
        <w:t>Private Outdoor Video Surveillance Camera Registry. 35.   Establish a private outdoor video surveillance camera registry and  allow voluntary registration of private outdoor video surveillance cameras as provided in P.L.2015, c.142 (C.40:48-1.6 et al.)</w:t>
      </w:r>
      <w:r w:rsidRPr="007102A7">
        <w:t xml:space="preserve"> </w:t>
      </w:r>
      <w:r>
        <w:tab/>
      </w:r>
      <w:r>
        <w:rPr>
          <w:u w:val="single"/>
        </w:rPr>
        <w:t>Sex Offenders.  36.  Regulate the location of sex offenders’ residences within the municipality a</w:t>
      </w:r>
      <w:r w:rsidR="00E0541B">
        <w:rPr>
          <w:u w:val="single"/>
        </w:rPr>
        <w:t>s provided in P.L.     , c.    (C.</w:t>
      </w:r>
      <w:r w:rsidR="00DC1672">
        <w:rPr>
          <w:u w:val="single"/>
        </w:rPr>
        <w:t>        </w:t>
      </w:r>
      <w:r w:rsidR="00E0541B">
        <w:rPr>
          <w:u w:val="single"/>
        </w:rPr>
        <w:t xml:space="preserve">) </w:t>
      </w:r>
      <w:r>
        <w:rPr>
          <w:u w:val="single"/>
        </w:rPr>
        <w:t>(pending before the Legislature as this bill).</w:t>
      </w:r>
    </w:p>
    <w:p w:rsidR="00732274" w:rsidRDefault="00732274" w:rsidP="00732274">
      <w:r>
        <w:t>(</w:t>
      </w:r>
      <w:proofErr w:type="spellStart"/>
      <w:r>
        <w:t>cf</w:t>
      </w:r>
      <w:proofErr w:type="spellEnd"/>
      <w:r>
        <w:t>:  P.L.2015, c.142, s.3)</w:t>
      </w:r>
    </w:p>
    <w:p w:rsidR="00732274" w:rsidRDefault="00732274" w:rsidP="00732274"/>
    <w:p w:rsidR="00732274" w:rsidRDefault="00732274" w:rsidP="00732274">
      <w:r>
        <w:tab/>
        <w:t>5.</w:t>
      </w:r>
      <w:r>
        <w:tab/>
        <w:t xml:space="preserve">Section 1 of P.L.1989, c.286 (C.40:55D-66.6) is amended to read as follows: </w:t>
      </w:r>
    </w:p>
    <w:p w:rsidR="00732274" w:rsidRDefault="00732274" w:rsidP="00732274">
      <w:r>
        <w:tab/>
        <w:t>1.</w:t>
      </w:r>
      <w:r>
        <w:tab/>
      </w:r>
      <w:r w:rsidRPr="00B909B5">
        <w:rPr>
          <w:rFonts w:ascii="Albertus Extra Bold" w:hAnsi="Albertus Extra Bold"/>
          <w:b/>
        </w:rPr>
        <w:t>[</w:t>
      </w:r>
      <w:r>
        <w:t>Child</w:t>
      </w:r>
      <w:r w:rsidRPr="00B909B5">
        <w:rPr>
          <w:rFonts w:ascii="Albertus Extra Bold" w:hAnsi="Albertus Extra Bold"/>
          <w:b/>
        </w:rPr>
        <w:t>]</w:t>
      </w:r>
      <w:r>
        <w:t xml:space="preserve"> </w:t>
      </w:r>
      <w:r w:rsidRPr="00B909B5">
        <w:rPr>
          <w:u w:val="single"/>
        </w:rPr>
        <w:t>a. Except as provided in subsection b. of this section, child</w:t>
      </w:r>
      <w:r>
        <w:t xml:space="preserve"> care centers for which, upon completion, a license is required from the Department of Human Services pursuant to P.L.1983, c.492 (C.30:5B-1 et seq.), shall be a permitted use in all nonresidential districts of a municipality.  The floor area occupied in any building or structure as a child care center shall be excluded in calculating: (1) any parking requirement otherwise applicable to that number of units or amount of floor space, as appropriate, under State or local laws or regulations adopted thereunder; and (2) the permitted density allowable for that building or structure under any applicable municipal zoning ordinance.  </w:t>
      </w:r>
    </w:p>
    <w:p w:rsidR="00732274" w:rsidRPr="00B909B5" w:rsidRDefault="00732274" w:rsidP="00732274">
      <w:pPr>
        <w:rPr>
          <w:u w:val="single"/>
        </w:rPr>
      </w:pPr>
      <w:r>
        <w:tab/>
      </w:r>
      <w:r>
        <w:rPr>
          <w:u w:val="single"/>
        </w:rPr>
        <w:t>b.</w:t>
      </w:r>
      <w:r>
        <w:rPr>
          <w:u w:val="single"/>
        </w:rPr>
        <w:tab/>
        <w:t>On or a</w:t>
      </w:r>
      <w:r w:rsidRPr="00B909B5">
        <w:rPr>
          <w:u w:val="single"/>
        </w:rPr>
        <w:t xml:space="preserve">fter the effective date of P.L.     , c.    (C.        ) (pending before the Legislature as this bill), </w:t>
      </w:r>
      <w:r>
        <w:rPr>
          <w:u w:val="single"/>
        </w:rPr>
        <w:t xml:space="preserve">it shall not be a permitted use to site </w:t>
      </w:r>
      <w:r w:rsidRPr="00B909B5">
        <w:rPr>
          <w:u w:val="single"/>
        </w:rPr>
        <w:t xml:space="preserve">a child care center </w:t>
      </w:r>
      <w:r>
        <w:rPr>
          <w:u w:val="single"/>
        </w:rPr>
        <w:t xml:space="preserve">in a nonresidential district if the siting would result in the center being </w:t>
      </w:r>
      <w:r w:rsidRPr="00B909B5">
        <w:rPr>
          <w:u w:val="single"/>
        </w:rPr>
        <w:t xml:space="preserve">within 500 feet of the residence of a sex offender whose risk of re-offense has been determined to be high pursuant to </w:t>
      </w:r>
      <w:r>
        <w:rPr>
          <w:u w:val="single"/>
        </w:rPr>
        <w:t xml:space="preserve">paragraph (3) of subsection c. of </w:t>
      </w:r>
      <w:r w:rsidRPr="00B909B5">
        <w:rPr>
          <w:u w:val="single"/>
        </w:rPr>
        <w:t>section 3 of P.L.1994, c.128 (C.2C:7-8).</w:t>
      </w:r>
    </w:p>
    <w:p w:rsidR="00732274" w:rsidRDefault="00732274" w:rsidP="00732274">
      <w:r>
        <w:t>(</w:t>
      </w:r>
      <w:proofErr w:type="spellStart"/>
      <w:r>
        <w:t>cf</w:t>
      </w:r>
      <w:proofErr w:type="spellEnd"/>
      <w:r>
        <w:t>:  P.L.1989, c.286, s.1)</w:t>
      </w:r>
    </w:p>
    <w:p w:rsidR="00732274" w:rsidRDefault="00732274" w:rsidP="00732274"/>
    <w:p w:rsidR="00732274" w:rsidRDefault="00732274" w:rsidP="00732274">
      <w:r>
        <w:tab/>
        <w:t>6.</w:t>
      </w:r>
      <w:r>
        <w:tab/>
        <w:t>This act shall take effect immediately.</w:t>
      </w:r>
    </w:p>
    <w:p w:rsidR="00732274" w:rsidRPr="00D71D68" w:rsidRDefault="00732274" w:rsidP="00732274"/>
    <w:p w:rsidR="00732274" w:rsidRPr="00CE7BD8" w:rsidRDefault="00732274" w:rsidP="00732274"/>
    <w:p w:rsidR="00732274" w:rsidRPr="00AA7880" w:rsidRDefault="00732274" w:rsidP="00732274">
      <w:pPr>
        <w:jc w:val="center"/>
      </w:pPr>
      <w:r w:rsidRPr="00D71D68">
        <w:t>STATEMENT</w:t>
      </w:r>
    </w:p>
    <w:p w:rsidR="00732274" w:rsidRDefault="00732274" w:rsidP="00732274"/>
    <w:p w:rsidR="00732274" w:rsidRDefault="00732274" w:rsidP="00732274">
      <w:pPr>
        <w:widowControl w:val="0"/>
        <w:tabs>
          <w:tab w:val="left" w:pos="-1440"/>
          <w:tab w:val="left" w:pos="-720"/>
          <w:tab w:val="left" w:pos="0"/>
        </w:tabs>
        <w:spacing w:line="287" w:lineRule="auto"/>
      </w:pPr>
      <w:r>
        <w:tab/>
        <w:t>This bill permits a municipality to enact an ordinance establishing areas in or around elementary or secondary schools, playgrounds, or child care centers where certain registered sex offenders may be prohibited from residing.  The bill also imposes restrictions on the location of school bus stops and the siting of child care centers so that they are not situated near the residence of a high risk sex offender.  It is the Legislature’s intent to</w:t>
      </w:r>
      <w:r w:rsidRPr="00DE7C10">
        <w:t xml:space="preserve"> </w:t>
      </w:r>
      <w:r>
        <w:t xml:space="preserve">enhance the </w:t>
      </w:r>
      <w:r w:rsidRPr="00804D69">
        <w:t xml:space="preserve">public safety by </w:t>
      </w:r>
      <w:r>
        <w:t xml:space="preserve">permitting </w:t>
      </w:r>
      <w:r w:rsidRPr="00804D69">
        <w:t>municipalities to enact ordinances to prevent convicted sex offenders who have committed crimes against minors from residing within 500 feet of a school, playground or child care center, subject to certain statutorily-enumerated exceptions</w:t>
      </w:r>
      <w:r>
        <w:t>, and also by prohibiting the siting of school bus stops and child care centers near the residences of high risk sex offenders</w:t>
      </w:r>
      <w:r w:rsidRPr="00804D69">
        <w:t>.</w:t>
      </w:r>
    </w:p>
    <w:p w:rsidR="00732274" w:rsidRDefault="00732274" w:rsidP="00732274">
      <w:r>
        <w:tab/>
        <w:t>The bill establishes specific limitations that the ordinance may impose on sex offenders establishing residences.  These ordinances would be applicable to a “person subject to limitations,” which the bill defines as a person over the age of 21 subject to the registration requirements set forth in Megan’s Law who has been convicted of, adjudicated delinquent or found not guilty by reason of insanity for a sex offense enumerated in Megan’s Law in which the victim of the offense was under 18 years of age, except for those whose risk of re-offense has been determined to be low.</w:t>
      </w:r>
    </w:p>
    <w:p w:rsidR="00732274" w:rsidRDefault="00732274" w:rsidP="00732274">
      <w:r>
        <w:tab/>
        <w:t>Under the bill’s provisions, such persons would be prohibited from residing within 500 feet from the real property comprising an elementary or secondary school</w:t>
      </w:r>
      <w:r w:rsidRPr="004B5C57">
        <w:t xml:space="preserve">, playground, </w:t>
      </w:r>
      <w:r>
        <w:t>or child care center, provided that any such ordinance shall not be formulated in a manner that would prohibit these persons from residing in every residentially-zoned area within the municipality.</w:t>
      </w:r>
    </w:p>
    <w:p w:rsidR="00732274" w:rsidRDefault="00732274" w:rsidP="00732274">
      <w:r>
        <w:tab/>
        <w:t xml:space="preserve">The municipal ordinance shall not be applied to prohibit such a person from residing within 500 feet of an elementary or secondary school, </w:t>
      </w:r>
      <w:r w:rsidRPr="004B5C57">
        <w:t>playground,</w:t>
      </w:r>
      <w:r>
        <w:t xml:space="preserve"> or child care center if:</w:t>
      </w:r>
    </w:p>
    <w:p w:rsidR="00732274" w:rsidRDefault="00732274" w:rsidP="00732274">
      <w:r>
        <w:tab/>
        <w:t>(1)</w:t>
      </w:r>
      <w:r>
        <w:tab/>
        <w:t xml:space="preserve">the person is required to serve a sentence at a jail, prison, juvenile facility or other correctional institution or facility or is involuntarily committed to a psychiatric, mental health or other facility which is located within 500 feet of the elementary or secondary </w:t>
      </w:r>
      <w:r w:rsidRPr="004B5C57">
        <w:t xml:space="preserve">school, playground, </w:t>
      </w:r>
      <w:r>
        <w:t>or child care center;</w:t>
      </w:r>
    </w:p>
    <w:p w:rsidR="00732274" w:rsidRDefault="00732274" w:rsidP="00732274">
      <w:r>
        <w:tab/>
        <w:t>(2)</w:t>
      </w:r>
      <w:r>
        <w:tab/>
        <w:t>the person resides and receives services at an institution, mental health or other facility licensed or permitted by the Department of Human Services which is located within 500 feet of an elementary or secondary school</w:t>
      </w:r>
      <w:r w:rsidRPr="004B5C57">
        <w:t>, playground,</w:t>
      </w:r>
      <w:r>
        <w:t xml:space="preserve"> or child care center;</w:t>
      </w:r>
    </w:p>
    <w:p w:rsidR="00732274" w:rsidRDefault="00732274" w:rsidP="00732274">
      <w:r>
        <w:tab/>
        <w:t>(3)</w:t>
      </w:r>
      <w:r>
        <w:tab/>
        <w:t xml:space="preserve">the parole board, after considering the person’s housing options, determines that a needs-based exception for the person is required; or </w:t>
      </w:r>
    </w:p>
    <w:p w:rsidR="00732274" w:rsidRDefault="00732274" w:rsidP="00732274">
      <w:r>
        <w:tab/>
        <w:t>(4)</w:t>
      </w:r>
      <w:r>
        <w:tab/>
        <w:t>a court that discharges the person from a psychiatric facility determines that an exception is appropriate.</w:t>
      </w:r>
    </w:p>
    <w:p w:rsidR="00732274" w:rsidRDefault="00732274" w:rsidP="00732274">
      <w:r>
        <w:tab/>
        <w:t>The bill provides that an ordinance shall not be applied to prohibit such a person from continuing to reside at a residence established by that person within the municipality prior to the enactment of the ordinance.</w:t>
      </w:r>
    </w:p>
    <w:p w:rsidR="00732274" w:rsidRDefault="00732274" w:rsidP="00732274">
      <w:r>
        <w:tab/>
        <w:t>An ordinance enacted pursuant to the bill shall provide that the municipal engineer shall produce a map for the purpose of depicting the location and boundaries of the areas.  The original of every map shall be filed with the clerk of the municipality and shall be maintained as an official record of the municipality.</w:t>
      </w:r>
    </w:p>
    <w:p w:rsidR="00732274" w:rsidRDefault="00732274" w:rsidP="00732274">
      <w:r>
        <w:tab/>
        <w:t>This bill also prohibits a school board from locating a school bus stop within 250 feet of the residence of a high risk</w:t>
      </w:r>
      <w:r w:rsidRPr="00406BF9">
        <w:t xml:space="preserve"> </w:t>
      </w:r>
      <w:r>
        <w:t>(tier three) sex offender unless the relocation of the school bus stop creates a more dangerous condition for a child.  In making this determination, the school board is required to consult with the chief law enforcement officer of the municipality.  The bill requires the school board to adopt a resolution stating the reason for the relocation of the school bus stop.</w:t>
      </w:r>
    </w:p>
    <w:p w:rsidR="00732274" w:rsidRDefault="00732274" w:rsidP="00732274">
      <w:r w:rsidRPr="00A44D1A">
        <w:tab/>
        <w:t>Finally, the bill prohibits child care centers from being located within 500 feet of the residence of a tier three sex offender.</w:t>
      </w:r>
    </w:p>
    <w:sectPr w:rsidR="00732274" w:rsidSect="00073D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247" w:rsidRDefault="00296247">
      <w:r>
        <w:separator/>
      </w:r>
    </w:p>
  </w:endnote>
  <w:endnote w:type="continuationSeparator" w:id="0">
    <w:p w:rsidR="00296247" w:rsidRDefault="00296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41B" w:rsidRPr="00921C91" w:rsidRDefault="00E054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541B" w:rsidRPr="00921C91" w:rsidRDefault="00E0541B">
    <w:pPr>
      <w:pStyle w:val="Footer"/>
      <w:rPr>
        <w:szCs w:val="18"/>
      </w:rPr>
    </w:pPr>
  </w:p>
  <w:p w:rsidR="00E0541B" w:rsidRPr="00921C91" w:rsidRDefault="00E054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247" w:rsidRDefault="00296247">
      <w:r>
        <w:separator/>
      </w:r>
    </w:p>
  </w:footnote>
  <w:footnote w:type="continuationSeparator" w:id="0">
    <w:p w:rsidR="00296247" w:rsidRDefault="00296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57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3DBF" w:rsidRDefault="00073DBF" w:rsidP="00073DBF">
    <w:pPr>
      <w:pStyle w:val="bpuHeadSpon"/>
    </w:pPr>
    <w:r w:rsidRPr="00073DBF">
      <w:rPr>
        <w:rStyle w:val="bpuHeadSponChar"/>
      </w:rPr>
      <w:t>A3562</w:t>
    </w:r>
    <w:r>
      <w:t xml:space="preserve"> LAMPITT</w:t>
    </w:r>
  </w:p>
  <w:p w:rsidR="00073DBF" w:rsidRDefault="00073DBF" w:rsidP="00073DBF">
    <w:pPr>
      <w:pStyle w:val="bpuHeadSpon"/>
    </w:pPr>
    <w:r>
      <w:fldChar w:fldCharType="begin"/>
    </w:r>
    <w:r>
      <w:instrText xml:space="preserve"> PAGE  \* MERGEFORMAT </w:instrText>
    </w:r>
    <w:r>
      <w:fldChar w:fldCharType="separate"/>
    </w:r>
    <w:r w:rsidR="00E7575E">
      <w:rPr>
        <w:noProof/>
      </w:rPr>
      <w:t>11</w:t>
    </w:r>
    <w:r>
      <w:fldChar w:fldCharType="end"/>
    </w:r>
  </w:p>
  <w:p w:rsidR="00073DBF" w:rsidRDefault="00073DBF" w:rsidP="00073D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3DBF" w:rsidRDefault="00073DBF" w:rsidP="00073DBF">
    <w:pPr>
      <w:pStyle w:val="bpuHeadSpon"/>
    </w:pPr>
    <w:r w:rsidRPr="00073DBF">
      <w:rPr>
        <w:rStyle w:val="bpuHeadSponChar"/>
      </w:rPr>
      <w:t>A3562</w:t>
    </w:r>
    <w:r>
      <w:t xml:space="preserve"> LAMPITT</w:t>
    </w:r>
  </w:p>
  <w:p w:rsidR="00073DBF" w:rsidRDefault="00073DBF" w:rsidP="00073DBF">
    <w:pPr>
      <w:pStyle w:val="bpuHeadSpon"/>
    </w:pPr>
    <w:r>
      <w:fldChar w:fldCharType="begin"/>
    </w:r>
    <w:r>
      <w:instrText xml:space="preserve"> PAGE  \* MERGEFORMAT </w:instrText>
    </w:r>
    <w:r>
      <w:fldChar w:fldCharType="separate"/>
    </w:r>
    <w:r w:rsidR="00E7575E">
      <w:rPr>
        <w:noProof/>
      </w:rPr>
      <w:t>2</w:t>
    </w:r>
    <w:r>
      <w:fldChar w:fldCharType="end"/>
    </w:r>
  </w:p>
  <w:p w:rsidR="00073DBF" w:rsidRDefault="00073DBF" w:rsidP="00073D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247"/>
    <w:rsid w:val="000051BD"/>
    <w:rsid w:val="000160A5"/>
    <w:rsid w:val="0002335B"/>
    <w:rsid w:val="0003549A"/>
    <w:rsid w:val="000367AE"/>
    <w:rsid w:val="00043B22"/>
    <w:rsid w:val="00054975"/>
    <w:rsid w:val="00057D20"/>
    <w:rsid w:val="0006197C"/>
    <w:rsid w:val="0006281F"/>
    <w:rsid w:val="00073DB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24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5F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27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DE2"/>
    <w:rsid w:val="008538FA"/>
    <w:rsid w:val="008573B0"/>
    <w:rsid w:val="00857AD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2C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672"/>
    <w:rsid w:val="00DE10D1"/>
    <w:rsid w:val="00DE2514"/>
    <w:rsid w:val="00DE6851"/>
    <w:rsid w:val="00DF03EE"/>
    <w:rsid w:val="00E01B71"/>
    <w:rsid w:val="00E0541B"/>
    <w:rsid w:val="00E05CC9"/>
    <w:rsid w:val="00E15573"/>
    <w:rsid w:val="00E25A5B"/>
    <w:rsid w:val="00E373C7"/>
    <w:rsid w:val="00E4267B"/>
    <w:rsid w:val="00E42F13"/>
    <w:rsid w:val="00E452DF"/>
    <w:rsid w:val="00E543CF"/>
    <w:rsid w:val="00E546FD"/>
    <w:rsid w:val="00E608F1"/>
    <w:rsid w:val="00E611B9"/>
    <w:rsid w:val="00E7144F"/>
    <w:rsid w:val="00E73D74"/>
    <w:rsid w:val="00E7575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7F576F8-D241-4D9E-8D61-DC615C90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54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41B"/>
    <w:rPr>
      <w:rFonts w:ascii="Segoe UI" w:hAnsi="Segoe UI" w:cs="Segoe UI"/>
      <w:spacing w:val="4"/>
      <w:sz w:val="18"/>
      <w:szCs w:val="18"/>
    </w:rPr>
  </w:style>
  <w:style w:type="character" w:styleId="LineNumber">
    <w:name w:val="line number"/>
    <w:basedOn w:val="DefaultParagraphFont"/>
    <w:semiHidden/>
    <w:unhideWhenUsed/>
    <w:rsid w:val="00073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4133</Words>
  <Characters>21787</Characters>
  <Application>Microsoft Office Word</Application>
  <DocSecurity>0</DocSecurity>
  <Lines>460</Lines>
  <Paragraphs>86</Paragraphs>
  <ScaleCrop>false</ScaleCrop>
  <HeadingPairs>
    <vt:vector size="2" baseType="variant">
      <vt:variant>
        <vt:lpstr>Title</vt:lpstr>
      </vt:variant>
      <vt:variant>
        <vt:i4>1</vt:i4>
      </vt:variant>
    </vt:vector>
  </HeadingPairs>
  <TitlesOfParts>
    <vt:vector size="1" baseType="lpstr">
      <vt:lpstr>A3562</vt:lpstr>
    </vt:vector>
  </TitlesOfParts>
  <Manager>R229</Manager>
  <Company>NJ Office of Legislative Services</Company>
  <LinksUpToDate>false</LinksUpToDate>
  <CharactersWithSpaces>26039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A3562</dc:title>
  <dc:subject/>
  <dc:creator>Assemblywoman  LAMPITT</dc:creator>
  <cp:keywords>A3562|11|LP |92|0|92|N|0|</cp:keywords>
  <dc:description>INTRODUCED FEBRUARY 25, 2020</dc:description>
  <cp:lastModifiedBy>Bell, Careema</cp:lastModifiedBy>
  <cp:revision>2</cp:revision>
  <cp:lastPrinted>2020-01-21T20:32:00Z</cp:lastPrinted>
  <dcterms:created xsi:type="dcterms:W3CDTF">2020-02-26T14:17:00Z</dcterms:created>
  <dcterms:modified xsi:type="dcterms:W3CDTF">2020-02-26T14:17:00Z</dcterms:modified>
  <cp:category>s.1:C.48:3-4.2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