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24085" w:rsidP="00ED5E27">
      <w:pPr>
        <w:pStyle w:val="TopofPage1"/>
      </w:pPr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240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3566</w:t>
      </w:r>
      <w:r w:rsidR="0063703D" w:rsidRPr="00ED5E27">
        <w:rPr>
          <w:b/>
          <w:sz w:val="36"/>
          <w:szCs w:val="36"/>
        </w:rPr>
        <w:t xml:space="preserve"> </w:t>
      </w:r>
    </w:p>
    <w:p w:rsidR="009F2D8A" w:rsidRPr="009F2D8A" w:rsidRDefault="009F2D8A" w:rsidP="009F2D8A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9F2D8A" w:rsidRPr="009F2D8A" w:rsidRDefault="009F2D8A" w:rsidP="009F2D8A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  <w:r w:rsidRPr="009F2D8A">
        <w:rPr>
          <w:szCs w:val="24"/>
        </w:rPr>
        <w:t>with committee amendments</w:t>
      </w:r>
    </w:p>
    <w:p w:rsidR="009F2D8A" w:rsidRPr="009F2D8A" w:rsidRDefault="009F2D8A" w:rsidP="009F2D8A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24085">
        <w:rPr>
          <w:caps/>
          <w:szCs w:val="24"/>
        </w:rPr>
        <w:t>OCTOBER 8, 2020</w:t>
      </w:r>
    </w:p>
    <w:p w:rsidR="00234E09" w:rsidRPr="00E3262F" w:rsidRDefault="00234E09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bookmarkStart w:id="0" w:name="_GoBack"/>
      <w:bookmarkEnd w:id="0"/>
    </w:p>
    <w:p w:rsidR="00BD2491" w:rsidRDefault="00F06198" w:rsidP="00F06198">
      <w:pPr>
        <w:rPr>
          <w:szCs w:val="24"/>
        </w:rPr>
      </w:pPr>
      <w:r>
        <w:tab/>
        <w:t xml:space="preserve">The </w:t>
      </w:r>
      <w:r>
        <w:rPr>
          <w:szCs w:val="24"/>
        </w:rPr>
        <w:t>Assembly Military and Veterans’ Affairs Committee reports favorably and with committee amendments Assembly Bill No. 3566.</w:t>
      </w:r>
    </w:p>
    <w:p w:rsidR="0097623B" w:rsidRPr="0097623B" w:rsidRDefault="0097623B" w:rsidP="0097623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7623B">
        <w:rPr>
          <w:spacing w:val="4"/>
          <w:szCs w:val="24"/>
        </w:rPr>
        <w:tab/>
        <w:t>This bill requires the Department of Military and Veterans Affairs to provide a monthly report to veteran organizations of the names of all known veterans who passed away the previous month.  Veteran organization means a veteran organization that qualifies as a section 501(c)(3) or 501(c)(19) tax exempt organization under the Internal Revenue Code, or a federally chartered Veterans’ Service Organization.</w:t>
      </w:r>
    </w:p>
    <w:p w:rsidR="00904BD6" w:rsidRDefault="00904BD6" w:rsidP="0083060A"/>
    <w:p w:rsidR="00904BD6" w:rsidRPr="00904BD6" w:rsidRDefault="00904BD6" w:rsidP="00904BD6">
      <w:pPr>
        <w:rPr>
          <w:u w:val="double"/>
        </w:rPr>
      </w:pPr>
      <w:r w:rsidRPr="00904BD6">
        <w:rPr>
          <w:u w:val="double"/>
        </w:rPr>
        <w:t>COMMITTEE AMENDMENTS</w:t>
      </w:r>
    </w:p>
    <w:p w:rsidR="00904BD6" w:rsidRDefault="00904BD6" w:rsidP="00904BD6">
      <w:r w:rsidRPr="00904BD6">
        <w:tab/>
        <w:t>The</w:t>
      </w:r>
      <w:r>
        <w:t>re</w:t>
      </w:r>
      <w:r w:rsidRPr="00904BD6">
        <w:t xml:space="preserve"> </w:t>
      </w:r>
      <w:r>
        <w:t xml:space="preserve">are proposed </w:t>
      </w:r>
      <w:r w:rsidRPr="00904BD6">
        <w:t>committee amend</w:t>
      </w:r>
      <w:r>
        <w:t>ments to</w:t>
      </w:r>
      <w:r w:rsidRPr="00904BD6">
        <w:t xml:space="preserve"> the bill to require</w:t>
      </w:r>
      <w:r w:rsidR="00A73963">
        <w:t xml:space="preserve"> county officers to receive the m</w:t>
      </w:r>
      <w:r w:rsidR="0062540B">
        <w:t xml:space="preserve">onthly report </w:t>
      </w:r>
      <w:r w:rsidRPr="00904BD6">
        <w:t xml:space="preserve">of the names of </w:t>
      </w:r>
      <w:r w:rsidR="00A73963">
        <w:t>person</w:t>
      </w:r>
      <w:r w:rsidR="00D15B0B">
        <w:t>s</w:t>
      </w:r>
      <w:r w:rsidR="00A73963">
        <w:t xml:space="preserve"> buried or cremated in State veteran cemeteries </w:t>
      </w:r>
      <w:r w:rsidRPr="00904BD6">
        <w:t xml:space="preserve">the previous month. </w:t>
      </w:r>
    </w:p>
    <w:p w:rsidR="00904BD6" w:rsidRDefault="00A73963" w:rsidP="00BD2491">
      <w:r>
        <w:rPr>
          <w:spacing w:val="4"/>
          <w:szCs w:val="24"/>
        </w:rPr>
        <w:tab/>
        <w:t xml:space="preserve">The amendments also </w:t>
      </w:r>
      <w:r w:rsidRPr="00E0686B">
        <w:rPr>
          <w:spacing w:val="4"/>
          <w:szCs w:val="24"/>
        </w:rPr>
        <w:t>require that a representative of the person buried or cremated in a State veteran cemetery sign a waiver before the information may be released</w:t>
      </w:r>
      <w:r w:rsidR="00BD2491">
        <w:rPr>
          <w:spacing w:val="4"/>
          <w:szCs w:val="24"/>
        </w:rPr>
        <w:t>.</w:t>
      </w:r>
    </w:p>
    <w:sectPr w:rsidR="00904BD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085" w:rsidRDefault="00B24085">
      <w:r>
        <w:separator/>
      </w:r>
    </w:p>
  </w:endnote>
  <w:endnote w:type="continuationSeparator" w:id="0">
    <w:p w:rsidR="00B24085" w:rsidRDefault="00B2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085" w:rsidRDefault="00B24085">
      <w:r>
        <w:separator/>
      </w:r>
    </w:p>
  </w:footnote>
  <w:footnote w:type="continuationSeparator" w:id="0">
    <w:p w:rsidR="00B24085" w:rsidRDefault="00B24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D2491" w:rsidP="00BD249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D2491" w:rsidRDefault="00BD2491" w:rsidP="00BD249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0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48BB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4E09"/>
    <w:rsid w:val="00243505"/>
    <w:rsid w:val="002437FC"/>
    <w:rsid w:val="00244AC5"/>
    <w:rsid w:val="00246107"/>
    <w:rsid w:val="00246613"/>
    <w:rsid w:val="00246FD7"/>
    <w:rsid w:val="00250E4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4074"/>
    <w:rsid w:val="004E5505"/>
    <w:rsid w:val="004E65B9"/>
    <w:rsid w:val="004F240B"/>
    <w:rsid w:val="005105E1"/>
    <w:rsid w:val="0052178A"/>
    <w:rsid w:val="00525D56"/>
    <w:rsid w:val="0052722C"/>
    <w:rsid w:val="00527799"/>
    <w:rsid w:val="00530663"/>
    <w:rsid w:val="00531292"/>
    <w:rsid w:val="00532CA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40B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1EB6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4BD6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23B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2D8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3963"/>
    <w:rsid w:val="00A76504"/>
    <w:rsid w:val="00A863ED"/>
    <w:rsid w:val="00A92210"/>
    <w:rsid w:val="00A92973"/>
    <w:rsid w:val="00A92EFB"/>
    <w:rsid w:val="00AA4F86"/>
    <w:rsid w:val="00AA5E23"/>
    <w:rsid w:val="00AB47F2"/>
    <w:rsid w:val="00AC460A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4085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491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68F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5B0B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2B21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198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4:docId w14:val="6A811576"/>
  <w15:docId w15:val="{A278CA0E-9868-4DDB-BF19-266F338A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5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160</Words>
  <Characters>910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A3566 AMV Statement 10/8/20</vt:lpstr>
    </vt:vector>
  </TitlesOfParts>
  <Manager>R229</Manager>
  <Company>NJ OLS DMU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A3566 AMV Statement 10/8/20</dc:title>
  <dc:subject/>
  <dc:creator>Assembly AMV</dc:creator>
  <cp:keywords>A3566|1|SG |216|0|0|!||</cp:keywords>
  <dc:description/>
  <cp:lastModifiedBy>Bell, Careema</cp:lastModifiedBy>
  <cp:revision>2</cp:revision>
  <cp:lastPrinted>1999-09-30T17:29:00Z</cp:lastPrinted>
  <dcterms:created xsi:type="dcterms:W3CDTF">2020-10-09T17:14:00Z</dcterms:created>
  <dcterms:modified xsi:type="dcterms:W3CDTF">2020-10-09T17:14:00Z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