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A5" w:rsidRDefault="007F37A5" w:rsidP="007F37A5">
      <w:pPr>
        <w:pStyle w:val="bpuBill"/>
      </w:pPr>
      <w:bookmarkStart w:id="0" w:name="bpuFrontPg"/>
      <w:bookmarkEnd w:id="0"/>
      <w:r>
        <w:t xml:space="preserve">ASSEMBLY, No. 3572 </w:t>
      </w:r>
    </w:p>
    <w:p w:rsidR="007F37A5" w:rsidRPr="009D38FF" w:rsidRDefault="007F37A5" w:rsidP="007F37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834954" r:id="rId7"/>
        </w:object>
      </w:r>
    </w:p>
    <w:p w:rsidR="007F37A5" w:rsidRDefault="007F37A5" w:rsidP="007F37A5">
      <w:pPr>
        <w:pStyle w:val="bpuState"/>
      </w:pPr>
      <w:r>
        <w:t>STATE OF NEW JERSEY</w:t>
      </w:r>
    </w:p>
    <w:p w:rsidR="007F37A5" w:rsidRDefault="007F37A5" w:rsidP="007F37A5">
      <w:pPr>
        <w:pStyle w:val="bpuLegislature"/>
      </w:pPr>
      <w:r>
        <w:t>219th LEGISLATURE</w:t>
      </w:r>
    </w:p>
    <w:p w:rsidR="007F37A5" w:rsidRDefault="007F37A5" w:rsidP="007F37A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834955" r:id="rId8"/>
        </w:object>
      </w:r>
      <w:r>
        <w:t xml:space="preserve">  </w:t>
      </w:r>
    </w:p>
    <w:p w:rsidR="007F37A5" w:rsidRDefault="007F37A5" w:rsidP="007F37A5">
      <w:pPr>
        <w:pStyle w:val="bpuIntro"/>
      </w:pPr>
      <w:r>
        <w:t>INTRODUCED FEBRUARY 25, 2020</w:t>
      </w:r>
    </w:p>
    <w:p w:rsidR="007F37A5" w:rsidRDefault="007F37A5" w:rsidP="007F37A5">
      <w:pPr>
        <w:pStyle w:val="bpuIntro"/>
      </w:pPr>
    </w:p>
    <w:p w:rsidR="007F37A5" w:rsidRDefault="007F37A5" w:rsidP="007F37A5">
      <w:pPr>
        <w:pStyle w:val="bpuIntro"/>
        <w:sectPr w:rsidR="007F37A5" w:rsidSect="00CE489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F37A5" w:rsidRDefault="007F37A5" w:rsidP="007F37A5">
      <w:pPr>
        <w:pStyle w:val="bpuIntro"/>
      </w:pPr>
    </w:p>
    <w:p w:rsidR="007F37A5" w:rsidRDefault="007F37A5" w:rsidP="007F37A5">
      <w:pPr>
        <w:pStyle w:val="bpuSponsor"/>
      </w:pPr>
      <w:r>
        <w:t>Sponsored by:</w:t>
      </w:r>
    </w:p>
    <w:p w:rsidR="007F37A5" w:rsidRDefault="007F37A5" w:rsidP="007F37A5">
      <w:pPr>
        <w:pStyle w:val="bpuSponsor"/>
      </w:pPr>
      <w:r>
        <w:t>Assemblyman  ERIC HOUGHTALING</w:t>
      </w:r>
    </w:p>
    <w:p w:rsidR="007F37A5" w:rsidRDefault="007F37A5" w:rsidP="007F37A5">
      <w:pPr>
        <w:pStyle w:val="bpuSponsor"/>
      </w:pPr>
      <w:r>
        <w:t>District 11 (Monmouth)</w:t>
      </w:r>
    </w:p>
    <w:p w:rsidR="007F37A5" w:rsidRDefault="00CE4890" w:rsidP="00CE4890">
      <w:pPr>
        <w:pStyle w:val="bpuSponsor"/>
      </w:pPr>
      <w:r>
        <w:t>Assemblywoman  JOANN DOWNEY</w:t>
      </w:r>
    </w:p>
    <w:p w:rsidR="00CE4890" w:rsidRDefault="00CE4890" w:rsidP="00CE4890">
      <w:pPr>
        <w:pStyle w:val="bpuSponsor"/>
      </w:pPr>
      <w:r>
        <w:t>District 11 (Monmouth)</w:t>
      </w:r>
    </w:p>
    <w:p w:rsidR="00CE4890" w:rsidRPr="00CE4890" w:rsidRDefault="00CE4890" w:rsidP="00CE4890">
      <w:pPr>
        <w:pStyle w:val="bpuSponsor"/>
      </w:pPr>
    </w:p>
    <w:p w:rsidR="007F37A5" w:rsidRDefault="007F37A5" w:rsidP="007F37A5">
      <w:pPr>
        <w:pStyle w:val="bpuSponsor"/>
      </w:pPr>
    </w:p>
    <w:p w:rsidR="007F37A5" w:rsidRDefault="007F37A5" w:rsidP="007F37A5">
      <w:pPr>
        <w:pStyle w:val="bpuSponsor"/>
      </w:pPr>
    </w:p>
    <w:p w:rsidR="007F37A5" w:rsidRDefault="007F37A5" w:rsidP="007F37A5">
      <w:pPr>
        <w:pStyle w:val="bpuSponsor"/>
      </w:pPr>
    </w:p>
    <w:p w:rsidR="007F37A5" w:rsidRDefault="007F37A5" w:rsidP="007F37A5">
      <w:pPr>
        <w:pStyle w:val="bpuSponsor"/>
      </w:pPr>
      <w:r>
        <w:t>SYNOPSIS</w:t>
      </w:r>
    </w:p>
    <w:p w:rsidR="007F37A5" w:rsidRDefault="007F37A5" w:rsidP="007F37A5">
      <w:pPr>
        <w:pStyle w:val="bpuNormText"/>
      </w:pPr>
      <w:r>
        <w:tab/>
        <w:t xml:space="preserve">Requires provision of instruction on water safety in public school curriculum. </w:t>
      </w:r>
    </w:p>
    <w:p w:rsidR="007F37A5" w:rsidRDefault="007F37A5" w:rsidP="007F37A5">
      <w:pPr>
        <w:pStyle w:val="bpuNormText"/>
      </w:pPr>
    </w:p>
    <w:p w:rsidR="007F37A5" w:rsidRDefault="007F37A5" w:rsidP="007F37A5">
      <w:pPr>
        <w:pStyle w:val="bpuSponsor"/>
      </w:pPr>
      <w:r>
        <w:t xml:space="preserve">CURRENT VERSION OF TEXT </w:t>
      </w:r>
    </w:p>
    <w:p w:rsidR="007F37A5" w:rsidRDefault="007F37A5" w:rsidP="007F37A5">
      <w:pPr>
        <w:pStyle w:val="bpuNormText"/>
      </w:pPr>
      <w:r>
        <w:tab/>
        <w:t>As introduced.</w:t>
      </w:r>
    </w:p>
    <w:p w:rsidR="007F37A5" w:rsidRDefault="007F37A5" w:rsidP="007F37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F37A5" w:rsidRDefault="007F37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37A5" w:rsidSect="007F37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A0AB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60B20" w:rsidRPr="00A60B20">
        <w:rPr>
          <w:rStyle w:val="HangingAnActChar"/>
        </w:rPr>
        <w:t>concerning the provision of</w:t>
      </w:r>
      <w:bookmarkStart w:id="1" w:name="_GoBack"/>
      <w:bookmarkEnd w:id="1"/>
      <w:r w:rsidR="00A60B20" w:rsidRPr="00A60B20">
        <w:rPr>
          <w:rStyle w:val="HangingAnActChar"/>
        </w:rPr>
        <w:t xml:space="preserve"> instruction on water safety in the public school curriculum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A0AB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A0AB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60B20" w:rsidRDefault="00A60B20" w:rsidP="00A60B20">
      <w:r>
        <w:tab/>
        <w:t>1.</w:t>
      </w:r>
      <w:r>
        <w:tab/>
        <w:t>A school district shall incorporate instruction on water safety into the health education curriculum for students in grades K through 12 as part of the district’s implementation of the New Jersey Student Learning Standards for Comprehensive Health and Physical Education.</w:t>
      </w:r>
    </w:p>
    <w:p w:rsidR="00A60B20" w:rsidRDefault="00A60B20" w:rsidP="00A60B20"/>
    <w:p w:rsidR="00A60B20" w:rsidRDefault="00A60B20" w:rsidP="00A60B20">
      <w:r>
        <w:tab/>
        <w:t>2.</w:t>
      </w:r>
      <w:r>
        <w:tab/>
        <w:t>A school district shall have policies and procedures in place pertaining to the selection of instructional materials to implement the requirements of section 1 of this act.  A school district shall adopt instructional materials that provide students with information on:</w:t>
      </w:r>
    </w:p>
    <w:p w:rsidR="00A60B20" w:rsidRDefault="00A60B20" w:rsidP="00A60B20">
      <w:r>
        <w:tab/>
        <w:t>a.</w:t>
      </w:r>
      <w:r>
        <w:tab/>
        <w:t>the nature and danger of rip tides;</w:t>
      </w:r>
    </w:p>
    <w:p w:rsidR="00A60B20" w:rsidRDefault="00A60B20" w:rsidP="00A60B20">
      <w:r>
        <w:tab/>
        <w:t>b.</w:t>
      </w:r>
      <w:r>
        <w:tab/>
        <w:t>the importance of learning about water conditions and beach safety practices, particularly for student populations that do not reside near beach communities;</w:t>
      </w:r>
    </w:p>
    <w:p w:rsidR="00A60B20" w:rsidRDefault="00A60B20" w:rsidP="00A60B20">
      <w:r>
        <w:tab/>
        <w:t>c.</w:t>
      </w:r>
      <w:r>
        <w:tab/>
        <w:t>hand signs that may be used to indicate swimmer distress; and</w:t>
      </w:r>
    </w:p>
    <w:p w:rsidR="00A60B20" w:rsidRDefault="00A60B20" w:rsidP="00A60B20">
      <w:r>
        <w:tab/>
        <w:t>d.</w:t>
      </w:r>
      <w:r>
        <w:tab/>
        <w:t>the sightline limitations of lifeguards and others monitoring swimmers from the beach.</w:t>
      </w:r>
    </w:p>
    <w:p w:rsidR="00A60B20" w:rsidRPr="00D71D68" w:rsidRDefault="00A60B20" w:rsidP="00A60B20"/>
    <w:p w:rsidR="00A60B20" w:rsidRPr="00AA7880" w:rsidRDefault="00A60B20" w:rsidP="00A60B20">
      <w:r>
        <w:tab/>
        <w:t>3.</w:t>
      </w:r>
      <w:r>
        <w:tab/>
        <w:t>This act shall take effect immediately and shall first apply to the first full school year following the date of enactment.</w:t>
      </w:r>
    </w:p>
    <w:p w:rsidR="00A60B20" w:rsidRDefault="00A60B20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73B01" w:rsidRDefault="00A60B20" w:rsidP="00773B01">
      <w:r>
        <w:tab/>
      </w:r>
      <w:r w:rsidR="00773B01">
        <w:t>This bill requires a school district to incorporate instruction on water safety into the health education curriculum for students in grades K through 12 as part of the district’s implementation of the New Jersey Student Learning Standards for Comprehensive Health and Physical Education.  Under this bill, a school district is required to adopt instructional materials that provide information on: the nature and danger of rip tides; the importance of learning about water conditions and beach safety practices, particularly for student populations that do not reside near beach communities; hand signs that may be used to indicate swimmer distress; and the sightline limitations of lifeguards and others monitoring swimmers from the beach.</w:t>
      </w:r>
    </w:p>
    <w:p w:rsidR="00773B01" w:rsidRDefault="00773B01" w:rsidP="00773B01">
      <w:r>
        <w:tab/>
        <w:t xml:space="preserve">This bill is in response to the tragic death of </w:t>
      </w:r>
      <w:proofErr w:type="spellStart"/>
      <w:r>
        <w:t>Naisere</w:t>
      </w:r>
      <w:proofErr w:type="spellEnd"/>
      <w:r>
        <w:t xml:space="preserve"> Nelson, who drowned after being swept into the ocean by a rip tide near Bradley Beach in Neptune, New Jersey in 2011.</w:t>
      </w:r>
    </w:p>
    <w:sectPr w:rsidR="00773B01" w:rsidSect="007F37A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9BA" w:rsidRDefault="008F79BA">
      <w:r>
        <w:separator/>
      </w:r>
    </w:p>
  </w:endnote>
  <w:endnote w:type="continuationSeparator" w:id="0">
    <w:p w:rsidR="008F79BA" w:rsidRDefault="008F7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890" w:rsidRDefault="00CE4890" w:rsidP="00CE4890">
    <w:pPr>
      <w:pStyle w:val="sponUdate"/>
    </w:pPr>
    <w:r>
      <w:t>(Sponsorship Updated As Of: 2/25/2020)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9BA" w:rsidRDefault="008F79BA">
      <w:r>
        <w:separator/>
      </w:r>
    </w:p>
  </w:footnote>
  <w:footnote w:type="continuationSeparator" w:id="0">
    <w:p w:rsidR="008F79BA" w:rsidRDefault="008F7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B25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F37A5" w:rsidRDefault="007F37A5" w:rsidP="007F37A5">
    <w:pPr>
      <w:pStyle w:val="bpuHeadSpon"/>
    </w:pPr>
    <w:r w:rsidRPr="007F37A5">
      <w:rPr>
        <w:rStyle w:val="bpuHeadSponChar"/>
      </w:rPr>
      <w:t>A3572</w:t>
    </w:r>
    <w:r>
      <w:t xml:space="preserve"> HOUGHTALING</w:t>
    </w:r>
  </w:p>
  <w:p w:rsidR="007F37A5" w:rsidRDefault="007F37A5" w:rsidP="007F37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6278">
      <w:rPr>
        <w:noProof/>
      </w:rPr>
      <w:t>3</w:t>
    </w:r>
    <w:r>
      <w:fldChar w:fldCharType="end"/>
    </w:r>
  </w:p>
  <w:p w:rsidR="007F37A5" w:rsidRDefault="007F37A5" w:rsidP="007F37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F37A5" w:rsidRDefault="007F37A5" w:rsidP="007F37A5">
    <w:pPr>
      <w:pStyle w:val="bpuHeadSpon"/>
    </w:pPr>
    <w:r w:rsidRPr="007F37A5">
      <w:rPr>
        <w:rStyle w:val="bpuHeadSponChar"/>
      </w:rPr>
      <w:t>A3572</w:t>
    </w:r>
    <w:r>
      <w:t xml:space="preserve"> HOUGHTALING</w:t>
    </w:r>
    <w:r w:rsidR="00CE4890">
      <w:t xml:space="preserve">, </w:t>
    </w:r>
    <w:r w:rsidR="00CE4890">
      <w:t>DOWNEY</w:t>
    </w:r>
  </w:p>
  <w:p w:rsidR="007F37A5" w:rsidRDefault="007F37A5" w:rsidP="007F37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B252C">
      <w:rPr>
        <w:noProof/>
      </w:rPr>
      <w:t>2</w:t>
    </w:r>
    <w:r>
      <w:fldChar w:fldCharType="end"/>
    </w:r>
  </w:p>
  <w:p w:rsidR="007F37A5" w:rsidRDefault="007F37A5" w:rsidP="007F37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B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1F9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014B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D85"/>
    <w:rsid w:val="0036180C"/>
    <w:rsid w:val="00363CF5"/>
    <w:rsid w:val="00364344"/>
    <w:rsid w:val="003702CA"/>
    <w:rsid w:val="00370617"/>
    <w:rsid w:val="00382F1F"/>
    <w:rsid w:val="00386278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223"/>
    <w:rsid w:val="00493B1D"/>
    <w:rsid w:val="00497037"/>
    <w:rsid w:val="004A0ABC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937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5934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3B01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7A5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9B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80D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0B20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10DE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89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259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52C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F7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7AD572"/>
  <w15:docId w15:val="{42920699-C484-407B-A403-284E5F41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F37A5"/>
  </w:style>
  <w:style w:type="paragraph" w:styleId="BalloonText">
    <w:name w:val="Balloon Text"/>
    <w:basedOn w:val="Normal"/>
    <w:link w:val="BalloonTextChar"/>
    <w:semiHidden/>
    <w:unhideWhenUsed/>
    <w:rsid w:val="00CE48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489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392</Words>
  <Characters>2133</Characters>
  <Application>Microsoft Office Word</Application>
  <DocSecurity>0</DocSecurity>
  <Lines>74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A3572</vt:lpstr>
    </vt:vector>
  </TitlesOfParts>
  <Manager>R229</Manager>
  <Company>NJ Office of Legislative Services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A3572</dc:title>
  <dc:subject>20--5153</dc:subject>
  <dc:creator>Assemblyman  HOUGHTALING</dc:creator>
  <cp:keywords>A3572|2|ER |308|21|65|F|0|</cp:keywords>
  <dc:description>INTRODUCED FEBRUARY 25, 2020</dc:description>
  <cp:lastModifiedBy>Franks, Denise</cp:lastModifiedBy>
  <cp:revision>2</cp:revision>
  <cp:lastPrinted>2020-03-04T18:48:00Z</cp:lastPrinted>
  <dcterms:created xsi:type="dcterms:W3CDTF">2020-03-04T18:48:00Z</dcterms:created>
  <dcterms:modified xsi:type="dcterms:W3CDTF">2020-03-04T18:48:00Z</dcterms:modified>
  <cp:category>ss.1-2: C.18A:35-4.42 et seq.; s.3: Eff. date to 2019/393_x000d_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