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F87" w:rsidRDefault="00147F87" w:rsidP="00147F87">
      <w:pPr>
        <w:pStyle w:val="bpuBill"/>
      </w:pPr>
      <w:bookmarkStart w:id="0" w:name="bpuFrontPg"/>
      <w:bookmarkEnd w:id="0"/>
      <w:r>
        <w:t xml:space="preserve">ASSEMBLY, No. 3607 </w:t>
      </w:r>
    </w:p>
    <w:p w:rsidR="00147F87" w:rsidRPr="009D38FF" w:rsidRDefault="00147F87" w:rsidP="00147F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2655" r:id="rId7"/>
        </w:object>
      </w:r>
    </w:p>
    <w:p w:rsidR="00147F87" w:rsidRDefault="00147F87" w:rsidP="00147F87">
      <w:pPr>
        <w:pStyle w:val="bpuState"/>
      </w:pPr>
      <w:r>
        <w:t>STATE OF NEW JERSEY</w:t>
      </w:r>
    </w:p>
    <w:p w:rsidR="00147F87" w:rsidRDefault="00147F87" w:rsidP="00147F87">
      <w:pPr>
        <w:pStyle w:val="bpuLegislature"/>
      </w:pPr>
      <w:r>
        <w:t>219th LEGISLATURE</w:t>
      </w:r>
    </w:p>
    <w:p w:rsidR="00147F87" w:rsidRDefault="00147F87" w:rsidP="00147F87">
      <w:pPr>
        <w:pStyle w:val="bpuWpGraphic"/>
      </w:pPr>
      <w:r>
        <w:object w:dxaOrig="8985" w:dyaOrig="255">
          <v:shape id="_x0000_i1026" type="#_x0000_t75" style="width:6in;height:12pt" o:ole="">
            <v:imagedata r:id="rId6" o:title=""/>
          </v:shape>
          <o:OLEObject Type="Embed" ProgID="WPWin6.1" ShapeID="_x0000_i1026" DrawAspect="Content" ObjectID="_1659872656" r:id="rId8"/>
        </w:object>
      </w:r>
      <w:r>
        <w:t xml:space="preserve">  </w:t>
      </w:r>
    </w:p>
    <w:p w:rsidR="00147F87" w:rsidRDefault="00147F87" w:rsidP="00147F87">
      <w:pPr>
        <w:pStyle w:val="bpuIntro"/>
      </w:pPr>
      <w:r>
        <w:t>INTRODUCED MARCH 5, 2020</w:t>
      </w:r>
    </w:p>
    <w:p w:rsidR="00147F87" w:rsidRDefault="00147F87" w:rsidP="00147F87">
      <w:pPr>
        <w:pStyle w:val="bpuIntro"/>
      </w:pPr>
    </w:p>
    <w:p w:rsidR="00147F87" w:rsidRDefault="00147F87" w:rsidP="00147F87">
      <w:pPr>
        <w:pStyle w:val="bpuIntro"/>
        <w:sectPr w:rsidR="00147F87" w:rsidSect="00FA25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7F87" w:rsidRDefault="00147F87" w:rsidP="00147F87">
      <w:pPr>
        <w:pStyle w:val="bpuIntro"/>
      </w:pPr>
    </w:p>
    <w:p w:rsidR="00147F87" w:rsidRDefault="00147F87" w:rsidP="00147F87">
      <w:pPr>
        <w:pStyle w:val="bpuSponsor"/>
      </w:pPr>
      <w:r>
        <w:t>Sponsored by:</w:t>
      </w:r>
    </w:p>
    <w:p w:rsidR="00147F87" w:rsidRDefault="00147F87" w:rsidP="00147F87">
      <w:pPr>
        <w:pStyle w:val="bpuSponsor"/>
      </w:pPr>
      <w:r>
        <w:t>Assemblywoman  ANNETTE QUIJANO</w:t>
      </w:r>
    </w:p>
    <w:p w:rsidR="00147F87" w:rsidRDefault="00147F87" w:rsidP="00147F87">
      <w:pPr>
        <w:pStyle w:val="bpuSponsor"/>
      </w:pPr>
      <w:r>
        <w:t>District 20 (Union)</w:t>
      </w:r>
    </w:p>
    <w:p w:rsidR="00147F87" w:rsidRDefault="00FA25DA" w:rsidP="00FA25DA">
      <w:pPr>
        <w:pStyle w:val="bpuSponsor"/>
      </w:pPr>
      <w:r>
        <w:t>Assemblywoman  VALERIE VAINIERI HUTTLE</w:t>
      </w:r>
    </w:p>
    <w:p w:rsidR="00FA25DA" w:rsidRDefault="00FA25DA" w:rsidP="00FA25DA">
      <w:pPr>
        <w:pStyle w:val="bpuSponsor"/>
      </w:pPr>
      <w:r>
        <w:t>District 37 (Bergen)</w:t>
      </w:r>
    </w:p>
    <w:p w:rsidR="00FA25DA" w:rsidRPr="00FA25DA" w:rsidRDefault="00FA25DA" w:rsidP="00FA25DA">
      <w:pPr>
        <w:pStyle w:val="bpuSponsor"/>
      </w:pPr>
    </w:p>
    <w:p w:rsidR="00147F87" w:rsidRDefault="00147F87" w:rsidP="00147F87">
      <w:pPr>
        <w:pStyle w:val="bpuSponsor"/>
      </w:pPr>
    </w:p>
    <w:p w:rsidR="00147F87" w:rsidRDefault="00147F87" w:rsidP="00147F87">
      <w:pPr>
        <w:pStyle w:val="bpuSponsor"/>
      </w:pPr>
    </w:p>
    <w:p w:rsidR="00147F87" w:rsidRDefault="00147F87" w:rsidP="00147F87">
      <w:pPr>
        <w:pStyle w:val="bpuSponsor"/>
      </w:pPr>
    </w:p>
    <w:p w:rsidR="00147F87" w:rsidRDefault="00147F87" w:rsidP="00147F87">
      <w:pPr>
        <w:pStyle w:val="bpuSponsor"/>
      </w:pPr>
      <w:r>
        <w:t>SYNOPSIS</w:t>
      </w:r>
    </w:p>
    <w:p w:rsidR="00147F87" w:rsidRDefault="00147F87" w:rsidP="00147F87">
      <w:pPr>
        <w:pStyle w:val="bpuNormText"/>
      </w:pPr>
      <w:r>
        <w:tab/>
        <w:t xml:space="preserve">Codifies AG recommendations for issuing Amber Alert when family member abducts child. </w:t>
      </w:r>
    </w:p>
    <w:p w:rsidR="00147F87" w:rsidRDefault="00147F87" w:rsidP="00147F87">
      <w:pPr>
        <w:pStyle w:val="bpuNormText"/>
      </w:pPr>
    </w:p>
    <w:p w:rsidR="00147F87" w:rsidRDefault="00147F87" w:rsidP="00147F87">
      <w:pPr>
        <w:pStyle w:val="bpuSponsor"/>
      </w:pPr>
      <w:r>
        <w:t xml:space="preserve">CURRENT VERSION OF TEXT </w:t>
      </w:r>
    </w:p>
    <w:p w:rsidR="00147F87" w:rsidRDefault="00147F87" w:rsidP="00147F87">
      <w:pPr>
        <w:pStyle w:val="bpuNormText"/>
      </w:pPr>
      <w:r>
        <w:tab/>
        <w:t>As introduced.</w:t>
      </w:r>
    </w:p>
    <w:p w:rsidR="00147F87" w:rsidRDefault="00147F87" w:rsidP="00147F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7F87" w:rsidRDefault="00147F87" w:rsidP="008916EC">
      <w:pPr>
        <w:pStyle w:val="FronterPage"/>
        <w:tabs>
          <w:tab w:val="clear" w:pos="720"/>
          <w:tab w:val="clear" w:pos="1440"/>
          <w:tab w:val="clear" w:pos="2160"/>
          <w:tab w:val="clear" w:pos="2880"/>
          <w:tab w:val="clear" w:pos="3600"/>
          <w:tab w:val="clear" w:pos="4320"/>
          <w:tab w:val="clear" w:pos="5040"/>
        </w:tabs>
        <w:sectPr w:rsidR="00147F87" w:rsidSect="00147F87">
          <w:type w:val="continuous"/>
          <w:pgSz w:w="12240" w:h="20160" w:code="5"/>
          <w:pgMar w:top="1440" w:right="2275" w:bottom="1440" w:left="2275" w:header="72" w:footer="720" w:gutter="0"/>
          <w:pgNumType w:start="1"/>
          <w:cols w:space="720"/>
          <w:docGrid w:linePitch="360"/>
        </w:sectPr>
      </w:pPr>
    </w:p>
    <w:p w:rsidR="005750F6" w:rsidRPr="00677316" w:rsidRDefault="005750F6" w:rsidP="005750F6">
      <w:pPr>
        <w:pStyle w:val="HangingAnAct"/>
        <w:rPr>
          <w:rStyle w:val="HangingAnActChar"/>
        </w:rPr>
      </w:pPr>
      <w:r w:rsidRPr="005750F6">
        <w:rPr>
          <w:rStyle w:val="BillHead"/>
        </w:rPr>
        <w:lastRenderedPageBreak/>
        <w:t>An Act</w:t>
      </w:r>
      <w:r w:rsidRPr="006B7FA7">
        <w:rPr>
          <w:rStyle w:val="HangingAnActChar"/>
        </w:rPr>
        <w:t xml:space="preserve"> </w:t>
      </w:r>
      <w:r>
        <w:t>concerning certain alerts in cases involving abductions of children by family members and amending P.L.2002, c.129.</w:t>
      </w:r>
    </w:p>
    <w:p w:rsidR="005750F6" w:rsidRPr="00D71D68" w:rsidRDefault="005750F6" w:rsidP="005750F6"/>
    <w:p w:rsidR="005750F6" w:rsidRPr="00AA7880" w:rsidRDefault="005750F6" w:rsidP="005750F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750F6" w:rsidRDefault="005750F6" w:rsidP="005750F6"/>
    <w:p w:rsidR="005750F6" w:rsidRDefault="005750F6" w:rsidP="005750F6">
      <w:r>
        <w:tab/>
        <w:t>1.</w:t>
      </w:r>
      <w:r>
        <w:tab/>
        <w:t>Section 3 of P.L.2002, c.129 (C.52:17B-194.3) is amended to read as follows:</w:t>
      </w:r>
    </w:p>
    <w:p w:rsidR="005750F6" w:rsidRDefault="005750F6" w:rsidP="005750F6">
      <w:r>
        <w:tab/>
        <w:t>3.</w:t>
      </w:r>
      <w:r>
        <w:tab/>
        <w:t>a.</w:t>
      </w:r>
      <w:r w:rsidR="004F004B">
        <w:t xml:space="preserve"> </w:t>
      </w:r>
      <w:r>
        <w:t xml:space="preserve"> The Attorney General shall establish "Amber's Plan," a program authorizing the broadcast media, upon notice from the State Police, to transmit an emergency alert to inform the public of a child abduction.  The program shall be a voluntary, cooperative effort between State and local law enforcement agencies and the broadcast media. </w:t>
      </w:r>
    </w:p>
    <w:p w:rsidR="005750F6" w:rsidRDefault="005750F6" w:rsidP="005750F6">
      <w:r>
        <w:tab/>
        <w:t>b.</w:t>
      </w:r>
      <w:r>
        <w:tab/>
        <w:t xml:space="preserve">The Attorney General shall notify the broadcast media serving the State of New Jersey of the establishment of "Amber's Plan" and invite their voluntary participation. </w:t>
      </w:r>
    </w:p>
    <w:p w:rsidR="005750F6" w:rsidRDefault="005750F6" w:rsidP="005750F6">
      <w:r>
        <w:tab/>
        <w:t>c.</w:t>
      </w:r>
      <w:r>
        <w:tab/>
        <w:t xml:space="preserve">The following criteria shall be met before the State Police activate the Amber Alert: </w:t>
      </w:r>
    </w:p>
    <w:p w:rsidR="005750F6" w:rsidRDefault="005750F6" w:rsidP="005750F6">
      <w:r>
        <w:tab/>
        <w:t>(1)</w:t>
      </w:r>
      <w:r>
        <w:tab/>
        <w:t xml:space="preserve">The child is believed to be abducted; </w:t>
      </w:r>
    </w:p>
    <w:p w:rsidR="005750F6" w:rsidRDefault="005750F6" w:rsidP="005750F6">
      <w:r>
        <w:tab/>
        <w:t>(2)</w:t>
      </w:r>
      <w:r>
        <w:tab/>
        <w:t>The child is 17 years of age or younger;</w:t>
      </w:r>
    </w:p>
    <w:p w:rsidR="005750F6" w:rsidRDefault="005750F6" w:rsidP="005750F6">
      <w:r>
        <w:tab/>
        <w:t>(3)</w:t>
      </w:r>
      <w:r>
        <w:tab/>
        <w:t xml:space="preserve">The child may be in danger of death or serious bodily injury; and </w:t>
      </w:r>
    </w:p>
    <w:p w:rsidR="005750F6" w:rsidRDefault="005750F6" w:rsidP="005750F6">
      <w:pPr>
        <w:rPr>
          <w:rFonts w:ascii="TimesNewRoman" w:hAnsi="TimesNewRoman" w:cs="TimesNewRoman"/>
          <w:spacing w:val="0"/>
        </w:rPr>
      </w:pPr>
      <w:r>
        <w:tab/>
        <w:t>(4)</w:t>
      </w:r>
      <w:r>
        <w:tab/>
        <w:t xml:space="preserve">There is </w:t>
      </w:r>
      <w:r w:rsidRPr="00FE3188">
        <w:rPr>
          <w:rFonts w:ascii="Albertus Extra Bold" w:hAnsi="Albertus Extra Bold"/>
          <w:b/>
        </w:rPr>
        <w:t>[</w:t>
      </w:r>
      <w:r>
        <w:t>sufficient information available to indicate</w:t>
      </w:r>
      <w:r w:rsidRPr="00FE3188">
        <w:rPr>
          <w:rFonts w:ascii="Albertus Extra Bold" w:hAnsi="Albertus Extra Bold"/>
          <w:b/>
        </w:rPr>
        <w:t>]</w:t>
      </w:r>
      <w:r>
        <w:t xml:space="preserve"> </w:t>
      </w:r>
      <w:r>
        <w:rPr>
          <w:u w:val="single"/>
        </w:rPr>
        <w:t>reason to believe</w:t>
      </w:r>
      <w:r>
        <w:t xml:space="preserve"> that an "Amber Alert" would assist in locating the child </w:t>
      </w:r>
      <w:r w:rsidRPr="00F3690E">
        <w:rPr>
          <w:u w:val="single"/>
        </w:rPr>
        <w:t>considering all relevant circumstances</w:t>
      </w:r>
      <w:r w:rsidRPr="00F3690E">
        <w:rPr>
          <w:rFonts w:ascii="TimesNewRoman" w:hAnsi="TimesNewRoman" w:cs="TimesNewRoman"/>
          <w:spacing w:val="0"/>
          <w:u w:val="single"/>
        </w:rPr>
        <w:t>, including whether there is enough</w:t>
      </w:r>
      <w:r>
        <w:rPr>
          <w:rFonts w:ascii="TimesNewRoman" w:hAnsi="TimesNewRoman" w:cs="TimesNewRoman"/>
          <w:spacing w:val="0"/>
          <w:u w:val="single"/>
        </w:rPr>
        <w:t xml:space="preserve"> </w:t>
      </w:r>
      <w:r w:rsidRPr="00F3690E">
        <w:rPr>
          <w:rFonts w:ascii="TimesNewRoman" w:hAnsi="TimesNewRoman" w:cs="TimesNewRoman"/>
          <w:spacing w:val="0"/>
          <w:u w:val="single"/>
        </w:rPr>
        <w:t>descriptive information available</w:t>
      </w:r>
      <w:r>
        <w:rPr>
          <w:rFonts w:ascii="TimesNewRoman" w:hAnsi="TimesNewRoman" w:cs="TimesNewRoman"/>
          <w:spacing w:val="0"/>
          <w:u w:val="single"/>
        </w:rPr>
        <w:t xml:space="preserve"> </w:t>
      </w:r>
      <w:r w:rsidRPr="00F3690E">
        <w:rPr>
          <w:rFonts w:ascii="TimesNewRoman" w:hAnsi="TimesNewRoman" w:cs="TimesNewRoman"/>
          <w:spacing w:val="0"/>
          <w:u w:val="single"/>
        </w:rPr>
        <w:t>and the amount of time that has elapsed since</w:t>
      </w:r>
      <w:r>
        <w:rPr>
          <w:rFonts w:ascii="TimesNewRoman" w:hAnsi="TimesNewRoman" w:cs="TimesNewRoman"/>
          <w:spacing w:val="0"/>
          <w:u w:val="single"/>
        </w:rPr>
        <w:t xml:space="preserve"> </w:t>
      </w:r>
      <w:r w:rsidRPr="00F3690E">
        <w:rPr>
          <w:rFonts w:ascii="TimesNewRoman" w:hAnsi="TimesNewRoman" w:cs="TimesNewRoman"/>
          <w:spacing w:val="0"/>
          <w:u w:val="single"/>
        </w:rPr>
        <w:t>the child was last seen and was reported missing</w:t>
      </w:r>
      <w:r>
        <w:rPr>
          <w:rFonts w:ascii="TimesNewRoman" w:hAnsi="TimesNewRoman" w:cs="TimesNewRoman"/>
          <w:spacing w:val="0"/>
        </w:rPr>
        <w:t>.</w:t>
      </w:r>
    </w:p>
    <w:p w:rsidR="005750F6" w:rsidRDefault="005750F6" w:rsidP="005750F6">
      <w:pPr>
        <w:rPr>
          <w:rFonts w:ascii="TimesNewRoman" w:hAnsi="TimesNewRoman" w:cs="TimesNewRoman"/>
          <w:spacing w:val="0"/>
          <w:u w:val="single"/>
        </w:rPr>
      </w:pPr>
      <w:r>
        <w:rPr>
          <w:rFonts w:ascii="TimesNewRoman" w:hAnsi="TimesNewRoman" w:cs="TimesNewRoman"/>
          <w:spacing w:val="0"/>
        </w:rPr>
        <w:tab/>
      </w:r>
      <w:r>
        <w:rPr>
          <w:rFonts w:ascii="TimesNewRoman" w:hAnsi="TimesNewRoman" w:cs="TimesNewRoman"/>
          <w:spacing w:val="0"/>
          <w:u w:val="single"/>
        </w:rPr>
        <w:t>If the child is abducted by a stranger, that child shall be deemed to be at great risk of physical harm.</w:t>
      </w:r>
    </w:p>
    <w:p w:rsidR="005750F6" w:rsidRDefault="005750F6" w:rsidP="005750F6">
      <w:pPr>
        <w:rPr>
          <w:rFonts w:ascii="TimesNewRoman" w:hAnsi="TimesNewRoman" w:cs="TimesNewRoman"/>
          <w:spacing w:val="0"/>
          <w:u w:val="single"/>
        </w:rPr>
      </w:pPr>
      <w:r w:rsidRPr="00272A1B">
        <w:rPr>
          <w:rFonts w:ascii="TimesNewRoman" w:hAnsi="TimesNewRoman" w:cs="TimesNewRoman"/>
          <w:spacing w:val="0"/>
        </w:rPr>
        <w:tab/>
      </w:r>
      <w:r>
        <w:rPr>
          <w:rFonts w:ascii="TimesNewRoman" w:hAnsi="TimesNewRoman" w:cs="TimesNewRoman"/>
          <w:spacing w:val="0"/>
          <w:u w:val="single"/>
        </w:rPr>
        <w:t>If the child is abducted by a family member, law enforcement officials shall consider the following criteria to determine whether the State Police should activate an Amber Alert:</w:t>
      </w:r>
    </w:p>
    <w:p w:rsidR="005750F6" w:rsidRDefault="005750F6" w:rsidP="005750F6">
      <w:pPr>
        <w:rPr>
          <w:rFonts w:ascii="TimesNewRoman" w:hAnsi="TimesNewRoman" w:cs="TimesNewRoman"/>
          <w:spacing w:val="0"/>
          <w:u w:val="single"/>
        </w:rPr>
      </w:pPr>
      <w:r w:rsidRPr="00E112A3">
        <w:rPr>
          <w:rFonts w:ascii="TimesNewRoman" w:hAnsi="TimesNewRoman" w:cs="TimesNewRoman"/>
          <w:spacing w:val="0"/>
        </w:rPr>
        <w:tab/>
      </w:r>
      <w:r>
        <w:rPr>
          <w:rFonts w:ascii="TimesNewRoman" w:hAnsi="TimesNewRoman" w:cs="TimesNewRoman"/>
          <w:spacing w:val="0"/>
          <w:u w:val="single"/>
        </w:rPr>
        <w:t>(a</w:t>
      </w:r>
      <w:r w:rsidRPr="00AE511A">
        <w:rPr>
          <w:rFonts w:ascii="TimesNewRoman" w:hAnsi="TimesNewRoman" w:cs="TimesNewRoman"/>
          <w:spacing w:val="0"/>
          <w:u w:val="single"/>
        </w:rPr>
        <w:t>)</w:t>
      </w:r>
      <w:r>
        <w:rPr>
          <w:rFonts w:ascii="TimesNewRoman" w:hAnsi="TimesNewRoman" w:cs="TimesNewRoman"/>
          <w:spacing w:val="0"/>
          <w:u w:val="single"/>
        </w:rPr>
        <w:tab/>
        <w:t>If a</w:t>
      </w:r>
      <w:r w:rsidRPr="00AE511A">
        <w:rPr>
          <w:rFonts w:ascii="TimesNewRoman" w:hAnsi="TimesNewRoman" w:cs="TimesNewRoman"/>
          <w:spacing w:val="0"/>
          <w:u w:val="single"/>
        </w:rPr>
        <w:t xml:space="preserve">ny </w:t>
      </w:r>
      <w:r>
        <w:rPr>
          <w:rFonts w:ascii="TimesNewRoman" w:hAnsi="TimesNewRoman" w:cs="TimesNewRoman"/>
          <w:spacing w:val="0"/>
          <w:u w:val="single"/>
        </w:rPr>
        <w:t xml:space="preserve">express or implied </w:t>
      </w:r>
      <w:r w:rsidRPr="00AE511A">
        <w:rPr>
          <w:rFonts w:ascii="TimesNewRoman" w:hAnsi="TimesNewRoman" w:cs="TimesNewRoman"/>
          <w:spacing w:val="0"/>
          <w:u w:val="single"/>
        </w:rPr>
        <w:t>threats of harm to the child were made by the abductor at any time</w:t>
      </w:r>
      <w:r>
        <w:rPr>
          <w:rFonts w:ascii="TimesNewRoman" w:hAnsi="TimesNewRoman" w:cs="TimesNewRoman"/>
          <w:spacing w:val="0"/>
          <w:u w:val="single"/>
        </w:rPr>
        <w:t xml:space="preserve"> </w:t>
      </w:r>
      <w:r w:rsidRPr="00AE511A">
        <w:rPr>
          <w:rFonts w:ascii="TimesNewRoman" w:hAnsi="TimesNewRoman" w:cs="TimesNewRoman"/>
          <w:spacing w:val="0"/>
          <w:u w:val="single"/>
        </w:rPr>
        <w:t>before the abduction, or during the course of the</w:t>
      </w:r>
      <w:r>
        <w:rPr>
          <w:rFonts w:ascii="TimesNewRoman" w:hAnsi="TimesNewRoman" w:cs="TimesNewRoman"/>
          <w:spacing w:val="0"/>
          <w:u w:val="single"/>
        </w:rPr>
        <w:t xml:space="preserve"> abduction</w:t>
      </w:r>
      <w:r w:rsidRPr="00AE511A">
        <w:rPr>
          <w:rFonts w:ascii="TimesNewRoman" w:hAnsi="TimesNewRoman" w:cs="TimesNewRoman"/>
          <w:spacing w:val="0"/>
          <w:u w:val="single"/>
        </w:rPr>
        <w:t>;</w:t>
      </w:r>
    </w:p>
    <w:p w:rsidR="005750F6" w:rsidRDefault="005750F6" w:rsidP="005750F6">
      <w:pPr>
        <w:rPr>
          <w:rFonts w:ascii="TimesNewRoman" w:hAnsi="TimesNewRoman" w:cs="TimesNewRoman"/>
          <w:spacing w:val="0"/>
          <w:u w:val="single"/>
        </w:rPr>
      </w:pPr>
      <w:r w:rsidRPr="00E112A3">
        <w:rPr>
          <w:rFonts w:ascii="TimesNewRoman" w:hAnsi="TimesNewRoman" w:cs="TimesNewRoman"/>
          <w:spacing w:val="0"/>
        </w:rPr>
        <w:tab/>
      </w:r>
      <w:r>
        <w:rPr>
          <w:rFonts w:ascii="TimesNewRoman" w:hAnsi="TimesNewRoman" w:cs="TimesNewRoman"/>
          <w:spacing w:val="0"/>
          <w:u w:val="single"/>
        </w:rPr>
        <w:t>(b)</w:t>
      </w:r>
      <w:r>
        <w:rPr>
          <w:rFonts w:ascii="TimesNewRoman" w:hAnsi="TimesNewRoman" w:cs="TimesNewRoman"/>
          <w:spacing w:val="0"/>
          <w:u w:val="single"/>
        </w:rPr>
        <w:tab/>
        <w:t>If there was a</w:t>
      </w:r>
      <w:r w:rsidRPr="00AE511A">
        <w:rPr>
          <w:rFonts w:ascii="TimesNewRoman" w:hAnsi="TimesNewRoman" w:cs="TimesNewRoman"/>
          <w:spacing w:val="0"/>
          <w:u w:val="single"/>
        </w:rPr>
        <w:t>ny past history of violence by the abductor directed against the child, or abuse or</w:t>
      </w:r>
      <w:r>
        <w:rPr>
          <w:rFonts w:ascii="TimesNewRoman" w:hAnsi="TimesNewRoman" w:cs="TimesNewRoman"/>
          <w:spacing w:val="0"/>
          <w:u w:val="single"/>
        </w:rPr>
        <w:t xml:space="preserve"> </w:t>
      </w:r>
      <w:r w:rsidRPr="00AE511A">
        <w:rPr>
          <w:rFonts w:ascii="TimesNewRoman" w:hAnsi="TimesNewRoman" w:cs="TimesNewRoman"/>
          <w:spacing w:val="0"/>
          <w:u w:val="single"/>
        </w:rPr>
        <w:t>neglect of the child, or any other child;</w:t>
      </w:r>
    </w:p>
    <w:p w:rsidR="005750F6" w:rsidRDefault="005750F6" w:rsidP="005750F6">
      <w:pPr>
        <w:rPr>
          <w:rFonts w:ascii="TimesNewRoman" w:hAnsi="TimesNewRoman" w:cs="TimesNewRoman"/>
          <w:spacing w:val="0"/>
          <w:u w:val="single"/>
        </w:rPr>
      </w:pPr>
      <w:r w:rsidRPr="00E112A3">
        <w:rPr>
          <w:rFonts w:ascii="TimesNewRoman" w:hAnsi="TimesNewRoman" w:cs="TimesNewRoman"/>
          <w:spacing w:val="0"/>
        </w:rPr>
        <w:tab/>
      </w:r>
      <w:r>
        <w:rPr>
          <w:rFonts w:ascii="TimesNewRoman" w:hAnsi="TimesNewRoman" w:cs="TimesNewRoman"/>
          <w:spacing w:val="0"/>
          <w:u w:val="single"/>
        </w:rPr>
        <w:t>(c)</w:t>
      </w:r>
      <w:r>
        <w:rPr>
          <w:rFonts w:ascii="TimesNewRoman" w:hAnsi="TimesNewRoman" w:cs="TimesNewRoman"/>
          <w:spacing w:val="0"/>
          <w:u w:val="single"/>
        </w:rPr>
        <w:tab/>
        <w:t>If v</w:t>
      </w:r>
      <w:r w:rsidRPr="00AE511A">
        <w:rPr>
          <w:rFonts w:ascii="TimesNewRoman" w:hAnsi="TimesNewRoman" w:cs="TimesNewRoman"/>
          <w:spacing w:val="0"/>
          <w:u w:val="single"/>
        </w:rPr>
        <w:t>iolence or threat of violence was used in committing the abduction, and</w:t>
      </w:r>
      <w:r>
        <w:rPr>
          <w:rFonts w:ascii="TimesNewRoman" w:hAnsi="TimesNewRoman" w:cs="TimesNewRoman"/>
          <w:spacing w:val="0"/>
          <w:u w:val="single"/>
        </w:rPr>
        <w:t xml:space="preserve"> </w:t>
      </w:r>
      <w:r w:rsidRPr="00AE511A">
        <w:rPr>
          <w:rFonts w:ascii="TimesNewRoman" w:hAnsi="TimesNewRoman" w:cs="TimesNewRoman"/>
          <w:spacing w:val="0"/>
          <w:u w:val="single"/>
        </w:rPr>
        <w:t xml:space="preserve">whether force was used or directed against the child or put the child at </w:t>
      </w:r>
      <w:r>
        <w:rPr>
          <w:rFonts w:ascii="TimesNewRoman" w:hAnsi="TimesNewRoman" w:cs="TimesNewRoman"/>
          <w:spacing w:val="0"/>
          <w:u w:val="single"/>
        </w:rPr>
        <w:t>i</w:t>
      </w:r>
      <w:r w:rsidRPr="00AE511A">
        <w:rPr>
          <w:rFonts w:ascii="TimesNewRoman" w:hAnsi="TimesNewRoman" w:cs="TimesNewRoman"/>
          <w:spacing w:val="0"/>
          <w:u w:val="single"/>
        </w:rPr>
        <w:t xml:space="preserve">mmediate risk of harm, </w:t>
      </w:r>
      <w:r>
        <w:rPr>
          <w:rFonts w:ascii="TimesNewRoman" w:hAnsi="TimesNewRoman" w:cs="TimesNewRoman"/>
          <w:spacing w:val="0"/>
          <w:u w:val="single"/>
        </w:rPr>
        <w:t>including f</w:t>
      </w:r>
      <w:r w:rsidRPr="00AE511A">
        <w:rPr>
          <w:rFonts w:ascii="TimesNewRoman" w:hAnsi="TimesNewRoman" w:cs="TimesNewRoman"/>
          <w:spacing w:val="0"/>
          <w:u w:val="single"/>
        </w:rPr>
        <w:t>orce directed against another;</w:t>
      </w:r>
    </w:p>
    <w:p w:rsidR="005750F6" w:rsidRDefault="005750F6" w:rsidP="005750F6">
      <w:pPr>
        <w:rPr>
          <w:rFonts w:ascii="TimesNewRoman" w:hAnsi="TimesNewRoman" w:cs="TimesNewRoman"/>
          <w:spacing w:val="0"/>
          <w:u w:val="single"/>
        </w:rPr>
      </w:pPr>
      <w:r w:rsidRPr="00E112A3">
        <w:rPr>
          <w:rFonts w:ascii="TimesNewRoman" w:hAnsi="TimesNewRoman" w:cs="TimesNewRoman"/>
          <w:spacing w:val="0"/>
        </w:rPr>
        <w:tab/>
      </w:r>
      <w:r>
        <w:rPr>
          <w:rFonts w:ascii="TimesNewRoman" w:hAnsi="TimesNewRoman" w:cs="TimesNewRoman"/>
          <w:spacing w:val="0"/>
          <w:u w:val="single"/>
        </w:rPr>
        <w:t>(d)</w:t>
      </w:r>
      <w:r>
        <w:rPr>
          <w:rFonts w:ascii="TimesNewRoman" w:hAnsi="TimesNewRoman" w:cs="TimesNewRoman"/>
          <w:spacing w:val="0"/>
          <w:u w:val="single"/>
        </w:rPr>
        <w:tab/>
        <w:t>If t</w:t>
      </w:r>
      <w:r w:rsidRPr="00AE511A">
        <w:rPr>
          <w:rFonts w:ascii="TimesNewRoman" w:hAnsi="TimesNewRoman" w:cs="TimesNewRoman"/>
          <w:spacing w:val="0"/>
          <w:u w:val="single"/>
        </w:rPr>
        <w:t>here is a family history of domestic violence or child abuse, or a history</w:t>
      </w:r>
      <w:r>
        <w:rPr>
          <w:rFonts w:ascii="TimesNewRoman" w:hAnsi="TimesNewRoman" w:cs="TimesNewRoman"/>
          <w:spacing w:val="0"/>
          <w:u w:val="single"/>
        </w:rPr>
        <w:t xml:space="preserve"> </w:t>
      </w:r>
      <w:r w:rsidRPr="00AE511A">
        <w:rPr>
          <w:rFonts w:ascii="TimesNewRoman" w:hAnsi="TimesNewRoman" w:cs="TimesNewRoman"/>
          <w:spacing w:val="0"/>
          <w:u w:val="single"/>
        </w:rPr>
        <w:t>of custody disputes or past abductions;</w:t>
      </w:r>
    </w:p>
    <w:p w:rsidR="005750F6" w:rsidRDefault="005750F6" w:rsidP="005750F6">
      <w:pPr>
        <w:rPr>
          <w:rFonts w:ascii="TimesNewRoman" w:hAnsi="TimesNewRoman" w:cs="TimesNewRoman"/>
          <w:spacing w:val="0"/>
          <w:u w:val="single"/>
        </w:rPr>
      </w:pPr>
      <w:r w:rsidRPr="00E112A3">
        <w:rPr>
          <w:rFonts w:ascii="TimesNewRoman" w:hAnsi="TimesNewRoman" w:cs="TimesNewRoman"/>
          <w:spacing w:val="0"/>
        </w:rPr>
        <w:lastRenderedPageBreak/>
        <w:tab/>
      </w:r>
      <w:r>
        <w:rPr>
          <w:rFonts w:ascii="TimesNewRoman" w:hAnsi="TimesNewRoman" w:cs="TimesNewRoman"/>
          <w:spacing w:val="0"/>
          <w:u w:val="single"/>
        </w:rPr>
        <w:t>(e)</w:t>
      </w:r>
      <w:r>
        <w:rPr>
          <w:rFonts w:ascii="TimesNewRoman" w:hAnsi="TimesNewRoman" w:cs="TimesNewRoman"/>
          <w:spacing w:val="0"/>
          <w:u w:val="single"/>
        </w:rPr>
        <w:tab/>
        <w:t>If t</w:t>
      </w:r>
      <w:r w:rsidRPr="00AE511A">
        <w:rPr>
          <w:rFonts w:ascii="TimesNewRoman" w:hAnsi="TimesNewRoman" w:cs="TimesNewRoman"/>
          <w:spacing w:val="0"/>
          <w:u w:val="single"/>
        </w:rPr>
        <w:t xml:space="preserve">he abductor has a history </w:t>
      </w:r>
      <w:r>
        <w:rPr>
          <w:rFonts w:ascii="TimesNewRoman" w:hAnsi="TimesNewRoman" w:cs="TimesNewRoman"/>
          <w:spacing w:val="0"/>
          <w:u w:val="single"/>
        </w:rPr>
        <w:t>of violence or weapons offenses;</w:t>
      </w:r>
    </w:p>
    <w:p w:rsidR="005750F6" w:rsidRDefault="005750F6" w:rsidP="005750F6">
      <w:pPr>
        <w:rPr>
          <w:rFonts w:ascii="TimesNewRoman" w:hAnsi="TimesNewRoman" w:cs="TimesNewRoman"/>
          <w:spacing w:val="0"/>
          <w:u w:val="single"/>
        </w:rPr>
      </w:pPr>
      <w:r w:rsidRPr="00E112A3">
        <w:rPr>
          <w:rFonts w:ascii="TimesNewRoman" w:hAnsi="TimesNewRoman" w:cs="TimesNewRoman"/>
          <w:spacing w:val="0"/>
        </w:rPr>
        <w:tab/>
      </w:r>
      <w:r>
        <w:rPr>
          <w:rFonts w:ascii="TimesNewRoman" w:hAnsi="TimesNewRoman" w:cs="TimesNewRoman"/>
          <w:spacing w:val="0"/>
          <w:u w:val="single"/>
        </w:rPr>
        <w:t>(f)</w:t>
      </w:r>
      <w:r>
        <w:rPr>
          <w:rFonts w:ascii="TimesNewRoman" w:hAnsi="TimesNewRoman" w:cs="TimesNewRoman"/>
          <w:spacing w:val="0"/>
          <w:u w:val="single"/>
        </w:rPr>
        <w:tab/>
        <w:t>If t</w:t>
      </w:r>
      <w:r w:rsidRPr="00AE511A">
        <w:rPr>
          <w:rFonts w:ascii="TimesNewRoman" w:hAnsi="TimesNewRoman" w:cs="TimesNewRoman"/>
          <w:spacing w:val="0"/>
          <w:u w:val="single"/>
        </w:rPr>
        <w:t>he abductor is believed to be armed;</w:t>
      </w:r>
    </w:p>
    <w:p w:rsidR="005750F6" w:rsidRDefault="005750F6" w:rsidP="005750F6">
      <w:pPr>
        <w:rPr>
          <w:rFonts w:ascii="TimesNewRoman" w:hAnsi="TimesNewRoman" w:cs="TimesNewRoman"/>
          <w:spacing w:val="0"/>
          <w:u w:val="single"/>
        </w:rPr>
      </w:pPr>
      <w:r w:rsidRPr="00A40AFC">
        <w:rPr>
          <w:rFonts w:ascii="TimesNewRoman" w:hAnsi="TimesNewRoman" w:cs="TimesNewRoman"/>
          <w:spacing w:val="0"/>
        </w:rPr>
        <w:tab/>
      </w:r>
      <w:r>
        <w:rPr>
          <w:rFonts w:ascii="TimesNewRoman" w:hAnsi="TimesNewRoman" w:cs="TimesNewRoman"/>
          <w:spacing w:val="0"/>
          <w:u w:val="single"/>
        </w:rPr>
        <w:t>(g)</w:t>
      </w:r>
      <w:r>
        <w:rPr>
          <w:rFonts w:ascii="TimesNewRoman" w:hAnsi="TimesNewRoman" w:cs="TimesNewRoman"/>
          <w:spacing w:val="0"/>
          <w:u w:val="single"/>
        </w:rPr>
        <w:tab/>
        <w:t>If t</w:t>
      </w:r>
      <w:r w:rsidRPr="00AE511A">
        <w:rPr>
          <w:rFonts w:ascii="TimesNewRoman" w:hAnsi="TimesNewRoman" w:cs="TimesNewRoman"/>
          <w:spacing w:val="0"/>
          <w:u w:val="single"/>
        </w:rPr>
        <w:t xml:space="preserve">he abductor is believed to be under the influence of alcohol </w:t>
      </w:r>
      <w:bookmarkStart w:id="1" w:name="_GoBack"/>
      <w:bookmarkEnd w:id="1"/>
      <w:r w:rsidRPr="00AE511A">
        <w:rPr>
          <w:rFonts w:ascii="TimesNewRoman" w:hAnsi="TimesNewRoman" w:cs="TimesNewRoman"/>
          <w:spacing w:val="0"/>
          <w:u w:val="single"/>
        </w:rPr>
        <w:t>or drugs;</w:t>
      </w:r>
    </w:p>
    <w:p w:rsidR="005750F6" w:rsidRDefault="005750F6" w:rsidP="005750F6">
      <w:pPr>
        <w:rPr>
          <w:rFonts w:ascii="TimesNewRoman" w:hAnsi="TimesNewRoman" w:cs="TimesNewRoman"/>
          <w:spacing w:val="0"/>
          <w:u w:val="single"/>
        </w:rPr>
      </w:pPr>
      <w:r w:rsidRPr="00DE1781">
        <w:rPr>
          <w:rFonts w:ascii="TimesNewRoman" w:hAnsi="TimesNewRoman" w:cs="TimesNewRoman"/>
          <w:spacing w:val="0"/>
        </w:rPr>
        <w:tab/>
      </w:r>
      <w:r>
        <w:rPr>
          <w:rFonts w:ascii="TimesNewRoman" w:hAnsi="TimesNewRoman" w:cs="TimesNewRoman"/>
          <w:spacing w:val="0"/>
          <w:u w:val="single"/>
        </w:rPr>
        <w:t>(h)</w:t>
      </w:r>
      <w:r>
        <w:rPr>
          <w:rFonts w:ascii="TimesNewRoman" w:hAnsi="TimesNewRoman" w:cs="TimesNewRoman"/>
          <w:spacing w:val="0"/>
          <w:u w:val="single"/>
        </w:rPr>
        <w:tab/>
        <w:t>If t</w:t>
      </w:r>
      <w:r w:rsidRPr="00AE511A">
        <w:rPr>
          <w:rFonts w:ascii="TimesNewRoman" w:hAnsi="TimesNewRoman" w:cs="TimesNewRoman"/>
          <w:spacing w:val="0"/>
          <w:u w:val="single"/>
        </w:rPr>
        <w:t>he abductor has a history of alcohol or other substance abuse;</w:t>
      </w:r>
    </w:p>
    <w:p w:rsidR="005750F6" w:rsidRDefault="005750F6" w:rsidP="005750F6">
      <w:pPr>
        <w:rPr>
          <w:rFonts w:ascii="TimesNewRoman" w:hAnsi="TimesNewRoman" w:cs="TimesNewRoman"/>
          <w:spacing w:val="0"/>
          <w:u w:val="single"/>
        </w:rPr>
      </w:pPr>
      <w:r w:rsidRPr="00DE1781">
        <w:rPr>
          <w:rFonts w:ascii="TimesNewRoman" w:hAnsi="TimesNewRoman" w:cs="TimesNewRoman"/>
          <w:spacing w:val="0"/>
        </w:rPr>
        <w:tab/>
      </w:r>
      <w:r>
        <w:rPr>
          <w:rFonts w:ascii="TimesNewRoman" w:hAnsi="TimesNewRoman" w:cs="TimesNewRoman"/>
          <w:spacing w:val="0"/>
          <w:u w:val="single"/>
        </w:rPr>
        <w:t>(</w:t>
      </w:r>
      <w:proofErr w:type="spellStart"/>
      <w:r>
        <w:rPr>
          <w:rFonts w:ascii="TimesNewRoman" w:hAnsi="TimesNewRoman" w:cs="TimesNewRoman"/>
          <w:spacing w:val="0"/>
          <w:u w:val="single"/>
        </w:rPr>
        <w:t>i</w:t>
      </w:r>
      <w:proofErr w:type="spellEnd"/>
      <w:r>
        <w:rPr>
          <w:rFonts w:ascii="TimesNewRoman" w:hAnsi="TimesNewRoman" w:cs="TimesNewRoman"/>
          <w:spacing w:val="0"/>
          <w:u w:val="single"/>
        </w:rPr>
        <w:t>)</w:t>
      </w:r>
      <w:r>
        <w:rPr>
          <w:rFonts w:ascii="TimesNewRoman" w:hAnsi="TimesNewRoman" w:cs="TimesNewRoman"/>
          <w:spacing w:val="0"/>
          <w:u w:val="single"/>
        </w:rPr>
        <w:tab/>
        <w:t>If t</w:t>
      </w:r>
      <w:r w:rsidRPr="00AE511A">
        <w:rPr>
          <w:rFonts w:ascii="TimesNewRoman" w:hAnsi="TimesNewRoman" w:cs="TimesNewRoman"/>
          <w:spacing w:val="0"/>
          <w:u w:val="single"/>
        </w:rPr>
        <w:t>he abductor has a history of mental illness;</w:t>
      </w:r>
    </w:p>
    <w:p w:rsidR="005750F6" w:rsidRDefault="005750F6" w:rsidP="005750F6">
      <w:pPr>
        <w:rPr>
          <w:rFonts w:ascii="TimesNewRoman" w:hAnsi="TimesNewRoman" w:cs="TimesNewRoman"/>
          <w:spacing w:val="0"/>
          <w:u w:val="single"/>
        </w:rPr>
      </w:pPr>
      <w:r w:rsidRPr="00DE1781">
        <w:rPr>
          <w:rFonts w:ascii="TimesNewRoman" w:hAnsi="TimesNewRoman" w:cs="TimesNewRoman"/>
          <w:spacing w:val="0"/>
        </w:rPr>
        <w:tab/>
      </w:r>
      <w:r>
        <w:rPr>
          <w:rFonts w:ascii="TimesNewRoman" w:hAnsi="TimesNewRoman" w:cs="TimesNewRoman"/>
          <w:spacing w:val="0"/>
          <w:u w:val="single"/>
        </w:rPr>
        <w:t>(j)</w:t>
      </w:r>
      <w:r>
        <w:rPr>
          <w:rFonts w:ascii="TimesNewRoman" w:hAnsi="TimesNewRoman" w:cs="TimesNewRoman"/>
          <w:spacing w:val="0"/>
          <w:u w:val="single"/>
        </w:rPr>
        <w:tab/>
        <w:t xml:space="preserve">If the abductor </w:t>
      </w:r>
      <w:r w:rsidRPr="00AE511A">
        <w:rPr>
          <w:rFonts w:ascii="TimesNewRoman" w:hAnsi="TimesNewRoman" w:cs="TimesNewRoman"/>
          <w:spacing w:val="0"/>
          <w:u w:val="single"/>
        </w:rPr>
        <w:t>act</w:t>
      </w:r>
      <w:r>
        <w:rPr>
          <w:rFonts w:ascii="TimesNewRoman" w:hAnsi="TimesNewRoman" w:cs="TimesNewRoman"/>
          <w:spacing w:val="0"/>
          <w:u w:val="single"/>
        </w:rPr>
        <w:t xml:space="preserve">ed </w:t>
      </w:r>
      <w:r w:rsidRPr="00AE511A">
        <w:rPr>
          <w:rFonts w:ascii="TimesNewRoman" w:hAnsi="TimesNewRoman" w:cs="TimesNewRoman"/>
          <w:spacing w:val="0"/>
          <w:u w:val="single"/>
        </w:rPr>
        <w:t>irrationally;</w:t>
      </w:r>
    </w:p>
    <w:p w:rsidR="005750F6" w:rsidRDefault="005750F6" w:rsidP="005750F6">
      <w:pPr>
        <w:rPr>
          <w:rFonts w:ascii="TimesNewRoman" w:hAnsi="TimesNewRoman" w:cs="TimesNewRoman"/>
          <w:spacing w:val="0"/>
          <w:u w:val="single"/>
        </w:rPr>
      </w:pPr>
      <w:r w:rsidRPr="00DE1781">
        <w:rPr>
          <w:rFonts w:ascii="TimesNewRoman" w:hAnsi="TimesNewRoman" w:cs="TimesNewRoman"/>
          <w:spacing w:val="0"/>
        </w:rPr>
        <w:tab/>
      </w:r>
      <w:r>
        <w:rPr>
          <w:rFonts w:ascii="TimesNewRoman" w:hAnsi="TimesNewRoman" w:cs="TimesNewRoman"/>
          <w:spacing w:val="0"/>
          <w:u w:val="single"/>
        </w:rPr>
        <w:t>(k)</w:t>
      </w:r>
      <w:r>
        <w:rPr>
          <w:rFonts w:ascii="TimesNewRoman" w:hAnsi="TimesNewRoman" w:cs="TimesNewRoman"/>
          <w:spacing w:val="0"/>
          <w:u w:val="single"/>
        </w:rPr>
        <w:tab/>
        <w:t>If t</w:t>
      </w:r>
      <w:r w:rsidRPr="00AE511A">
        <w:rPr>
          <w:rFonts w:ascii="TimesNewRoman" w:hAnsi="TimesNewRoman" w:cs="TimesNewRoman"/>
          <w:spacing w:val="0"/>
          <w:u w:val="single"/>
        </w:rPr>
        <w:t xml:space="preserve">he child </w:t>
      </w:r>
      <w:r>
        <w:rPr>
          <w:rFonts w:ascii="TimesNewRoman" w:hAnsi="TimesNewRoman" w:cs="TimesNewRoman"/>
          <w:spacing w:val="0"/>
          <w:u w:val="single"/>
        </w:rPr>
        <w:t xml:space="preserve">or the </w:t>
      </w:r>
      <w:r w:rsidRPr="00AE511A">
        <w:rPr>
          <w:rFonts w:ascii="TimesNewRoman" w:hAnsi="TimesNewRoman" w:cs="TimesNewRoman"/>
          <w:spacing w:val="0"/>
          <w:u w:val="single"/>
        </w:rPr>
        <w:t>abductor ha</w:t>
      </w:r>
      <w:r>
        <w:rPr>
          <w:rFonts w:ascii="TimesNewRoman" w:hAnsi="TimesNewRoman" w:cs="TimesNewRoman"/>
          <w:spacing w:val="0"/>
          <w:u w:val="single"/>
        </w:rPr>
        <w:t>s a</w:t>
      </w:r>
      <w:r w:rsidRPr="00AE511A">
        <w:rPr>
          <w:rFonts w:ascii="TimesNewRoman" w:hAnsi="TimesNewRoman" w:cs="TimesNewRoman"/>
          <w:spacing w:val="0"/>
          <w:u w:val="single"/>
        </w:rPr>
        <w:t xml:space="preserve"> pre-existing medical or </w:t>
      </w:r>
      <w:r>
        <w:rPr>
          <w:rFonts w:ascii="TimesNewRoman" w:hAnsi="TimesNewRoman" w:cs="TimesNewRoman"/>
          <w:spacing w:val="0"/>
          <w:u w:val="single"/>
        </w:rPr>
        <w:t>h</w:t>
      </w:r>
      <w:r w:rsidRPr="00AE511A">
        <w:rPr>
          <w:rFonts w:ascii="TimesNewRoman" w:hAnsi="TimesNewRoman" w:cs="TimesNewRoman"/>
          <w:spacing w:val="0"/>
          <w:u w:val="single"/>
        </w:rPr>
        <w:t>ealth</w:t>
      </w:r>
      <w:r>
        <w:rPr>
          <w:rFonts w:ascii="TimesNewRoman" w:hAnsi="TimesNewRoman" w:cs="TimesNewRoman"/>
          <w:spacing w:val="0"/>
          <w:u w:val="single"/>
        </w:rPr>
        <w:t xml:space="preserve"> condition</w:t>
      </w:r>
      <w:r w:rsidRPr="00AE511A">
        <w:rPr>
          <w:rFonts w:ascii="TimesNewRoman" w:hAnsi="TimesNewRoman" w:cs="TimesNewRoman"/>
          <w:spacing w:val="0"/>
          <w:u w:val="single"/>
        </w:rPr>
        <w:t>, which, if unmonitored or untreated, could impact the welfare</w:t>
      </w:r>
      <w:r>
        <w:rPr>
          <w:rFonts w:ascii="TimesNewRoman" w:hAnsi="TimesNewRoman" w:cs="TimesNewRoman"/>
          <w:spacing w:val="0"/>
          <w:u w:val="single"/>
        </w:rPr>
        <w:t xml:space="preserve"> </w:t>
      </w:r>
      <w:r w:rsidRPr="00AE511A">
        <w:rPr>
          <w:rFonts w:ascii="TimesNewRoman" w:hAnsi="TimesNewRoman" w:cs="TimesNewRoman"/>
          <w:spacing w:val="0"/>
          <w:u w:val="single"/>
        </w:rPr>
        <w:t>of the child;</w:t>
      </w:r>
      <w:r>
        <w:rPr>
          <w:rFonts w:ascii="TimesNewRoman" w:hAnsi="TimesNewRoman" w:cs="TimesNewRoman"/>
          <w:spacing w:val="0"/>
          <w:u w:val="single"/>
        </w:rPr>
        <w:t xml:space="preserve"> and</w:t>
      </w:r>
    </w:p>
    <w:p w:rsidR="005750F6" w:rsidRDefault="005750F6" w:rsidP="005750F6">
      <w:pPr>
        <w:rPr>
          <w:rFonts w:ascii="TimesNewRoman" w:hAnsi="TimesNewRoman" w:cs="TimesNewRoman"/>
          <w:spacing w:val="0"/>
          <w:u w:val="single"/>
        </w:rPr>
      </w:pPr>
      <w:r w:rsidRPr="00DE1781">
        <w:rPr>
          <w:rFonts w:ascii="TimesNewRoman" w:hAnsi="TimesNewRoman" w:cs="TimesNewRoman"/>
          <w:spacing w:val="0"/>
        </w:rPr>
        <w:tab/>
      </w:r>
      <w:r>
        <w:rPr>
          <w:rFonts w:ascii="TimesNewRoman" w:hAnsi="TimesNewRoman" w:cs="TimesNewRoman"/>
          <w:spacing w:val="0"/>
          <w:u w:val="single"/>
        </w:rPr>
        <w:t>(l)</w:t>
      </w:r>
      <w:r>
        <w:rPr>
          <w:rFonts w:ascii="TimesNewRoman" w:hAnsi="TimesNewRoman" w:cs="TimesNewRoman"/>
          <w:spacing w:val="0"/>
          <w:u w:val="single"/>
        </w:rPr>
        <w:tab/>
        <w:t>If a</w:t>
      </w:r>
      <w:r w:rsidRPr="00AE511A">
        <w:rPr>
          <w:rFonts w:ascii="TimesNewRoman" w:hAnsi="TimesNewRoman" w:cs="TimesNewRoman"/>
          <w:spacing w:val="0"/>
          <w:u w:val="single"/>
        </w:rPr>
        <w:t xml:space="preserve">ny other facts or circumstances </w:t>
      </w:r>
      <w:r>
        <w:rPr>
          <w:rFonts w:ascii="TimesNewRoman" w:hAnsi="TimesNewRoman" w:cs="TimesNewRoman"/>
          <w:spacing w:val="0"/>
          <w:u w:val="single"/>
        </w:rPr>
        <w:t xml:space="preserve">exist </w:t>
      </w:r>
      <w:r w:rsidRPr="00AE511A">
        <w:rPr>
          <w:rFonts w:ascii="TimesNewRoman" w:hAnsi="TimesNewRoman" w:cs="TimesNewRoman"/>
          <w:spacing w:val="0"/>
          <w:u w:val="single"/>
        </w:rPr>
        <w:t>that suggest that the abductor might</w:t>
      </w:r>
      <w:r>
        <w:rPr>
          <w:rFonts w:ascii="TimesNewRoman" w:hAnsi="TimesNewRoman" w:cs="TimesNewRoman"/>
          <w:spacing w:val="0"/>
          <w:u w:val="single"/>
        </w:rPr>
        <w:t xml:space="preserve"> </w:t>
      </w:r>
      <w:r w:rsidRPr="00AE511A">
        <w:rPr>
          <w:rFonts w:ascii="TimesNewRoman" w:hAnsi="TimesNewRoman" w:cs="TimesNewRoman"/>
          <w:spacing w:val="0"/>
          <w:u w:val="single"/>
        </w:rPr>
        <w:t>intentionally or unintentionally harm the child, or expose the child to a dangerous</w:t>
      </w:r>
      <w:r>
        <w:rPr>
          <w:rFonts w:ascii="TimesNewRoman" w:hAnsi="TimesNewRoman" w:cs="TimesNewRoman"/>
          <w:spacing w:val="0"/>
          <w:u w:val="single"/>
        </w:rPr>
        <w:t xml:space="preserve"> </w:t>
      </w:r>
      <w:r w:rsidRPr="00AE511A">
        <w:rPr>
          <w:rFonts w:ascii="TimesNewRoman" w:hAnsi="TimesNewRoman" w:cs="TimesNewRoman"/>
          <w:spacing w:val="0"/>
          <w:u w:val="single"/>
        </w:rPr>
        <w:t>situation.</w:t>
      </w:r>
    </w:p>
    <w:p w:rsidR="005750F6" w:rsidRPr="00FE3188" w:rsidRDefault="005750F6" w:rsidP="005750F6">
      <w:pPr>
        <w:rPr>
          <w:u w:val="single"/>
        </w:rPr>
      </w:pPr>
      <w:r w:rsidRPr="00DE1781">
        <w:rPr>
          <w:rFonts w:ascii="TimesNewRoman" w:hAnsi="TimesNewRoman" w:cs="TimesNewRoman"/>
          <w:spacing w:val="0"/>
        </w:rPr>
        <w:tab/>
      </w:r>
      <w:r>
        <w:rPr>
          <w:rFonts w:ascii="TimesNewRoman" w:hAnsi="TimesNewRoman" w:cs="TimesNewRoman"/>
          <w:spacing w:val="0"/>
          <w:u w:val="single"/>
        </w:rPr>
        <w:t xml:space="preserve">All appropriate law enforcement personnel, including </w:t>
      </w:r>
      <w:smartTag w:uri="urn:schemas-microsoft-com:office:smarttags" w:element="date">
        <w:smartTagPr>
          <w:attr w:name="Month" w:val="9"/>
          <w:attr w:name="Day" w:val="1"/>
          <w:attr w:name="Year" w:val="2001"/>
        </w:smartTagPr>
        <w:r>
          <w:rPr>
            <w:rFonts w:ascii="TimesNewRoman" w:hAnsi="TimesNewRoman" w:cs="TimesNewRoman"/>
            <w:spacing w:val="0"/>
            <w:u w:val="single"/>
          </w:rPr>
          <w:t>9-1-1</w:t>
        </w:r>
      </w:smartTag>
      <w:r>
        <w:rPr>
          <w:rFonts w:ascii="TimesNewRoman" w:hAnsi="TimesNewRoman" w:cs="TimesNewRoman"/>
          <w:spacing w:val="0"/>
          <w:u w:val="single"/>
        </w:rPr>
        <w:t xml:space="preserve"> operators, shall be trained in the proper implementation of these criteria</w:t>
      </w:r>
      <w:r w:rsidRPr="0095735A">
        <w:rPr>
          <w:rFonts w:ascii="TimesNewRoman" w:hAnsi="TimesNewRoman" w:cs="TimesNewRoman"/>
          <w:spacing w:val="0"/>
        </w:rPr>
        <w:t>.</w:t>
      </w:r>
    </w:p>
    <w:p w:rsidR="005750F6" w:rsidRDefault="005750F6" w:rsidP="005750F6">
      <w:r>
        <w:tab/>
        <w:t>d.</w:t>
      </w:r>
      <w:r>
        <w:tab/>
        <w:t xml:space="preserve">The participating media shall voluntarily agree, upon notice from the State Police, to transmit emergency alerts to inform the public of a child abduction that has occurred within their broadcast service regions.  The notice shall be provided through the State Police operational dispatch unit. </w:t>
      </w:r>
    </w:p>
    <w:p w:rsidR="005750F6" w:rsidRDefault="005750F6" w:rsidP="005750F6">
      <w:r>
        <w:tab/>
        <w:t>The alerts shall be read after a distinctive sound tone and the statement: "This is an Amber Abducted Child Alert."  The alerts shall be broadcast as often as possible, pursuant to the guidelines established by the New Jersey Broadcasters' Association, for the first three hours.  After the initial three hours, the alert shall be rebroadcast at such intervals as the investigating authority, the State Police, and the participating media deem appropriate.</w:t>
      </w:r>
    </w:p>
    <w:p w:rsidR="005750F6" w:rsidRDefault="005750F6" w:rsidP="005750F6">
      <w:r>
        <w:tab/>
        <w:t xml:space="preserve">The alerts shall include a description of the child, such details of the abduction and abductor as may be known, and such other information as the State Police may deem pertinent and appropriate. The State Police shall in a timely manner update the broadcast media with new information when appropriate concerning the abduction. </w:t>
      </w:r>
    </w:p>
    <w:p w:rsidR="005750F6" w:rsidRDefault="005750F6" w:rsidP="005750F6">
      <w:r>
        <w:tab/>
        <w:t>The alerts also shall provide information concerning how those members of the public who have information relating to the abduction may contact the State Police or other appropriate law enforcement agency.</w:t>
      </w:r>
    </w:p>
    <w:p w:rsidR="005750F6" w:rsidRDefault="005750F6" w:rsidP="005750F6">
      <w:r>
        <w:tab/>
        <w:t xml:space="preserve">Concurrent with the notice provided to the broadcast media, the State Police operational dispatch unit shall also notify the Department of Transportation, the New Jersey Turnpike Authority, and the South Jersey Transportation Authority of the "Amber Alert."  Through the use of their variable message signs, the department and the affected authorities shall inform the motoring public that an "Amber Alert" is in progress and provide information relating to the abduction and how motorists may report any </w:t>
      </w:r>
      <w:r>
        <w:lastRenderedPageBreak/>
        <w:t xml:space="preserve">information they have to the State Police or other appropriate law enforcement agency. </w:t>
      </w:r>
    </w:p>
    <w:p w:rsidR="005750F6" w:rsidRDefault="005750F6" w:rsidP="005750F6">
      <w:r>
        <w:tab/>
        <w:t>e.</w:t>
      </w:r>
      <w:r>
        <w:tab/>
        <w:t xml:space="preserve">The alerts shall terminate upon notice from the State Police. </w:t>
      </w:r>
    </w:p>
    <w:p w:rsidR="005750F6" w:rsidRDefault="004F004B" w:rsidP="005750F6">
      <w:r>
        <w:tab/>
        <w:t>f.</w:t>
      </w:r>
      <w:r>
        <w:tab/>
      </w:r>
      <w:r w:rsidR="005750F6">
        <w:t>(1)</w:t>
      </w:r>
      <w:r>
        <w:t xml:space="preserve"> </w:t>
      </w:r>
      <w:r w:rsidR="005750F6">
        <w:t xml:space="preserve"> The Attorney General, with the assistance of the participating broadcast media, shall develop and undertake a public education campaign to inform the public about "Amber's Plan" and the emergency alert program established under P.L.2002, c.129 (C.52:17B-194.1 et seq.).</w:t>
      </w:r>
    </w:p>
    <w:p w:rsidR="005750F6" w:rsidRDefault="005750F6" w:rsidP="005750F6">
      <w:r>
        <w:tab/>
        <w:t>(2)</w:t>
      </w:r>
      <w:r>
        <w:tab/>
        <w:t>The Attorney General, in consultation with the State Police, shall develop and establish a plan to disseminate "Amber Alert" information through social media accounts maintained by the State Police. The emergency alert information required to be disseminated shall include, but not be limited to, a description of the missing child, any known details of the abduction and abductor, and a recognizable photograph of the missing child.  The Office of the Governor, the Department of Children and Families, the Department of Health, and the Department of Human Services shall, and any other appropriate State, county, or municipal entity may, disseminate "Amber Alert" information made available by the State Police on their respective social media accounts.</w:t>
      </w:r>
    </w:p>
    <w:p w:rsidR="005750F6" w:rsidRDefault="005750F6" w:rsidP="005750F6">
      <w:r>
        <w:tab/>
        <w:t>g.</w:t>
      </w:r>
      <w:r>
        <w:tab/>
        <w:t>The Attorney General may adopt guidelines to effectuate the purposes of P.L.2002, c.129 (C.52:17B-194.1 et seq.).</w:t>
      </w:r>
    </w:p>
    <w:p w:rsidR="005750F6" w:rsidRDefault="005750F6" w:rsidP="005750F6">
      <w:r>
        <w:t>(</w:t>
      </w:r>
      <w:proofErr w:type="spellStart"/>
      <w:r>
        <w:t>cf</w:t>
      </w:r>
      <w:proofErr w:type="spellEnd"/>
      <w:r>
        <w:t>:  P.L.2016, c.78, s.1)</w:t>
      </w:r>
    </w:p>
    <w:p w:rsidR="005750F6" w:rsidRPr="00D71D68" w:rsidRDefault="005750F6" w:rsidP="005750F6"/>
    <w:p w:rsidR="005750F6" w:rsidRPr="00AA7880" w:rsidRDefault="005750F6" w:rsidP="005750F6">
      <w:r>
        <w:tab/>
        <w:t>2.</w:t>
      </w:r>
      <w:r>
        <w:tab/>
        <w:t xml:space="preserve">This act shall take effect on the first day of the second month </w:t>
      </w:r>
      <w:r w:rsidR="005D4562">
        <w:t xml:space="preserve">next </w:t>
      </w:r>
      <w:r>
        <w:t>following enactment.</w:t>
      </w:r>
    </w:p>
    <w:p w:rsidR="005750F6" w:rsidRDefault="005750F6" w:rsidP="005750F6"/>
    <w:p w:rsidR="005750F6" w:rsidRDefault="005750F6" w:rsidP="005750F6"/>
    <w:p w:rsidR="005750F6" w:rsidRDefault="005750F6" w:rsidP="005750F6">
      <w:pPr>
        <w:jc w:val="center"/>
      </w:pPr>
      <w:r>
        <w:t>STATEMENT</w:t>
      </w:r>
    </w:p>
    <w:p w:rsidR="005750F6" w:rsidRDefault="005750F6" w:rsidP="005750F6">
      <w:pPr>
        <w:jc w:val="center"/>
      </w:pPr>
    </w:p>
    <w:p w:rsidR="005750F6" w:rsidRDefault="005750F6" w:rsidP="005750F6">
      <w:r>
        <w:tab/>
        <w:t>This bill codifies the Attorney General’s recommendations concerning when an Amber Alert should be issued in cases involving the abduction of a child by a family member.</w:t>
      </w:r>
    </w:p>
    <w:p w:rsidR="005750F6" w:rsidRDefault="005750F6" w:rsidP="005750F6">
      <w:r>
        <w:tab/>
        <w:t>Specifically, the bill sets forth criteria that law enforcement officials must consider in determining whether the State Police should activate an Amber Alert.  Under these criteria, if the child is abducted by a family member, law enforcement officials must consider:</w:t>
      </w:r>
    </w:p>
    <w:p w:rsidR="005750F6" w:rsidRPr="0068502B" w:rsidRDefault="005750F6" w:rsidP="005750F6">
      <w:pPr>
        <w:rPr>
          <w:rFonts w:ascii="TimesNewRoman" w:hAnsi="TimesNewRoman" w:cs="TimesNewRoman"/>
        </w:rPr>
      </w:pPr>
      <w:r>
        <w:rPr>
          <w:rFonts w:ascii="TimesNewRoman" w:hAnsi="TimesNewRoman" w:cs="TimesNewRoman"/>
        </w:rPr>
        <w:tab/>
      </w:r>
      <w:r w:rsidRPr="0068502B">
        <w:rPr>
          <w:rFonts w:ascii="TimesNewRoman" w:hAnsi="TimesNewRoman" w:cs="TimesNewRoman"/>
        </w:rPr>
        <w:t>(1)</w:t>
      </w:r>
      <w:r>
        <w:rPr>
          <w:rFonts w:ascii="TimesNewRoman" w:hAnsi="TimesNewRoman" w:cs="TimesNewRoman"/>
        </w:rPr>
        <w:tab/>
        <w:t xml:space="preserve">If </w:t>
      </w:r>
      <w:r w:rsidRPr="0068502B">
        <w:rPr>
          <w:rFonts w:ascii="TimesNewRoman" w:hAnsi="TimesNewRoman" w:cs="TimesNewRoman"/>
        </w:rPr>
        <w:t xml:space="preserve">any </w:t>
      </w:r>
      <w:r>
        <w:rPr>
          <w:rFonts w:ascii="TimesNewRoman" w:hAnsi="TimesNewRoman" w:cs="TimesNewRoman"/>
        </w:rPr>
        <w:t xml:space="preserve">express or implied </w:t>
      </w:r>
      <w:r w:rsidRPr="0068502B">
        <w:rPr>
          <w:rFonts w:ascii="TimesNewRoman" w:hAnsi="TimesNewRoman" w:cs="TimesNewRoman"/>
        </w:rPr>
        <w:t>threats of harm to the child were made by the abductor at any time before the abduction, or durin</w:t>
      </w:r>
      <w:r>
        <w:rPr>
          <w:rFonts w:ascii="TimesNewRoman" w:hAnsi="TimesNewRoman" w:cs="TimesNewRoman"/>
        </w:rPr>
        <w:t>g the course of the abduction</w:t>
      </w:r>
      <w:r w:rsidRPr="0068502B">
        <w:rPr>
          <w:rFonts w:ascii="TimesNewRoman" w:hAnsi="TimesNewRoman" w:cs="TimesNewRoman"/>
        </w:rPr>
        <w:t>;</w:t>
      </w:r>
    </w:p>
    <w:p w:rsidR="005750F6" w:rsidRPr="0068502B" w:rsidRDefault="005750F6" w:rsidP="005750F6">
      <w:pPr>
        <w:rPr>
          <w:rFonts w:ascii="TimesNewRoman" w:hAnsi="TimesNewRoman" w:cs="TimesNewRoman"/>
        </w:rPr>
      </w:pPr>
      <w:r w:rsidRPr="0068502B">
        <w:rPr>
          <w:rFonts w:ascii="TimesNewRoman" w:hAnsi="TimesNewRoman" w:cs="TimesNewRoman"/>
        </w:rPr>
        <w:tab/>
        <w:t>(2)</w:t>
      </w:r>
      <w:r>
        <w:rPr>
          <w:rFonts w:ascii="TimesNewRoman" w:hAnsi="TimesNewRoman" w:cs="TimesNewRoman"/>
        </w:rPr>
        <w:tab/>
        <w:t xml:space="preserve">If </w:t>
      </w:r>
      <w:r w:rsidRPr="0068502B">
        <w:rPr>
          <w:rFonts w:ascii="TimesNewRoman" w:hAnsi="TimesNewRoman" w:cs="TimesNewRoman"/>
        </w:rPr>
        <w:t>there was any past history of violence by the abductor directed against the child, or abuse or neglect of the child, or any other child;</w:t>
      </w:r>
    </w:p>
    <w:p w:rsidR="005750F6" w:rsidRPr="0068502B" w:rsidRDefault="005750F6" w:rsidP="005750F6">
      <w:pPr>
        <w:rPr>
          <w:rFonts w:ascii="TimesNewRoman" w:hAnsi="TimesNewRoman" w:cs="TimesNewRoman"/>
        </w:rPr>
      </w:pPr>
      <w:r>
        <w:rPr>
          <w:rFonts w:ascii="TimesNewRoman" w:hAnsi="TimesNewRoman" w:cs="TimesNewRoman"/>
        </w:rPr>
        <w:tab/>
      </w:r>
      <w:r w:rsidRPr="0068502B">
        <w:rPr>
          <w:rFonts w:ascii="TimesNewRoman" w:hAnsi="TimesNewRoman" w:cs="TimesNewRoman"/>
        </w:rPr>
        <w:t>(3)</w:t>
      </w:r>
      <w:r>
        <w:rPr>
          <w:rFonts w:ascii="TimesNewRoman" w:hAnsi="TimesNewRoman" w:cs="TimesNewRoman"/>
        </w:rPr>
        <w:tab/>
        <w:t xml:space="preserve">If </w:t>
      </w:r>
      <w:r w:rsidRPr="0068502B">
        <w:rPr>
          <w:rFonts w:ascii="TimesNewRoman" w:hAnsi="TimesNewRoman" w:cs="TimesNewRoman"/>
        </w:rPr>
        <w:t>violence or threat of violence was used in committing the abduction, and whether force was use</w:t>
      </w:r>
      <w:r>
        <w:rPr>
          <w:rFonts w:ascii="TimesNewRoman" w:hAnsi="TimesNewRoman" w:cs="TimesNewRoman"/>
        </w:rPr>
        <w:t xml:space="preserve">d or directed against the child </w:t>
      </w:r>
      <w:r w:rsidRPr="0068502B">
        <w:rPr>
          <w:rFonts w:ascii="TimesNewRoman" w:hAnsi="TimesNewRoman" w:cs="TimesNewRoman"/>
        </w:rPr>
        <w:t xml:space="preserve">or put the child at </w:t>
      </w:r>
      <w:r>
        <w:rPr>
          <w:rFonts w:ascii="TimesNewRoman" w:hAnsi="TimesNewRoman" w:cs="TimesNewRoman"/>
        </w:rPr>
        <w:t>i</w:t>
      </w:r>
      <w:r w:rsidRPr="0068502B">
        <w:rPr>
          <w:rFonts w:ascii="TimesNewRoman" w:hAnsi="TimesNewRoman" w:cs="TimesNewRoman"/>
        </w:rPr>
        <w:t xml:space="preserve">mmediate risk of harm, </w:t>
      </w:r>
      <w:r>
        <w:rPr>
          <w:rFonts w:ascii="TimesNewRoman" w:hAnsi="TimesNewRoman" w:cs="TimesNewRoman"/>
        </w:rPr>
        <w:t>including</w:t>
      </w:r>
      <w:r w:rsidRPr="0068502B">
        <w:rPr>
          <w:rFonts w:ascii="TimesNewRoman" w:hAnsi="TimesNewRoman" w:cs="TimesNewRoman"/>
        </w:rPr>
        <w:t xml:space="preserve"> force directed against another</w:t>
      </w:r>
      <w:r>
        <w:rPr>
          <w:rFonts w:ascii="TimesNewRoman" w:hAnsi="TimesNewRoman" w:cs="TimesNewRoman"/>
        </w:rPr>
        <w:t>;</w:t>
      </w:r>
    </w:p>
    <w:p w:rsidR="005750F6" w:rsidRPr="0068502B" w:rsidRDefault="005750F6" w:rsidP="005750F6">
      <w:pPr>
        <w:rPr>
          <w:rFonts w:ascii="TimesNewRoman" w:hAnsi="TimesNewRoman" w:cs="TimesNewRoman"/>
        </w:rPr>
      </w:pPr>
      <w:r w:rsidRPr="0068502B">
        <w:rPr>
          <w:rFonts w:ascii="TimesNewRoman" w:hAnsi="TimesNewRoman" w:cs="TimesNewRoman"/>
        </w:rPr>
        <w:lastRenderedPageBreak/>
        <w:tab/>
        <w:t>(4)</w:t>
      </w:r>
      <w:r>
        <w:rPr>
          <w:rFonts w:ascii="TimesNewRoman" w:hAnsi="TimesNewRoman" w:cs="TimesNewRoman"/>
        </w:rPr>
        <w:tab/>
        <w:t xml:space="preserve">If </w:t>
      </w:r>
      <w:r w:rsidRPr="0068502B">
        <w:rPr>
          <w:rFonts w:ascii="TimesNewRoman" w:hAnsi="TimesNewRoman" w:cs="TimesNewRoman"/>
        </w:rPr>
        <w:t>there is a family history of domestic violence or child abuse, or a history of custody disputes or past abductions;</w:t>
      </w:r>
    </w:p>
    <w:p w:rsidR="005750F6" w:rsidRPr="0068502B" w:rsidRDefault="005750F6" w:rsidP="005750F6">
      <w:pPr>
        <w:rPr>
          <w:rFonts w:ascii="TimesNewRoman" w:hAnsi="TimesNewRoman" w:cs="TimesNewRoman"/>
        </w:rPr>
      </w:pPr>
      <w:r w:rsidRPr="0068502B">
        <w:rPr>
          <w:rFonts w:ascii="TimesNewRoman" w:hAnsi="TimesNewRoman" w:cs="TimesNewRoman"/>
        </w:rPr>
        <w:tab/>
        <w:t>(5)</w:t>
      </w:r>
      <w:r>
        <w:rPr>
          <w:rFonts w:ascii="TimesNewRoman" w:hAnsi="TimesNewRoman" w:cs="TimesNewRoman"/>
        </w:rPr>
        <w:tab/>
        <w:t xml:space="preserve">If </w:t>
      </w:r>
      <w:r w:rsidRPr="0068502B">
        <w:rPr>
          <w:rFonts w:ascii="TimesNewRoman" w:hAnsi="TimesNewRoman" w:cs="TimesNewRoman"/>
        </w:rPr>
        <w:t>the abductor has a past history o</w:t>
      </w:r>
      <w:r>
        <w:rPr>
          <w:rFonts w:ascii="TimesNewRoman" w:hAnsi="TimesNewRoman" w:cs="TimesNewRoman"/>
        </w:rPr>
        <w:t>f violence or weapons offenses;</w:t>
      </w:r>
    </w:p>
    <w:p w:rsidR="005750F6" w:rsidRPr="0068502B" w:rsidRDefault="005750F6" w:rsidP="005750F6">
      <w:pPr>
        <w:rPr>
          <w:rFonts w:ascii="TimesNewRoman" w:hAnsi="TimesNewRoman" w:cs="TimesNewRoman"/>
        </w:rPr>
      </w:pPr>
      <w:r>
        <w:rPr>
          <w:rFonts w:ascii="TimesNewRoman" w:hAnsi="TimesNewRoman" w:cs="TimesNewRoman"/>
        </w:rPr>
        <w:tab/>
      </w:r>
      <w:r w:rsidRPr="0068502B">
        <w:rPr>
          <w:rFonts w:ascii="TimesNewRoman" w:hAnsi="TimesNewRoman" w:cs="TimesNewRoman"/>
        </w:rPr>
        <w:t>(6)</w:t>
      </w:r>
      <w:r>
        <w:rPr>
          <w:rFonts w:ascii="TimesNewRoman" w:hAnsi="TimesNewRoman" w:cs="TimesNewRoman"/>
        </w:rPr>
        <w:tab/>
        <w:t xml:space="preserve">If </w:t>
      </w:r>
      <w:r w:rsidRPr="0068502B">
        <w:rPr>
          <w:rFonts w:ascii="TimesNewRoman" w:hAnsi="TimesNewRoman" w:cs="TimesNewRoman"/>
        </w:rPr>
        <w:t>the abductor is believed to be armed;</w:t>
      </w:r>
    </w:p>
    <w:p w:rsidR="005750F6" w:rsidRPr="0068502B" w:rsidRDefault="005750F6" w:rsidP="005750F6">
      <w:pPr>
        <w:rPr>
          <w:rFonts w:ascii="TimesNewRoman" w:hAnsi="TimesNewRoman" w:cs="TimesNewRoman"/>
        </w:rPr>
      </w:pPr>
      <w:r>
        <w:rPr>
          <w:rFonts w:ascii="TimesNewRoman" w:hAnsi="TimesNewRoman" w:cs="TimesNewRoman"/>
        </w:rPr>
        <w:tab/>
      </w:r>
      <w:r w:rsidRPr="0068502B">
        <w:rPr>
          <w:rFonts w:ascii="TimesNewRoman" w:hAnsi="TimesNewRoman" w:cs="TimesNewRoman"/>
        </w:rPr>
        <w:t>(7)</w:t>
      </w:r>
      <w:r>
        <w:rPr>
          <w:rFonts w:ascii="TimesNewRoman" w:hAnsi="TimesNewRoman" w:cs="TimesNewRoman"/>
        </w:rPr>
        <w:tab/>
        <w:t xml:space="preserve">If </w:t>
      </w:r>
      <w:r w:rsidRPr="0068502B">
        <w:rPr>
          <w:rFonts w:ascii="TimesNewRoman" w:hAnsi="TimesNewRoman" w:cs="TimesNewRoman"/>
        </w:rPr>
        <w:t>the abductor is believed to be under the</w:t>
      </w:r>
      <w:r>
        <w:rPr>
          <w:rFonts w:ascii="TimesNewRoman" w:hAnsi="TimesNewRoman" w:cs="TimesNewRoman"/>
        </w:rPr>
        <w:t xml:space="preserve"> influence of alcohol or drugs;</w:t>
      </w:r>
    </w:p>
    <w:p w:rsidR="005750F6" w:rsidRPr="0068502B" w:rsidRDefault="005750F6" w:rsidP="005750F6">
      <w:pPr>
        <w:rPr>
          <w:rFonts w:ascii="TimesNewRoman" w:hAnsi="TimesNewRoman" w:cs="TimesNewRoman"/>
        </w:rPr>
      </w:pPr>
      <w:r>
        <w:rPr>
          <w:rFonts w:ascii="TimesNewRoman" w:hAnsi="TimesNewRoman" w:cs="TimesNewRoman"/>
        </w:rPr>
        <w:tab/>
      </w:r>
      <w:r w:rsidRPr="0068502B">
        <w:rPr>
          <w:rFonts w:ascii="TimesNewRoman" w:hAnsi="TimesNewRoman" w:cs="TimesNewRoman"/>
        </w:rPr>
        <w:t>(8)</w:t>
      </w:r>
      <w:r>
        <w:rPr>
          <w:rFonts w:ascii="TimesNewRoman" w:hAnsi="TimesNewRoman" w:cs="TimesNewRoman"/>
        </w:rPr>
        <w:tab/>
        <w:t xml:space="preserve">If </w:t>
      </w:r>
      <w:r w:rsidRPr="0068502B">
        <w:rPr>
          <w:rFonts w:ascii="TimesNewRoman" w:hAnsi="TimesNewRoman" w:cs="TimesNewRoman"/>
        </w:rPr>
        <w:t>the abductor has a history of al</w:t>
      </w:r>
      <w:r>
        <w:rPr>
          <w:rFonts w:ascii="TimesNewRoman" w:hAnsi="TimesNewRoman" w:cs="TimesNewRoman"/>
        </w:rPr>
        <w:t>cohol or other substance abuse;</w:t>
      </w:r>
    </w:p>
    <w:p w:rsidR="005750F6" w:rsidRPr="0068502B" w:rsidRDefault="005750F6" w:rsidP="005750F6">
      <w:pPr>
        <w:rPr>
          <w:rFonts w:ascii="TimesNewRoman" w:hAnsi="TimesNewRoman" w:cs="TimesNewRoman"/>
        </w:rPr>
      </w:pPr>
      <w:r>
        <w:rPr>
          <w:rFonts w:ascii="TimesNewRoman" w:hAnsi="TimesNewRoman" w:cs="TimesNewRoman"/>
        </w:rPr>
        <w:tab/>
        <w:t>(9)</w:t>
      </w:r>
      <w:r>
        <w:rPr>
          <w:rFonts w:ascii="TimesNewRoman" w:hAnsi="TimesNewRoman" w:cs="TimesNewRoman"/>
        </w:rPr>
        <w:tab/>
        <w:t>If t</w:t>
      </w:r>
      <w:r w:rsidRPr="0068502B">
        <w:rPr>
          <w:rFonts w:ascii="TimesNewRoman" w:hAnsi="TimesNewRoman" w:cs="TimesNewRoman"/>
        </w:rPr>
        <w:t>he abductor has a history of mental illness;</w:t>
      </w:r>
    </w:p>
    <w:p w:rsidR="005750F6" w:rsidRPr="0068502B" w:rsidRDefault="005750F6" w:rsidP="005750F6">
      <w:pPr>
        <w:rPr>
          <w:rFonts w:ascii="TimesNewRoman" w:hAnsi="TimesNewRoman" w:cs="TimesNewRoman"/>
        </w:rPr>
      </w:pPr>
      <w:r>
        <w:rPr>
          <w:rFonts w:ascii="TimesNewRoman" w:hAnsi="TimesNewRoman" w:cs="TimesNewRoman"/>
        </w:rPr>
        <w:tab/>
      </w:r>
      <w:r w:rsidRPr="0068502B">
        <w:rPr>
          <w:rFonts w:ascii="TimesNewRoman" w:hAnsi="TimesNewRoman" w:cs="TimesNewRoman"/>
        </w:rPr>
        <w:t>(10)</w:t>
      </w:r>
      <w:r w:rsidRPr="002A6F96">
        <w:rPr>
          <w:rFonts w:ascii="TimesNewRoman" w:hAnsi="TimesNewRoman" w:cs="TimesNewRoman"/>
        </w:rPr>
        <w:t xml:space="preserve"> </w:t>
      </w:r>
      <w:r>
        <w:rPr>
          <w:rFonts w:ascii="TimesNewRoman" w:hAnsi="TimesNewRoman" w:cs="TimesNewRoman"/>
        </w:rPr>
        <w:t>If</w:t>
      </w:r>
      <w:r w:rsidRPr="0068502B">
        <w:rPr>
          <w:rFonts w:ascii="TimesNewRoman" w:hAnsi="TimesNewRoman" w:cs="TimesNewRoman"/>
        </w:rPr>
        <w:t xml:space="preserve"> the abductor was acting irrationally</w:t>
      </w:r>
      <w:r>
        <w:rPr>
          <w:rFonts w:ascii="TimesNewRoman" w:hAnsi="TimesNewRoman" w:cs="TimesNewRoman"/>
        </w:rPr>
        <w:t>;</w:t>
      </w:r>
    </w:p>
    <w:p w:rsidR="005750F6" w:rsidRPr="0068502B" w:rsidRDefault="005750F6" w:rsidP="005750F6">
      <w:pPr>
        <w:rPr>
          <w:rFonts w:ascii="TimesNewRoman" w:hAnsi="TimesNewRoman" w:cs="TimesNewRoman"/>
        </w:rPr>
      </w:pPr>
      <w:r>
        <w:rPr>
          <w:rFonts w:ascii="TimesNewRoman" w:hAnsi="TimesNewRoman" w:cs="TimesNewRoman"/>
        </w:rPr>
        <w:tab/>
      </w:r>
      <w:r w:rsidR="004F004B">
        <w:rPr>
          <w:rFonts w:ascii="TimesNewRoman" w:hAnsi="TimesNewRoman" w:cs="TimesNewRoman"/>
        </w:rPr>
        <w:t>(11)</w:t>
      </w:r>
      <w:r>
        <w:rPr>
          <w:rFonts w:ascii="TimesNewRoman" w:hAnsi="TimesNewRoman" w:cs="TimesNewRoman"/>
        </w:rPr>
        <w:t xml:space="preserve"> If </w:t>
      </w:r>
      <w:r w:rsidRPr="0068502B">
        <w:rPr>
          <w:rFonts w:ascii="TimesNewRoman" w:hAnsi="TimesNewRoman" w:cs="TimesNewRoman"/>
        </w:rPr>
        <w:t>the child or the abductor has a pre-existing</w:t>
      </w:r>
      <w:r>
        <w:rPr>
          <w:rFonts w:ascii="TimesNewRoman" w:hAnsi="TimesNewRoman" w:cs="TimesNewRoman"/>
        </w:rPr>
        <w:t xml:space="preserve"> medical or </w:t>
      </w:r>
      <w:r w:rsidRPr="0068502B">
        <w:rPr>
          <w:rFonts w:ascii="TimesNewRoman" w:hAnsi="TimesNewRoman" w:cs="TimesNewRoman"/>
        </w:rPr>
        <w:t>health condition, which, if unmonitored or untreated, could impact the welfare of the child; and</w:t>
      </w:r>
    </w:p>
    <w:p w:rsidR="005750F6" w:rsidRDefault="005750F6" w:rsidP="005750F6">
      <w:pPr>
        <w:rPr>
          <w:rFonts w:ascii="TimesNewRoman" w:hAnsi="TimesNewRoman" w:cs="TimesNewRoman"/>
        </w:rPr>
      </w:pPr>
      <w:r>
        <w:rPr>
          <w:rFonts w:ascii="TimesNewRoman" w:hAnsi="TimesNewRoman" w:cs="TimesNewRoman"/>
        </w:rPr>
        <w:tab/>
      </w:r>
      <w:r w:rsidRPr="0068502B">
        <w:rPr>
          <w:rFonts w:ascii="TimesNewRoman" w:hAnsi="TimesNewRoman" w:cs="TimesNewRoman"/>
        </w:rPr>
        <w:t xml:space="preserve">(12) </w:t>
      </w:r>
      <w:r>
        <w:rPr>
          <w:rFonts w:ascii="TimesNewRoman" w:hAnsi="TimesNewRoman" w:cs="TimesNewRoman"/>
        </w:rPr>
        <w:t xml:space="preserve">If </w:t>
      </w:r>
      <w:r w:rsidRPr="0068502B">
        <w:rPr>
          <w:rFonts w:ascii="TimesNewRoman" w:hAnsi="TimesNewRoman" w:cs="TimesNewRoman"/>
        </w:rPr>
        <w:t>any other facts or circumstances exist that suggest that the abductor might intentionally or unintentionally harm the child, or expose the child to a dangerous situation.</w:t>
      </w:r>
    </w:p>
    <w:p w:rsidR="005750F6" w:rsidRDefault="005750F6" w:rsidP="005750F6">
      <w:r>
        <w:rPr>
          <w:rFonts w:ascii="TimesNewRoman" w:hAnsi="TimesNewRoman" w:cs="TimesNewRoman"/>
        </w:rPr>
        <w:tab/>
        <w:t xml:space="preserve">The bill specifies that if the child is abducted by </w:t>
      </w:r>
      <w:r>
        <w:t xml:space="preserve">a stranger, that child shall be deemed to be at great risk of physical harm.  </w:t>
      </w:r>
    </w:p>
    <w:p w:rsidR="005750F6" w:rsidRPr="00BE14AE" w:rsidRDefault="005750F6" w:rsidP="005750F6">
      <w:pPr>
        <w:rPr>
          <w:rFonts w:ascii="TimesNewRoman" w:hAnsi="TimesNewRoman" w:cs="TimesNewRoman"/>
        </w:rPr>
      </w:pPr>
      <w:r>
        <w:tab/>
      </w:r>
      <w:r w:rsidRPr="00BE14AE">
        <w:rPr>
          <w:rFonts w:ascii="TimesNewRoman" w:hAnsi="TimesNewRoman" w:cs="TimesNewRoman"/>
        </w:rPr>
        <w:t>The bill also specifies that all appropriate law enforcement personnel, including 9-1-1 operators, are to be train</w:t>
      </w:r>
      <w:r>
        <w:rPr>
          <w:rFonts w:ascii="TimesNewRoman" w:hAnsi="TimesNewRoman" w:cs="TimesNewRoman"/>
        </w:rPr>
        <w:t>ed</w:t>
      </w:r>
      <w:r w:rsidRPr="00BE14AE">
        <w:rPr>
          <w:rFonts w:ascii="TimesNewRoman" w:hAnsi="TimesNewRoman" w:cs="TimesNewRoman"/>
        </w:rPr>
        <w:t xml:space="preserve"> to implement</w:t>
      </w:r>
      <w:r>
        <w:rPr>
          <w:rFonts w:ascii="TimesNewRoman" w:hAnsi="TimesNewRoman" w:cs="TimesNewRoman"/>
        </w:rPr>
        <w:t xml:space="preserve"> </w:t>
      </w:r>
      <w:r w:rsidRPr="00BE14AE">
        <w:rPr>
          <w:rFonts w:ascii="TimesNewRoman" w:hAnsi="TimesNewRoman" w:cs="TimesNewRoman"/>
        </w:rPr>
        <w:t>these criteria.</w:t>
      </w:r>
    </w:p>
    <w:p w:rsidR="005750F6" w:rsidRDefault="005750F6" w:rsidP="005750F6">
      <w:r>
        <w:tab/>
        <w:t xml:space="preserve">This bill is in response to the tragic case of Zara </w:t>
      </w:r>
      <w:proofErr w:type="spellStart"/>
      <w:r>
        <w:t>Malani</w:t>
      </w:r>
      <w:proofErr w:type="spellEnd"/>
      <w:r>
        <w:t xml:space="preserve">-Lin </w:t>
      </w:r>
      <w:proofErr w:type="spellStart"/>
      <w:r>
        <w:t>Abdur</w:t>
      </w:r>
      <w:proofErr w:type="spellEnd"/>
      <w:r>
        <w:t xml:space="preserve">-Raheem, a three-month-old </w:t>
      </w:r>
      <w:r w:rsidR="00931E26">
        <w:t xml:space="preserve">infant </w:t>
      </w:r>
      <w:r>
        <w:t xml:space="preserve">who was killed in February 2010.  Her father abducted Zara from her grandmother in East Orange, drove South on the </w:t>
      </w:r>
      <w:smartTag w:uri="urn:schemas-microsoft-com:office:smarttags" w:element="stockticker">
        <w:r>
          <w:t>Garden State Parkway</w:t>
        </w:r>
      </w:smartTag>
      <w:r>
        <w:t xml:space="preserve">, then threw the </w:t>
      </w:r>
      <w:r w:rsidR="00931E26">
        <w:t>infant</w:t>
      </w:r>
      <w:r>
        <w:t xml:space="preserve"> off the Driscoll Bridge into the Raritan River in Middlesex County.  Under the Attorney General guidelines in effect at the time, it was not clear what criteria should be followed in cases of abduction by family members and an Amber Alert was not issued. This bill essentially codifies changes to the guidelines recommended by the Attorney General in April 2010 in response to this case.</w:t>
      </w:r>
    </w:p>
    <w:sectPr w:rsidR="005750F6" w:rsidSect="00147F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E90" w:rsidRDefault="00CD1E90">
      <w:r>
        <w:separator/>
      </w:r>
    </w:p>
  </w:endnote>
  <w:endnote w:type="continuationSeparator" w:id="0">
    <w:p w:rsidR="00CD1E90" w:rsidRDefault="00CD1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5DA" w:rsidRDefault="00FA25DA" w:rsidP="00FA25DA">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574" w:rsidRPr="00921C91" w:rsidRDefault="009135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3574" w:rsidRPr="00921C91" w:rsidRDefault="00913574">
    <w:pPr>
      <w:pStyle w:val="Footer"/>
      <w:rPr>
        <w:szCs w:val="18"/>
      </w:rPr>
    </w:pPr>
  </w:p>
  <w:p w:rsidR="00913574" w:rsidRPr="00921C91" w:rsidRDefault="009135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3574" w:rsidRDefault="0091357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E90" w:rsidRDefault="00CD1E90">
      <w:r>
        <w:separator/>
      </w:r>
    </w:p>
  </w:footnote>
  <w:footnote w:type="continuationSeparator" w:id="0">
    <w:p w:rsidR="00CD1E90" w:rsidRDefault="00CD1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6E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7F87" w:rsidRDefault="00147F87" w:rsidP="00147F87">
    <w:pPr>
      <w:pStyle w:val="bpuHeadSpon"/>
    </w:pPr>
    <w:r w:rsidRPr="00147F87">
      <w:rPr>
        <w:rStyle w:val="bpuHeadSponChar"/>
      </w:rPr>
      <w:t>A3607</w:t>
    </w:r>
    <w:r>
      <w:t xml:space="preserve"> QUIJANO</w:t>
    </w:r>
    <w:r w:rsidR="00FA25DA">
      <w:t xml:space="preserve">, </w:t>
    </w:r>
    <w:r w:rsidR="00FA25DA">
      <w:t>VAINIERI HUTTLE</w:t>
    </w:r>
  </w:p>
  <w:p w:rsidR="00147F87" w:rsidRDefault="00147F87" w:rsidP="00147F87">
    <w:pPr>
      <w:pStyle w:val="bpuHeadSpon"/>
    </w:pPr>
    <w:r>
      <w:fldChar w:fldCharType="begin"/>
    </w:r>
    <w:r>
      <w:instrText xml:space="preserve"> PAGE  \* MERGEFORMAT </w:instrText>
    </w:r>
    <w:r>
      <w:fldChar w:fldCharType="separate"/>
    </w:r>
    <w:r w:rsidR="007D6E77">
      <w:rPr>
        <w:noProof/>
      </w:rPr>
      <w:t>3</w:t>
    </w:r>
    <w:r>
      <w:fldChar w:fldCharType="end"/>
    </w:r>
  </w:p>
  <w:p w:rsidR="00147F87" w:rsidRDefault="00147F87" w:rsidP="00147F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7F87" w:rsidRDefault="00147F87" w:rsidP="00147F87">
    <w:pPr>
      <w:pStyle w:val="bpuHeadSpon"/>
    </w:pPr>
    <w:r w:rsidRPr="00147F87">
      <w:rPr>
        <w:rStyle w:val="bpuHeadSponChar"/>
      </w:rPr>
      <w:t>A3607</w:t>
    </w:r>
    <w:r>
      <w:t xml:space="preserve"> QUIJANO</w:t>
    </w:r>
    <w:r w:rsidR="00FA25DA">
      <w:t xml:space="preserve">, </w:t>
    </w:r>
    <w:r w:rsidR="00FA25DA">
      <w:t>VAINIERI HUTTLE</w:t>
    </w:r>
  </w:p>
  <w:p w:rsidR="00147F87" w:rsidRDefault="00147F87" w:rsidP="00147F87">
    <w:pPr>
      <w:pStyle w:val="bpuHeadSpon"/>
    </w:pPr>
    <w:r>
      <w:fldChar w:fldCharType="begin"/>
    </w:r>
    <w:r>
      <w:instrText xml:space="preserve"> PAGE  \* MERGEFORMAT </w:instrText>
    </w:r>
    <w:r>
      <w:fldChar w:fldCharType="separate"/>
    </w:r>
    <w:r w:rsidR="007D6E77">
      <w:rPr>
        <w:noProof/>
      </w:rPr>
      <w:t>2</w:t>
    </w:r>
    <w:r>
      <w:fldChar w:fldCharType="end"/>
    </w:r>
  </w:p>
  <w:p w:rsidR="00147F87" w:rsidRDefault="00147F87" w:rsidP="00147F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E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F8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5E4"/>
    <w:rsid w:val="004A6940"/>
    <w:rsid w:val="004A77A4"/>
    <w:rsid w:val="004C5CB6"/>
    <w:rsid w:val="004C742C"/>
    <w:rsid w:val="004E1F3E"/>
    <w:rsid w:val="004F004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0F6"/>
    <w:rsid w:val="00577A15"/>
    <w:rsid w:val="00580533"/>
    <w:rsid w:val="0059131D"/>
    <w:rsid w:val="005B3F92"/>
    <w:rsid w:val="005B479C"/>
    <w:rsid w:val="005B561E"/>
    <w:rsid w:val="005C07E4"/>
    <w:rsid w:val="005C2124"/>
    <w:rsid w:val="005C336F"/>
    <w:rsid w:val="005C7F3C"/>
    <w:rsid w:val="005D456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E28"/>
    <w:rsid w:val="00781B4D"/>
    <w:rsid w:val="007824BF"/>
    <w:rsid w:val="00783B8D"/>
    <w:rsid w:val="00794B94"/>
    <w:rsid w:val="00794BD4"/>
    <w:rsid w:val="007A2F73"/>
    <w:rsid w:val="007A3061"/>
    <w:rsid w:val="007A5A0B"/>
    <w:rsid w:val="007C0E14"/>
    <w:rsid w:val="007C7DE4"/>
    <w:rsid w:val="007D40CB"/>
    <w:rsid w:val="007D5796"/>
    <w:rsid w:val="007D59C0"/>
    <w:rsid w:val="007D6E7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574"/>
    <w:rsid w:val="00916F7A"/>
    <w:rsid w:val="00917FE3"/>
    <w:rsid w:val="009318C7"/>
    <w:rsid w:val="00931C09"/>
    <w:rsid w:val="00931E2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231"/>
    <w:rsid w:val="00AF1A8C"/>
    <w:rsid w:val="00B0116D"/>
    <w:rsid w:val="00B01173"/>
    <w:rsid w:val="00B02EB9"/>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E90"/>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9EC"/>
    <w:rsid w:val="00EA7C16"/>
    <w:rsid w:val="00EC5281"/>
    <w:rsid w:val="00EC791D"/>
    <w:rsid w:val="00EC7CA6"/>
    <w:rsid w:val="00ED3C5D"/>
    <w:rsid w:val="00ED4553"/>
    <w:rsid w:val="00F00D08"/>
    <w:rsid w:val="00F01F4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5DA"/>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CAE3DAC"/>
  <w15:docId w15:val="{69312C1C-EACB-4B35-89AF-771155573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7F87"/>
  </w:style>
  <w:style w:type="paragraph" w:styleId="BalloonText">
    <w:name w:val="Balloon Text"/>
    <w:basedOn w:val="Normal"/>
    <w:link w:val="BalloonTextChar"/>
    <w:semiHidden/>
    <w:unhideWhenUsed/>
    <w:rsid w:val="00E979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79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1526</Words>
  <Characters>7877</Characters>
  <Application>Microsoft Office Word</Application>
  <DocSecurity>0</DocSecurity>
  <Lines>199</Lines>
  <Paragraphs>67</Paragraphs>
  <ScaleCrop>false</ScaleCrop>
  <HeadingPairs>
    <vt:vector size="2" baseType="variant">
      <vt:variant>
        <vt:lpstr>Title</vt:lpstr>
      </vt:variant>
      <vt:variant>
        <vt:i4>1</vt:i4>
      </vt:variant>
    </vt:vector>
  </HeadingPairs>
  <TitlesOfParts>
    <vt:vector size="1" baseType="lpstr">
      <vt:lpstr>A3607</vt:lpstr>
    </vt:vector>
  </TitlesOfParts>
  <Manager>R225</Manager>
  <Company>NJ Office of Legislative Services</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A3607</dc:title>
  <dc:subject/>
  <dc:creator>Assemblywoman  QUIJANO</dc:creator>
  <cp:keywords>A3607|5|LP |160|0|160|N|0|</cp:keywords>
  <dc:description>INTRODUCED MARCH 5, 2020</dc:description>
  <cp:lastModifiedBy>Todaro, Vivian</cp:lastModifiedBy>
  <cp:revision>2</cp:revision>
  <cp:lastPrinted>2020-08-25T18:55:00Z</cp:lastPrinted>
  <dcterms:created xsi:type="dcterms:W3CDTF">2020-08-25T18:55:00Z</dcterms:created>
  <dcterms:modified xsi:type="dcterms:W3CDTF">2020-08-25T18:55:00Z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