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6B4" w:rsidRDefault="009316B4" w:rsidP="009316B4">
      <w:pPr>
        <w:pStyle w:val="bpuBill"/>
      </w:pPr>
      <w:bookmarkStart w:id="0" w:name="bpuFrontPg"/>
      <w:bookmarkStart w:id="1" w:name="_GoBack"/>
      <w:bookmarkEnd w:id="0"/>
      <w:bookmarkEnd w:id="1"/>
      <w:r>
        <w:t xml:space="preserve">ASSEMBLY, No. 3655 </w:t>
      </w:r>
    </w:p>
    <w:p w:rsidR="009316B4" w:rsidRPr="009D38FF" w:rsidRDefault="009316B4" w:rsidP="009316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775" r:id="rId7"/>
        </w:object>
      </w:r>
    </w:p>
    <w:p w:rsidR="009316B4" w:rsidRDefault="009316B4" w:rsidP="009316B4">
      <w:pPr>
        <w:pStyle w:val="bpuState"/>
      </w:pPr>
      <w:r>
        <w:t>STATE OF NEW JERSEY</w:t>
      </w:r>
    </w:p>
    <w:p w:rsidR="009316B4" w:rsidRDefault="009316B4" w:rsidP="009316B4">
      <w:pPr>
        <w:pStyle w:val="bpuLegislature"/>
      </w:pPr>
      <w:r>
        <w:t>219th LEGISLATURE</w:t>
      </w:r>
    </w:p>
    <w:p w:rsidR="009316B4" w:rsidRDefault="009316B4" w:rsidP="009316B4">
      <w:pPr>
        <w:pStyle w:val="bpuWpGraphic"/>
      </w:pPr>
      <w:r>
        <w:object w:dxaOrig="8985" w:dyaOrig="255">
          <v:shape id="_x0000_i1026" type="#_x0000_t75" style="width:6in;height:12pt" o:ole="">
            <v:imagedata r:id="rId6" o:title=""/>
          </v:shape>
          <o:OLEObject Type="Embed" ProgID="WPWin6.1" ShapeID="_x0000_i1026" DrawAspect="Content" ObjectID="_1645942776" r:id="rId8"/>
        </w:object>
      </w:r>
      <w:r>
        <w:t xml:space="preserve">  </w:t>
      </w:r>
    </w:p>
    <w:p w:rsidR="009316B4" w:rsidRDefault="009316B4" w:rsidP="009316B4">
      <w:pPr>
        <w:pStyle w:val="bpuIntro"/>
      </w:pPr>
      <w:r>
        <w:t>INTRODUCED MARCH 16, 2020</w:t>
      </w:r>
    </w:p>
    <w:p w:rsidR="009316B4" w:rsidRDefault="009316B4" w:rsidP="009316B4">
      <w:pPr>
        <w:pStyle w:val="bpuIntro"/>
      </w:pPr>
    </w:p>
    <w:p w:rsidR="009316B4" w:rsidRDefault="009316B4" w:rsidP="009316B4">
      <w:pPr>
        <w:pStyle w:val="bpuIntro"/>
        <w:sectPr w:rsidR="009316B4" w:rsidSect="009316B4">
          <w:headerReference w:type="even" r:id="rId9"/>
          <w:headerReference w:type="default" r:id="rId10"/>
          <w:pgSz w:w="12240" w:h="20160" w:code="5"/>
          <w:pgMar w:top="2160" w:right="1440" w:bottom="1440" w:left="1440" w:header="72" w:footer="720" w:gutter="0"/>
          <w:pgNumType w:start="1"/>
          <w:cols w:space="720"/>
          <w:docGrid w:linePitch="360"/>
        </w:sectPr>
      </w:pPr>
    </w:p>
    <w:p w:rsidR="009316B4" w:rsidRDefault="009316B4" w:rsidP="009316B4">
      <w:pPr>
        <w:pStyle w:val="bpuIntro"/>
      </w:pPr>
    </w:p>
    <w:p w:rsidR="009316B4" w:rsidRDefault="009316B4" w:rsidP="009316B4">
      <w:pPr>
        <w:pStyle w:val="bpuSponsor"/>
      </w:pPr>
      <w:r>
        <w:t>Sponsored by:</w:t>
      </w:r>
    </w:p>
    <w:p w:rsidR="009316B4" w:rsidRDefault="009316B4" w:rsidP="009316B4">
      <w:pPr>
        <w:pStyle w:val="bpuSponsor"/>
      </w:pPr>
      <w:r>
        <w:t>Assemblywoman  VALERIE VAINIERI HUTTLE</w:t>
      </w:r>
    </w:p>
    <w:p w:rsidR="009316B4" w:rsidRDefault="009316B4" w:rsidP="009316B4">
      <w:pPr>
        <w:pStyle w:val="bpuSponsor"/>
      </w:pPr>
      <w:r>
        <w:t>District 37 (Bergen)</w:t>
      </w:r>
    </w:p>
    <w:p w:rsidR="009316B4" w:rsidRDefault="009316B4" w:rsidP="009316B4">
      <w:pPr>
        <w:pStyle w:val="bpuSponsor"/>
      </w:pPr>
    </w:p>
    <w:p w:rsidR="009316B4" w:rsidRDefault="009316B4" w:rsidP="009316B4">
      <w:pPr>
        <w:pStyle w:val="bpuSponsor"/>
      </w:pPr>
    </w:p>
    <w:p w:rsidR="009316B4" w:rsidRDefault="009316B4" w:rsidP="009316B4">
      <w:pPr>
        <w:pStyle w:val="bpuSponsor"/>
      </w:pPr>
    </w:p>
    <w:p w:rsidR="009316B4" w:rsidRDefault="009316B4" w:rsidP="009316B4">
      <w:pPr>
        <w:pStyle w:val="bpuSponsor"/>
      </w:pPr>
    </w:p>
    <w:p w:rsidR="009316B4" w:rsidRDefault="009316B4" w:rsidP="009316B4">
      <w:pPr>
        <w:pStyle w:val="bpuSponsor"/>
      </w:pPr>
      <w:r>
        <w:t>SYNOPSIS</w:t>
      </w:r>
    </w:p>
    <w:p w:rsidR="009316B4" w:rsidRDefault="009316B4" w:rsidP="009316B4">
      <w:pPr>
        <w:pStyle w:val="bpuNormText"/>
      </w:pPr>
      <w:r>
        <w:tab/>
        <w:t xml:space="preserve">Prohibits unfair discrimination in issuing or rating life insurance policies based on transgender status or certain gender identity information. </w:t>
      </w:r>
    </w:p>
    <w:p w:rsidR="009316B4" w:rsidRDefault="009316B4" w:rsidP="009316B4">
      <w:pPr>
        <w:pStyle w:val="bpuNormText"/>
      </w:pPr>
    </w:p>
    <w:p w:rsidR="009316B4" w:rsidRDefault="009316B4" w:rsidP="009316B4">
      <w:pPr>
        <w:pStyle w:val="bpuSponsor"/>
      </w:pPr>
      <w:r>
        <w:t xml:space="preserve">CURRENT VERSION OF TEXT </w:t>
      </w:r>
    </w:p>
    <w:p w:rsidR="009316B4" w:rsidRDefault="009316B4" w:rsidP="009316B4">
      <w:pPr>
        <w:pStyle w:val="bpuNormText"/>
      </w:pPr>
      <w:r>
        <w:tab/>
        <w:t>As introduced.</w:t>
      </w:r>
    </w:p>
    <w:p w:rsidR="009316B4" w:rsidRDefault="009316B4" w:rsidP="009316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316B4" w:rsidRDefault="009316B4" w:rsidP="008916EC">
      <w:pPr>
        <w:pStyle w:val="FronterPage"/>
        <w:tabs>
          <w:tab w:val="clear" w:pos="720"/>
          <w:tab w:val="clear" w:pos="1440"/>
          <w:tab w:val="clear" w:pos="2160"/>
          <w:tab w:val="clear" w:pos="2880"/>
          <w:tab w:val="clear" w:pos="3600"/>
          <w:tab w:val="clear" w:pos="4320"/>
          <w:tab w:val="clear" w:pos="5040"/>
        </w:tabs>
        <w:sectPr w:rsidR="009316B4" w:rsidSect="009316B4">
          <w:type w:val="continuous"/>
          <w:pgSz w:w="12240" w:h="20160" w:code="5"/>
          <w:pgMar w:top="1440" w:right="2275" w:bottom="1440" w:left="2275" w:header="72" w:footer="720" w:gutter="0"/>
          <w:pgNumType w:start="1"/>
          <w:cols w:space="720"/>
          <w:docGrid w:linePitch="360"/>
        </w:sectPr>
      </w:pPr>
    </w:p>
    <w:p w:rsidR="00FC1B26" w:rsidRPr="00677316" w:rsidRDefault="00FC1B26" w:rsidP="00FC1B26">
      <w:pPr>
        <w:pStyle w:val="HangingAnAct"/>
        <w:rPr>
          <w:rStyle w:val="HangingAnActChar"/>
        </w:rPr>
      </w:pPr>
      <w:r w:rsidRPr="00FC1B26">
        <w:rPr>
          <w:rStyle w:val="BillHead"/>
        </w:rPr>
        <w:lastRenderedPageBreak/>
        <w:t>An Act</w:t>
      </w:r>
      <w:r w:rsidRPr="006B7FA7">
        <w:rPr>
          <w:rStyle w:val="HangingAnActChar"/>
        </w:rPr>
        <w:t xml:space="preserve"> </w:t>
      </w:r>
      <w:r>
        <w:t>concerning life insurance policies and amending N.J.S.17B:30-12.</w:t>
      </w:r>
    </w:p>
    <w:p w:rsidR="00FC1B26" w:rsidRPr="00D71D68" w:rsidRDefault="00FC1B26" w:rsidP="00FC1B26"/>
    <w:p w:rsidR="00FC1B26" w:rsidRPr="00AA7880" w:rsidRDefault="00FC1B26" w:rsidP="00FC1B2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C1B26" w:rsidRDefault="00FC1B26" w:rsidP="00FC1B26"/>
    <w:p w:rsidR="00FC1B26" w:rsidRDefault="00FC1B26" w:rsidP="00FC1B26">
      <w:r>
        <w:tab/>
        <w:t>1.</w:t>
      </w:r>
      <w:r>
        <w:tab/>
        <w:t>N.J.S.17B:30-12 is amended to read as follows:</w:t>
      </w:r>
    </w:p>
    <w:p w:rsidR="00FC1B26" w:rsidRDefault="0065329A" w:rsidP="0065329A">
      <w:pPr>
        <w:tabs>
          <w:tab w:val="clear" w:pos="1440"/>
          <w:tab w:val="clear" w:pos="2160"/>
          <w:tab w:val="left" w:pos="1620"/>
          <w:tab w:val="left" w:pos="1980"/>
        </w:tabs>
      </w:pPr>
      <w:r>
        <w:tab/>
        <w:t>17B:30-12.</w:t>
      </w:r>
      <w:r>
        <w:tab/>
        <w:t>a.</w:t>
      </w:r>
      <w:r>
        <w:tab/>
      </w:r>
      <w:r w:rsidR="00FC1B26">
        <w:t>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therefor, or in the issuance or acceptance of any application therefor.</w:t>
      </w:r>
    </w:p>
    <w:p w:rsidR="00FC1B26" w:rsidRDefault="00FC1B26" w:rsidP="00FC1B26">
      <w:r>
        <w:tab/>
        <w:t>b.</w:t>
      </w:r>
      <w:r>
        <w:tab/>
        <w:t>No person shall use any form of policy of life or health insurance or contract of annuity which expresses, directly or indirectly, any limitation, or discrimination as to race, creed, color, national origin or ancestry or any intent to make any such limitation or discrimination.</w:t>
      </w:r>
    </w:p>
    <w:p w:rsidR="00FC1B26" w:rsidRDefault="00FC1B26" w:rsidP="00FC1B26">
      <w:r>
        <w:tab/>
        <w:t>c.</w:t>
      </w:r>
      <w: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FC1B26" w:rsidRDefault="00FC1B26" w:rsidP="00FC1B26">
      <w:r>
        <w:tab/>
        <w:t>d.</w:t>
      </w:r>
      <w: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FC1B26" w:rsidRDefault="0065329A" w:rsidP="0065329A">
      <w:pPr>
        <w:tabs>
          <w:tab w:val="clear" w:pos="1440"/>
          <w:tab w:val="left" w:pos="1260"/>
        </w:tabs>
      </w:pPr>
      <w:r>
        <w:tab/>
        <w:t>e.</w:t>
      </w:r>
      <w:r>
        <w:tab/>
        <w:t>(1)</w:t>
      </w:r>
      <w:r>
        <w:tab/>
      </w:r>
      <w:r w:rsidR="00FC1B26">
        <w:t>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FC1B26" w:rsidRDefault="00FC1B26" w:rsidP="00FC1B26">
      <w:r>
        <w:tab/>
        <w:t>(2)</w:t>
      </w:r>
      <w:r>
        <w:tab/>
        <w:t>As used in this subsection and subsection f. of this section:</w:t>
      </w:r>
    </w:p>
    <w:p w:rsidR="00FC1B26" w:rsidRDefault="00FC1B26" w:rsidP="00FC1B26">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FC1B26" w:rsidRDefault="00FC1B26" w:rsidP="00FC1B26">
      <w:r>
        <w:lastRenderedPageBreak/>
        <w:tab/>
        <w:t>"Genetic information" means the information about genes, gene products or inherited characteristics that may derive from an individual or family member.</w:t>
      </w:r>
    </w:p>
    <w:p w:rsidR="00FC1B26" w:rsidRDefault="00FC1B26" w:rsidP="00FC1B26">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FC1B26" w:rsidRDefault="00FC1B26" w:rsidP="00FC1B26">
      <w:r>
        <w:tab/>
        <w:t>f.</w:t>
      </w:r>
      <w:r>
        <w:tab/>
        <w:t>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the results of a genetic test is not reasonably related to anticipated claim experience, and that a proceeding by the commissioner would be in the interest of the public, the commissioner shall, in accordance with the provisions of N.J.S.17B:30-1 et seq., issue and serve upon the 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FC1B26" w:rsidRDefault="00FC1B26" w:rsidP="00FC1B26">
      <w: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FC1B26" w:rsidRDefault="00FC1B26" w:rsidP="00FC1B26">
      <w:r>
        <w:tab/>
        <w:t>g.</w:t>
      </w:r>
      <w:r>
        <w:tab/>
        <w:t xml:space="preserve">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w:t>
      </w:r>
      <w:r>
        <w:lastRenderedPageBreak/>
        <w:t>intent to engage in future lawful foreign travel, which is not based on sound actuarial principles or actual or reasonably anticipated experience.</w:t>
      </w:r>
    </w:p>
    <w:p w:rsidR="00FC1B26" w:rsidRDefault="00FC1B26" w:rsidP="00FC1B26">
      <w:pPr>
        <w:rPr>
          <w:u w:val="single"/>
        </w:rPr>
      </w:pPr>
      <w:r>
        <w:tab/>
        <w:t>h.</w:t>
      </w:r>
      <w:r>
        <w:tab/>
      </w:r>
      <w:r>
        <w:rPr>
          <w:u w:val="single"/>
        </w:rPr>
        <w:t xml:space="preserve">No person shall make or permit any unfair discrimination in the issuance, extension, or renewal of a life insurance policy or in the fixing of the rates, terms, or conditions of a life insurance policy, against an individual on the basis of: </w:t>
      </w:r>
    </w:p>
    <w:p w:rsidR="00FC1B26" w:rsidRDefault="00FC1B26" w:rsidP="00FC1B26">
      <w:pPr>
        <w:rPr>
          <w:u w:val="single"/>
        </w:rPr>
      </w:pPr>
      <w:r w:rsidRPr="00B41A90">
        <w:tab/>
      </w:r>
      <w:r>
        <w:rPr>
          <w:u w:val="single"/>
        </w:rPr>
        <w:t>(1)</w:t>
      </w:r>
      <w:r>
        <w:rPr>
          <w:u w:val="single"/>
        </w:rPr>
        <w:tab/>
        <w:t xml:space="preserve">an individual’s transgender status, including a diagnosis of gender dysphoria and any related medical treatments; or </w:t>
      </w:r>
    </w:p>
    <w:p w:rsidR="00FC1B26" w:rsidRPr="00F2129D" w:rsidRDefault="00FC1B26" w:rsidP="00FC1B26">
      <w:pPr>
        <w:rPr>
          <w:u w:val="single"/>
        </w:rPr>
      </w:pPr>
      <w:r w:rsidRPr="00B41A90">
        <w:tab/>
      </w:r>
      <w:r>
        <w:rPr>
          <w:u w:val="single"/>
        </w:rPr>
        <w:t>(2)</w:t>
      </w:r>
      <w:r>
        <w:rPr>
          <w:u w:val="single"/>
        </w:rPr>
        <w:tab/>
        <w:t>any apparent incongruence between the individual’s gender identity and the individual’s sex assigned at birth, or the gender designated in the individual’s insurance application or records or other identification documents.</w:t>
      </w:r>
    </w:p>
    <w:p w:rsidR="00FC1B26" w:rsidRDefault="00FC1B26" w:rsidP="00FC1B26">
      <w:r>
        <w:tab/>
      </w:r>
      <w:proofErr w:type="spellStart"/>
      <w:r w:rsidRPr="00F2129D">
        <w:rPr>
          <w:u w:val="single"/>
        </w:rPr>
        <w:t>i</w:t>
      </w:r>
      <w:proofErr w:type="spellEnd"/>
      <w:r w:rsidRPr="00F2129D">
        <w:rPr>
          <w:u w:val="single"/>
        </w:rPr>
        <w:t>.</w:t>
      </w:r>
      <w:r>
        <w:tab/>
        <w:t>Nothing contained in this section shall be construed to require any agent or company to take or receive the application for insurance or annuity of any person or to issue a policy of insurance or contract of annuity to any person.</w:t>
      </w:r>
    </w:p>
    <w:p w:rsidR="00FC1B26" w:rsidRDefault="00FC1B26" w:rsidP="00FC1B26">
      <w:r>
        <w:t>(</w:t>
      </w:r>
      <w:proofErr w:type="spellStart"/>
      <w:r>
        <w:t>cf</w:t>
      </w:r>
      <w:proofErr w:type="spellEnd"/>
      <w:r>
        <w:t>: P.L.2008, c.4 s.1)</w:t>
      </w:r>
    </w:p>
    <w:p w:rsidR="00FC1B26" w:rsidRDefault="00FC1B26" w:rsidP="00FC1B26"/>
    <w:p w:rsidR="00FC1B26" w:rsidRPr="00AA7880" w:rsidRDefault="00FC1B26" w:rsidP="00FC1B26">
      <w:r>
        <w:tab/>
        <w:t>2.</w:t>
      </w:r>
      <w:r>
        <w:tab/>
        <w:t>This act shall take effect immediately.</w:t>
      </w:r>
    </w:p>
    <w:p w:rsidR="00FC1B26" w:rsidRDefault="00FC1B26" w:rsidP="00FC1B26"/>
    <w:p w:rsidR="00FC1B26" w:rsidRPr="00CE7BD8" w:rsidRDefault="00FC1B26" w:rsidP="00FC1B26"/>
    <w:p w:rsidR="00FC1B26" w:rsidRPr="00AA7880" w:rsidRDefault="00FC1B26" w:rsidP="00FC1B26">
      <w:pPr>
        <w:jc w:val="center"/>
      </w:pPr>
      <w:r w:rsidRPr="00D71D68">
        <w:t>STATEMENT</w:t>
      </w:r>
    </w:p>
    <w:p w:rsidR="00FC1B26" w:rsidRDefault="00FC1B26" w:rsidP="00FC1B26"/>
    <w:p w:rsidR="00FC1B26" w:rsidRDefault="00FC1B26" w:rsidP="00FC1B26">
      <w:r>
        <w:tab/>
        <w:t xml:space="preserve">This bill amends the law concerning unfair discrimination </w:t>
      </w:r>
      <w:r w:rsidRPr="005E3CBB">
        <w:t>in the issuance, extens</w:t>
      </w:r>
      <w:r>
        <w:t xml:space="preserve">ion or renewal of </w:t>
      </w:r>
      <w:r w:rsidRPr="005E3CBB">
        <w:t>life insurance</w:t>
      </w:r>
      <w:r>
        <w:t xml:space="preserve"> policies</w:t>
      </w:r>
      <w:r w:rsidRPr="005E3CBB">
        <w:t xml:space="preserve"> or in the fixing of </w:t>
      </w:r>
      <w:r>
        <w:t xml:space="preserve">the </w:t>
      </w:r>
      <w:r w:rsidRPr="005E3CBB">
        <w:t>rates</w:t>
      </w:r>
      <w:r>
        <w:t>, terms, or conditions of a life insurance policy,</w:t>
      </w:r>
      <w:r w:rsidRPr="005E3CBB">
        <w:t xml:space="preserve"> </w:t>
      </w:r>
      <w:r>
        <w:t xml:space="preserve">to prohibit such discrimination against individuals </w:t>
      </w:r>
      <w:r w:rsidRPr="00D43DD4">
        <w:t>based on</w:t>
      </w:r>
      <w:r>
        <w:t>:</w:t>
      </w:r>
    </w:p>
    <w:p w:rsidR="00FC1B26" w:rsidRPr="00D43DD4" w:rsidRDefault="00FC1B26" w:rsidP="00FC1B26">
      <w:r>
        <w:tab/>
      </w:r>
      <w:r w:rsidRPr="00D43DD4">
        <w:t>(1)</w:t>
      </w:r>
      <w:r>
        <w:tab/>
      </w:r>
      <w:r w:rsidRPr="00D43DD4">
        <w:t xml:space="preserve">an individual’s transgender status, including a diagnosis of gender dysphoria and any related medical treatments; or </w:t>
      </w:r>
    </w:p>
    <w:p w:rsidR="00FC1B26" w:rsidRDefault="00FC1B26">
      <w:r w:rsidRPr="00D43DD4">
        <w:tab/>
        <w:t>(2)</w:t>
      </w:r>
      <w:r>
        <w:tab/>
      </w:r>
      <w:r w:rsidRPr="00D43DD4">
        <w:t xml:space="preserve">any apparent incongruence between the individual’s gender identity and the individual’s </w:t>
      </w:r>
      <w:r>
        <w:t>sex</w:t>
      </w:r>
      <w:r w:rsidRPr="00D43DD4">
        <w:t xml:space="preserve"> assigned at birth, or the gender designated in the ind</w:t>
      </w:r>
      <w:r>
        <w:t>ividual’s insurance application or</w:t>
      </w:r>
      <w:r w:rsidRPr="00D43DD4">
        <w:t xml:space="preserve"> records or other i</w:t>
      </w:r>
      <w:r>
        <w:t>dentification documents.</w:t>
      </w:r>
    </w:p>
    <w:sectPr w:rsidR="00FC1B26" w:rsidSect="009316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FB5" w:rsidRDefault="00BB0FB5">
      <w:r>
        <w:separator/>
      </w:r>
    </w:p>
  </w:endnote>
  <w:endnote w:type="continuationSeparator" w:id="0">
    <w:p w:rsidR="00BB0FB5" w:rsidRDefault="00BB0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8D4" w:rsidRPr="00921C91" w:rsidRDefault="00FE68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68D4" w:rsidRPr="00921C91" w:rsidRDefault="00FE68D4">
    <w:pPr>
      <w:pStyle w:val="Footer"/>
      <w:rPr>
        <w:szCs w:val="18"/>
      </w:rPr>
    </w:pPr>
  </w:p>
  <w:p w:rsidR="00FE68D4" w:rsidRPr="00921C91" w:rsidRDefault="00FE68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68D4" w:rsidRDefault="00FE68D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FB5" w:rsidRDefault="00BB0FB5">
      <w:r>
        <w:separator/>
      </w:r>
    </w:p>
  </w:footnote>
  <w:footnote w:type="continuationSeparator" w:id="0">
    <w:p w:rsidR="00BB0FB5" w:rsidRDefault="00BB0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77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16B4" w:rsidRDefault="009316B4" w:rsidP="009316B4">
    <w:pPr>
      <w:pStyle w:val="bpuHeadSpon"/>
    </w:pPr>
    <w:r w:rsidRPr="009316B4">
      <w:rPr>
        <w:rStyle w:val="bpuHeadSponChar"/>
      </w:rPr>
      <w:t>A3655</w:t>
    </w:r>
    <w:r>
      <w:t xml:space="preserve"> VAINIERI HUTTLE</w:t>
    </w:r>
  </w:p>
  <w:p w:rsidR="009316B4" w:rsidRDefault="009316B4" w:rsidP="009316B4">
    <w:pPr>
      <w:pStyle w:val="bpuHeadSpon"/>
    </w:pPr>
    <w:r>
      <w:fldChar w:fldCharType="begin"/>
    </w:r>
    <w:r>
      <w:instrText xml:space="preserve"> PAGE  \* MERGEFORMAT </w:instrText>
    </w:r>
    <w:r>
      <w:fldChar w:fldCharType="separate"/>
    </w:r>
    <w:r w:rsidR="001377A6">
      <w:rPr>
        <w:noProof/>
      </w:rPr>
      <w:t>4</w:t>
    </w:r>
    <w:r>
      <w:fldChar w:fldCharType="end"/>
    </w:r>
  </w:p>
  <w:p w:rsidR="009316B4" w:rsidRDefault="009316B4" w:rsidP="009316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16B4" w:rsidRDefault="009316B4" w:rsidP="009316B4">
    <w:pPr>
      <w:pStyle w:val="bpuHeadSpon"/>
    </w:pPr>
    <w:r w:rsidRPr="009316B4">
      <w:rPr>
        <w:rStyle w:val="bpuHeadSponChar"/>
      </w:rPr>
      <w:t>A3655</w:t>
    </w:r>
    <w:r>
      <w:t xml:space="preserve"> VAINIERI HUTTLE</w:t>
    </w:r>
  </w:p>
  <w:p w:rsidR="009316B4" w:rsidRDefault="009316B4" w:rsidP="009316B4">
    <w:pPr>
      <w:pStyle w:val="bpuHeadSpon"/>
    </w:pPr>
    <w:r>
      <w:fldChar w:fldCharType="begin"/>
    </w:r>
    <w:r>
      <w:instrText xml:space="preserve"> PAGE  \* MERGEFORMAT </w:instrText>
    </w:r>
    <w:r>
      <w:fldChar w:fldCharType="separate"/>
    </w:r>
    <w:r w:rsidR="001377A6">
      <w:rPr>
        <w:noProof/>
      </w:rPr>
      <w:t>2</w:t>
    </w:r>
    <w:r>
      <w:fldChar w:fldCharType="end"/>
    </w:r>
  </w:p>
  <w:p w:rsidR="009316B4" w:rsidRDefault="009316B4" w:rsidP="009316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FB5"/>
    <w:rsid w:val="000051BD"/>
    <w:rsid w:val="000160A5"/>
    <w:rsid w:val="0002335B"/>
    <w:rsid w:val="0003549A"/>
    <w:rsid w:val="000367AE"/>
    <w:rsid w:val="00043B22"/>
    <w:rsid w:val="000459B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3EF"/>
    <w:rsid w:val="0013000E"/>
    <w:rsid w:val="00133F81"/>
    <w:rsid w:val="00135943"/>
    <w:rsid w:val="001377A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24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B2E"/>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29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0F4"/>
    <w:rsid w:val="009121D8"/>
    <w:rsid w:val="00916F7A"/>
    <w:rsid w:val="00917FE3"/>
    <w:rsid w:val="009316B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FB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1C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93B"/>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32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B26"/>
    <w:rsid w:val="00FD1426"/>
    <w:rsid w:val="00FD2F97"/>
    <w:rsid w:val="00FE68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65908A0-775C-4017-8909-7E50C737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231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31CA"/>
    <w:rPr>
      <w:rFonts w:ascii="Segoe UI" w:hAnsi="Segoe UI" w:cs="Segoe UI"/>
      <w:spacing w:val="4"/>
      <w:sz w:val="18"/>
      <w:szCs w:val="18"/>
    </w:rPr>
  </w:style>
  <w:style w:type="character" w:styleId="LineNumber">
    <w:name w:val="line number"/>
    <w:basedOn w:val="DefaultParagraphFont"/>
    <w:semiHidden/>
    <w:unhideWhenUsed/>
    <w:rsid w:val="0093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1201</Words>
  <Characters>6373</Characters>
  <Application>Microsoft Office Word</Application>
  <DocSecurity>0</DocSecurity>
  <Lines>151</Lines>
  <Paragraphs>36</Paragraphs>
  <ScaleCrop>false</ScaleCrop>
  <HeadingPairs>
    <vt:vector size="2" baseType="variant">
      <vt:variant>
        <vt:lpstr>Title</vt:lpstr>
      </vt:variant>
      <vt:variant>
        <vt:i4>1</vt:i4>
      </vt:variant>
    </vt:vector>
  </HeadingPairs>
  <TitlesOfParts>
    <vt:vector size="1" baseType="lpstr">
      <vt:lpstr>A3655</vt:lpstr>
    </vt:vector>
  </TitlesOfParts>
  <Manager>R230</Manager>
  <Company>NJ Office of Legislative Services</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A3655</dc:title>
  <dc:subject>INSURANCE - HEALTH INSURANCE</dc:subject>
  <dc:creator>Assemblywoman  VAINIERI HUTTLE</dc:creator>
  <cp:keywords>A3655|4|CL |314|0|314|N|0|</cp:keywords>
  <dc:description>INTRODUCED MARCH 16, 2020</dc:description>
  <cp:lastModifiedBy>Bektas, Brenda</cp:lastModifiedBy>
  <cp:revision>2</cp:revision>
  <cp:lastPrinted>2020-02-24T17:16:00Z</cp:lastPrinted>
  <dcterms:created xsi:type="dcterms:W3CDTF">2020-03-17T13:31:00Z</dcterms:created>
  <dcterms:modified xsi:type="dcterms:W3CDTF">2020-03-17T13:31:00Z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