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F1B" w:rsidRDefault="00033F1B" w:rsidP="00033F1B">
      <w:pPr>
        <w:pStyle w:val="bpuBill"/>
      </w:pPr>
      <w:bookmarkStart w:id="0" w:name="bpuFrontPg"/>
      <w:bookmarkStart w:id="1" w:name="_GoBack"/>
      <w:bookmarkEnd w:id="0"/>
      <w:bookmarkEnd w:id="1"/>
      <w:r>
        <w:t xml:space="preserve">ASSEMBLY, No. 3666 </w:t>
      </w:r>
    </w:p>
    <w:p w:rsidR="00033F1B" w:rsidRPr="009D38FF" w:rsidRDefault="00033F1B" w:rsidP="00033F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3112" r:id="rId8"/>
        </w:object>
      </w:r>
    </w:p>
    <w:p w:rsidR="00033F1B" w:rsidRDefault="00033F1B" w:rsidP="00033F1B">
      <w:pPr>
        <w:pStyle w:val="bpuState"/>
      </w:pPr>
      <w:r>
        <w:t>STATE OF NEW JERSEY</w:t>
      </w:r>
    </w:p>
    <w:p w:rsidR="00033F1B" w:rsidRDefault="00033F1B" w:rsidP="00033F1B">
      <w:pPr>
        <w:pStyle w:val="bpuLegislature"/>
      </w:pPr>
      <w:r>
        <w:t>219th LEGISLATURE</w:t>
      </w:r>
    </w:p>
    <w:p w:rsidR="00033F1B" w:rsidRDefault="00033F1B" w:rsidP="00033F1B">
      <w:pPr>
        <w:pStyle w:val="bpuWpGraphic"/>
      </w:pPr>
      <w:r>
        <w:object w:dxaOrig="8985" w:dyaOrig="255">
          <v:shape id="_x0000_i1026" type="#_x0000_t75" style="width:6in;height:12pt" o:ole="">
            <v:imagedata r:id="rId7" o:title=""/>
          </v:shape>
          <o:OLEObject Type="Embed" ProgID="WPWin6.1" ShapeID="_x0000_i1026" DrawAspect="Content" ObjectID="_1645943113" r:id="rId9"/>
        </w:object>
      </w:r>
      <w:r>
        <w:t xml:space="preserve">  </w:t>
      </w:r>
    </w:p>
    <w:p w:rsidR="00033F1B" w:rsidRDefault="00033F1B" w:rsidP="00033F1B">
      <w:pPr>
        <w:pStyle w:val="bpuIntro"/>
      </w:pPr>
      <w:r>
        <w:t>INTRODUCED MARCH 16, 2020</w:t>
      </w:r>
    </w:p>
    <w:p w:rsidR="00033F1B" w:rsidRDefault="00033F1B" w:rsidP="00033F1B">
      <w:pPr>
        <w:pStyle w:val="bpuIntro"/>
      </w:pPr>
    </w:p>
    <w:p w:rsidR="00033F1B" w:rsidRDefault="00033F1B" w:rsidP="00033F1B">
      <w:pPr>
        <w:pStyle w:val="bpuIntro"/>
        <w:sectPr w:rsidR="00033F1B" w:rsidSect="00033F1B">
          <w:headerReference w:type="even" r:id="rId10"/>
          <w:headerReference w:type="default" r:id="rId11"/>
          <w:pgSz w:w="12240" w:h="20160" w:code="5"/>
          <w:pgMar w:top="2160" w:right="1440" w:bottom="1440" w:left="1440" w:header="72" w:footer="720" w:gutter="0"/>
          <w:pgNumType w:start="1"/>
          <w:cols w:space="720"/>
          <w:docGrid w:linePitch="360"/>
        </w:sectPr>
      </w:pPr>
    </w:p>
    <w:p w:rsidR="00033F1B" w:rsidRDefault="00033F1B" w:rsidP="00033F1B">
      <w:pPr>
        <w:pStyle w:val="bpuIntro"/>
      </w:pPr>
    </w:p>
    <w:p w:rsidR="00033F1B" w:rsidRDefault="00033F1B" w:rsidP="00033F1B">
      <w:pPr>
        <w:pStyle w:val="bpuSponsor"/>
      </w:pPr>
      <w:r>
        <w:t>Sponsored by:</w:t>
      </w:r>
    </w:p>
    <w:p w:rsidR="00033F1B" w:rsidRDefault="00033F1B" w:rsidP="00033F1B">
      <w:pPr>
        <w:pStyle w:val="bpuSponsor"/>
      </w:pPr>
      <w:r>
        <w:t>Assemblywoman  VALERIE VAINIERI HUTTLE</w:t>
      </w:r>
    </w:p>
    <w:p w:rsidR="00033F1B" w:rsidRDefault="00033F1B" w:rsidP="00033F1B">
      <w:pPr>
        <w:pStyle w:val="bpuSponsor"/>
      </w:pPr>
      <w:r>
        <w:t>District 37 (Bergen)</w:t>
      </w:r>
    </w:p>
    <w:p w:rsidR="00033F1B" w:rsidRDefault="00033F1B" w:rsidP="00033F1B">
      <w:pPr>
        <w:pStyle w:val="bpuSponsor"/>
      </w:pPr>
    </w:p>
    <w:p w:rsidR="00033F1B" w:rsidRDefault="00033F1B" w:rsidP="00033F1B">
      <w:pPr>
        <w:pStyle w:val="bpuSponsor"/>
      </w:pPr>
    </w:p>
    <w:p w:rsidR="00033F1B" w:rsidRDefault="00033F1B" w:rsidP="00033F1B">
      <w:pPr>
        <w:pStyle w:val="bpuSponsor"/>
      </w:pPr>
    </w:p>
    <w:p w:rsidR="00033F1B" w:rsidRDefault="00033F1B" w:rsidP="00033F1B">
      <w:pPr>
        <w:pStyle w:val="bpuSponsor"/>
      </w:pPr>
    </w:p>
    <w:p w:rsidR="00033F1B" w:rsidRDefault="00033F1B" w:rsidP="00033F1B">
      <w:pPr>
        <w:pStyle w:val="bpuSponsor"/>
      </w:pPr>
      <w:r>
        <w:t>SYNOPSIS</w:t>
      </w:r>
    </w:p>
    <w:p w:rsidR="00033F1B" w:rsidRDefault="002A556B" w:rsidP="00033F1B">
      <w:pPr>
        <w:pStyle w:val="bpuNormText"/>
      </w:pPr>
      <w:r>
        <w:tab/>
      </w:r>
      <w:r w:rsidR="00033F1B">
        <w:t xml:space="preserve">Establishes additional county recording fees to support “New Jersey Affordable Housing Trust Fund.” </w:t>
      </w:r>
    </w:p>
    <w:p w:rsidR="00033F1B" w:rsidRDefault="00033F1B" w:rsidP="00033F1B">
      <w:pPr>
        <w:pStyle w:val="bpuNormText"/>
      </w:pPr>
    </w:p>
    <w:p w:rsidR="00033F1B" w:rsidRDefault="00033F1B" w:rsidP="00033F1B">
      <w:pPr>
        <w:pStyle w:val="bpuSponsor"/>
      </w:pPr>
      <w:r>
        <w:t xml:space="preserve">CURRENT VERSION OF TEXT </w:t>
      </w:r>
    </w:p>
    <w:p w:rsidR="00033F1B" w:rsidRDefault="00033F1B" w:rsidP="00033F1B">
      <w:pPr>
        <w:pStyle w:val="bpuNormText"/>
      </w:pPr>
      <w:r>
        <w:tab/>
        <w:t>As introduced.</w:t>
      </w:r>
    </w:p>
    <w:p w:rsidR="00033F1B" w:rsidRDefault="00033F1B" w:rsidP="00033F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33F1B" w:rsidRDefault="00033F1B" w:rsidP="008916EC">
      <w:pPr>
        <w:pStyle w:val="FronterPage"/>
        <w:tabs>
          <w:tab w:val="clear" w:pos="720"/>
          <w:tab w:val="clear" w:pos="1440"/>
          <w:tab w:val="clear" w:pos="2160"/>
          <w:tab w:val="clear" w:pos="2880"/>
          <w:tab w:val="clear" w:pos="3600"/>
          <w:tab w:val="clear" w:pos="4320"/>
          <w:tab w:val="clear" w:pos="5040"/>
        </w:tabs>
        <w:sectPr w:rsidR="00033F1B" w:rsidSect="00033F1B">
          <w:type w:val="continuous"/>
          <w:pgSz w:w="12240" w:h="20160" w:code="5"/>
          <w:pgMar w:top="1440" w:right="2275" w:bottom="1440" w:left="2275" w:header="72" w:footer="720" w:gutter="0"/>
          <w:pgNumType w:start="1"/>
          <w:cols w:space="720"/>
          <w:docGrid w:linePitch="360"/>
        </w:sectPr>
      </w:pPr>
    </w:p>
    <w:p w:rsidR="006F5225" w:rsidRPr="00677316" w:rsidRDefault="006F5225" w:rsidP="006F5225">
      <w:pPr>
        <w:pStyle w:val="HangingAnAct"/>
        <w:rPr>
          <w:rStyle w:val="HangingAnActChar"/>
        </w:rPr>
      </w:pPr>
      <w:r w:rsidRPr="006F5225">
        <w:rPr>
          <w:rStyle w:val="BillHead"/>
        </w:rPr>
        <w:lastRenderedPageBreak/>
        <w:t>An Act</w:t>
      </w:r>
      <w:r w:rsidRPr="006B7FA7">
        <w:rPr>
          <w:rStyle w:val="HangingAnActChar"/>
        </w:rPr>
        <w:t xml:space="preserve"> </w:t>
      </w:r>
      <w:r>
        <w:t>concerning county recording fees and the “New Jersey Affordable Housing Trust Fund” and amending P.L.1965, c.123 and P.L.1985, c.222.</w:t>
      </w:r>
    </w:p>
    <w:p w:rsidR="006F5225" w:rsidRPr="00D71D68" w:rsidRDefault="006F5225" w:rsidP="006F5225"/>
    <w:p w:rsidR="006F5225" w:rsidRPr="00AA7880" w:rsidRDefault="006F5225" w:rsidP="006F522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F5225" w:rsidRDefault="006F5225" w:rsidP="006F5225"/>
    <w:p w:rsidR="006F5225" w:rsidRDefault="006F5225" w:rsidP="006F5225">
      <w:r>
        <w:tab/>
        <w:t>1.</w:t>
      </w:r>
      <w:r>
        <w:tab/>
        <w:t>Section 2 of P.L.1965, c.123 (C.22A:4-4.1) is amended to read as follows:</w:t>
      </w:r>
    </w:p>
    <w:p w:rsidR="006F5225" w:rsidRDefault="006F5225" w:rsidP="002A556B">
      <w:pPr>
        <w:tabs>
          <w:tab w:val="clear" w:pos="1440"/>
          <w:tab w:val="clear" w:pos="2160"/>
          <w:tab w:val="left" w:pos="1170"/>
        </w:tabs>
      </w:pPr>
      <w:r>
        <w:tab/>
        <w:t>2.</w:t>
      </w:r>
      <w:r>
        <w:tab/>
      </w:r>
      <w:r>
        <w:rPr>
          <w:u w:val="single"/>
        </w:rPr>
        <w:t>a.</w:t>
      </w:r>
      <w:r w:rsidR="002A556B">
        <w:tab/>
      </w:r>
      <w:r>
        <w:t>County clerks and registers of deeds and mortgages, in counties having such offices, shall charge for the services herein enumerated the following fees:</w:t>
      </w:r>
    </w:p>
    <w:p w:rsidR="00721D2E" w:rsidRDefault="00721D2E" w:rsidP="00721D2E">
      <w:r>
        <w:tab/>
      </w:r>
      <w:r>
        <w:tab/>
      </w:r>
      <w:r>
        <w:tab/>
      </w:r>
      <w:r>
        <w:tab/>
      </w:r>
      <w:r>
        <w:tab/>
      </w:r>
      <w:r>
        <w:tab/>
      </w:r>
      <w:r>
        <w:tab/>
      </w:r>
      <w:r>
        <w:tab/>
      </w:r>
      <w:r>
        <w:tab/>
        <w:t>Fee</w:t>
      </w:r>
    </w:p>
    <w:p w:rsidR="00721D2E" w:rsidRDefault="00721D2E" w:rsidP="00B40912">
      <w:r>
        <w:tab/>
        <w:t>For recording veteran's discharge papers</w:t>
      </w:r>
      <w:r>
        <w:tab/>
      </w:r>
      <w:r>
        <w:tab/>
        <w:t>No fee</w:t>
      </w:r>
    </w:p>
    <w:p w:rsidR="00721D2E" w:rsidRDefault="00721D2E" w:rsidP="00721D2E">
      <w:r>
        <w:tab/>
        <w:t>For recording any instrument:</w:t>
      </w:r>
    </w:p>
    <w:p w:rsidR="00721D2E" w:rsidRDefault="00721D2E" w:rsidP="00721D2E">
      <w:r>
        <w:tab/>
      </w:r>
      <w:r>
        <w:tab/>
        <w:t>First page</w:t>
      </w:r>
      <w:r>
        <w:tab/>
      </w:r>
      <w:r>
        <w:tab/>
      </w:r>
      <w:r>
        <w:tab/>
      </w:r>
      <w:r>
        <w:tab/>
      </w:r>
      <w:r>
        <w:tab/>
      </w:r>
      <w:r>
        <w:tab/>
        <w:t>$30.00</w:t>
      </w:r>
    </w:p>
    <w:p w:rsidR="00721D2E" w:rsidRDefault="00721D2E" w:rsidP="00721D2E">
      <w:r>
        <w:tab/>
      </w:r>
      <w:r>
        <w:tab/>
      </w:r>
      <w:r>
        <w:tab/>
        <w:t>Each additional page or part thereof</w:t>
      </w:r>
      <w:r>
        <w:tab/>
        <w:t xml:space="preserve"> </w:t>
      </w:r>
      <w:r>
        <w:tab/>
        <w:t>$10.00</w:t>
      </w:r>
    </w:p>
    <w:p w:rsidR="00721D2E" w:rsidRDefault="00721D2E" w:rsidP="00721D2E">
      <w:r>
        <w:tab/>
      </w:r>
      <w:r>
        <w:tab/>
      </w:r>
      <w:r>
        <w:tab/>
        <w:t>Each rider, insertion, addition, or any map,</w:t>
      </w:r>
    </w:p>
    <w:p w:rsidR="00721D2E" w:rsidRDefault="00721D2E" w:rsidP="00721D2E">
      <w:r>
        <w:tab/>
      </w:r>
      <w:r>
        <w:tab/>
      </w:r>
      <w:r>
        <w:tab/>
        <w:t>plat or sketch filed or recorded pursuant</w:t>
      </w:r>
    </w:p>
    <w:p w:rsidR="00721D2E" w:rsidRDefault="00721D2E" w:rsidP="00721D2E">
      <w:r>
        <w:tab/>
      </w:r>
      <w:r>
        <w:tab/>
      </w:r>
      <w:r>
        <w:tab/>
        <w:t>to subsection (c) of section 2 of P.L.1957,</w:t>
      </w:r>
    </w:p>
    <w:p w:rsidR="00721D2E" w:rsidRDefault="00721D2E" w:rsidP="00721D2E">
      <w:r>
        <w:tab/>
      </w:r>
      <w:r>
        <w:tab/>
      </w:r>
      <w:r>
        <w:tab/>
        <w:t>c.130 (C.48:3-17.3)</w:t>
      </w:r>
      <w:r>
        <w:tab/>
      </w:r>
      <w:r>
        <w:tab/>
      </w:r>
      <w:r>
        <w:tab/>
      </w:r>
      <w:r>
        <w:tab/>
        <w:t>$10.00</w:t>
      </w:r>
    </w:p>
    <w:p w:rsidR="00721D2E" w:rsidRDefault="00721D2E" w:rsidP="00721D2E">
      <w:r>
        <w:tab/>
      </w:r>
      <w:r>
        <w:tab/>
        <w:t>For entering the marginal notation of an order,</w:t>
      </w:r>
    </w:p>
    <w:p w:rsidR="00721D2E" w:rsidRDefault="00721D2E" w:rsidP="00721D2E">
      <w:r>
        <w:tab/>
      </w:r>
      <w:r>
        <w:tab/>
      </w:r>
      <w:r>
        <w:tab/>
        <w:t>judgment, statement or warrant discharging,</w:t>
      </w:r>
    </w:p>
    <w:p w:rsidR="00721D2E" w:rsidRDefault="00721D2E" w:rsidP="00721D2E">
      <w:r>
        <w:tab/>
      </w:r>
      <w:r>
        <w:tab/>
      </w:r>
      <w:r>
        <w:tab/>
        <w:t xml:space="preserve">annulling a notice of </w:t>
      </w:r>
      <w:proofErr w:type="spellStart"/>
      <w:r>
        <w:t>lis</w:t>
      </w:r>
      <w:proofErr w:type="spellEnd"/>
      <w:r>
        <w:t xml:space="preserve"> </w:t>
      </w:r>
      <w:proofErr w:type="spellStart"/>
      <w:r>
        <w:t>pendens</w:t>
      </w:r>
      <w:proofErr w:type="spellEnd"/>
      <w:r>
        <w:t xml:space="preserve"> and for</w:t>
      </w:r>
    </w:p>
    <w:p w:rsidR="00721D2E" w:rsidRDefault="00721D2E" w:rsidP="00721D2E">
      <w:r>
        <w:tab/>
      </w:r>
      <w:r>
        <w:tab/>
      </w:r>
      <w:r>
        <w:tab/>
        <w:t>filing such order, judgment or statement</w:t>
      </w:r>
      <w:r>
        <w:tab/>
        <w:t>$10.00</w:t>
      </w:r>
    </w:p>
    <w:p w:rsidR="00721D2E" w:rsidRDefault="00721D2E" w:rsidP="00721D2E">
      <w:r>
        <w:tab/>
      </w:r>
      <w:r>
        <w:tab/>
        <w:t xml:space="preserve">For filing a </w:t>
      </w:r>
      <w:proofErr w:type="spellStart"/>
      <w:r>
        <w:t>lis</w:t>
      </w:r>
      <w:proofErr w:type="spellEnd"/>
      <w:r>
        <w:t xml:space="preserve"> </w:t>
      </w:r>
      <w:proofErr w:type="spellStart"/>
      <w:r>
        <w:t>pendens</w:t>
      </w:r>
      <w:proofErr w:type="spellEnd"/>
      <w:r>
        <w:t xml:space="preserve"> foreclosure</w:t>
      </w:r>
      <w:r>
        <w:tab/>
      </w:r>
      <w:r>
        <w:tab/>
      </w:r>
      <w:r>
        <w:tab/>
        <w:t>$30.00</w:t>
      </w:r>
    </w:p>
    <w:p w:rsidR="00721D2E" w:rsidRDefault="00721D2E" w:rsidP="00721D2E">
      <w:r>
        <w:tab/>
      </w:r>
      <w:r>
        <w:tab/>
      </w:r>
      <w:r>
        <w:tab/>
        <w:t>Notation</w:t>
      </w:r>
      <w:r>
        <w:tab/>
      </w:r>
      <w:r>
        <w:tab/>
      </w:r>
      <w:r>
        <w:tab/>
      </w:r>
      <w:r>
        <w:tab/>
      </w:r>
      <w:r>
        <w:tab/>
        <w:t>$10.00</w:t>
      </w:r>
    </w:p>
    <w:p w:rsidR="00721D2E" w:rsidRDefault="00721D2E" w:rsidP="00721D2E">
      <w:r>
        <w:tab/>
        <w:t>For preparing and transmitting to the assessor,</w:t>
      </w:r>
    </w:p>
    <w:p w:rsidR="00721D2E" w:rsidRDefault="00721D2E" w:rsidP="00721D2E">
      <w:r>
        <w:tab/>
      </w:r>
      <w:r>
        <w:tab/>
      </w:r>
      <w:r>
        <w:tab/>
        <w:t>collector, or other custodian of the assessment</w:t>
      </w:r>
    </w:p>
    <w:p w:rsidR="00721D2E" w:rsidRDefault="00721D2E" w:rsidP="00721D2E">
      <w:r>
        <w:tab/>
      </w:r>
      <w:r>
        <w:tab/>
      </w:r>
      <w:r>
        <w:tab/>
        <w:t>map of any taxing district, the abstract of an</w:t>
      </w:r>
    </w:p>
    <w:p w:rsidR="00721D2E" w:rsidRDefault="00721D2E" w:rsidP="00721D2E">
      <w:r>
        <w:tab/>
      </w:r>
      <w:r>
        <w:tab/>
      </w:r>
      <w:r>
        <w:tab/>
        <w:t>instrument evidencing title to realty</w:t>
      </w:r>
      <w:r>
        <w:tab/>
      </w:r>
      <w:r>
        <w:tab/>
        <w:t>$10.00</w:t>
      </w:r>
    </w:p>
    <w:p w:rsidR="00721D2E" w:rsidRDefault="00721D2E" w:rsidP="00721D2E">
      <w:r>
        <w:tab/>
        <w:t>For entering the marginal notation of a discharge</w:t>
      </w:r>
    </w:p>
    <w:p w:rsidR="00721D2E" w:rsidRDefault="00721D2E" w:rsidP="00721D2E">
      <w:r>
        <w:tab/>
      </w:r>
      <w:r>
        <w:tab/>
      </w:r>
      <w:r>
        <w:tab/>
        <w:t xml:space="preserve">or release of a </w:t>
      </w:r>
      <w:smartTag w:uri="urn:schemas-microsoft-com:office:smarttags" w:element="place">
        <w:smartTag w:uri="urn:schemas-microsoft-com:office:smarttags" w:element="State">
          <w:r>
            <w:t>New Jersey</w:t>
          </w:r>
        </w:smartTag>
      </w:smartTag>
      <w:r>
        <w:t xml:space="preserve"> building and loan</w:t>
      </w:r>
    </w:p>
    <w:p w:rsidR="00721D2E" w:rsidRDefault="00721D2E" w:rsidP="00721D2E">
      <w:r>
        <w:tab/>
      </w:r>
      <w:r>
        <w:tab/>
      </w:r>
      <w:r>
        <w:tab/>
        <w:t>or savings and loan mortgage and forwarding</w:t>
      </w:r>
    </w:p>
    <w:p w:rsidR="00721D2E" w:rsidRDefault="00721D2E" w:rsidP="00721D2E">
      <w:r>
        <w:tab/>
      </w:r>
      <w:r>
        <w:tab/>
      </w:r>
      <w:r>
        <w:tab/>
        <w:t>abstract</w:t>
      </w:r>
      <w:r>
        <w:tab/>
      </w:r>
      <w:r>
        <w:tab/>
      </w:r>
      <w:r>
        <w:tab/>
      </w:r>
      <w:r>
        <w:tab/>
      </w:r>
      <w:r>
        <w:tab/>
        <w:t>$10.00</w:t>
      </w:r>
    </w:p>
    <w:p w:rsidR="00721D2E" w:rsidRDefault="00721D2E" w:rsidP="00721D2E">
      <w:r>
        <w:tab/>
      </w:r>
      <w:r>
        <w:tab/>
        <w:t>For entering the marginal notation of a discharge,</w:t>
      </w:r>
    </w:p>
    <w:p w:rsidR="00721D2E" w:rsidRDefault="00721D2E" w:rsidP="00721D2E">
      <w:r>
        <w:tab/>
      </w:r>
      <w:r>
        <w:tab/>
      </w:r>
      <w:r>
        <w:tab/>
        <w:t xml:space="preserve">assignment, postponement or release of a </w:t>
      </w:r>
    </w:p>
    <w:p w:rsidR="00721D2E" w:rsidRDefault="00721D2E" w:rsidP="00721D2E">
      <w:r>
        <w:tab/>
      </w:r>
      <w:r>
        <w:tab/>
      </w:r>
      <w:r>
        <w:tab/>
        <w:t>mortgage, other than building and loan and</w:t>
      </w:r>
    </w:p>
    <w:p w:rsidR="00721D2E" w:rsidRDefault="00721D2E" w:rsidP="00721D2E">
      <w:r>
        <w:tab/>
      </w:r>
      <w:r>
        <w:tab/>
      </w:r>
      <w:r>
        <w:tab/>
        <w:t>savings and loan mortgages</w:t>
      </w:r>
      <w:r>
        <w:tab/>
      </w:r>
      <w:r>
        <w:tab/>
      </w:r>
      <w:r>
        <w:tab/>
        <w:t>$10.00</w:t>
      </w:r>
    </w:p>
    <w:p w:rsidR="00721D2E" w:rsidRDefault="00721D2E" w:rsidP="00721D2E">
      <w:r>
        <w:tab/>
      </w:r>
      <w:r>
        <w:tab/>
        <w:t>For the cancellation of any mortgage</w:t>
      </w:r>
      <w:r>
        <w:tab/>
      </w:r>
      <w:r>
        <w:tab/>
        <w:t>$20.00</w:t>
      </w:r>
    </w:p>
    <w:p w:rsidR="00721D2E" w:rsidRDefault="00721D2E" w:rsidP="00721D2E">
      <w:r>
        <w:tab/>
      </w:r>
      <w:r>
        <w:tab/>
        <w:t>For a marginal notation of the discharge of a</w:t>
      </w:r>
    </w:p>
    <w:p w:rsidR="00721D2E" w:rsidRDefault="00721D2E" w:rsidP="00721D2E">
      <w:r>
        <w:tab/>
      </w:r>
      <w:r>
        <w:tab/>
        <w:t>mortgage in counties where mortgages are</w:t>
      </w:r>
    </w:p>
    <w:p w:rsidR="00721D2E" w:rsidRDefault="00721D2E" w:rsidP="00721D2E">
      <w:r>
        <w:tab/>
      </w:r>
      <w:r>
        <w:tab/>
      </w:r>
      <w:r>
        <w:tab/>
        <w:t>indexed under a system requiring a duplication</w:t>
      </w:r>
    </w:p>
    <w:p w:rsidR="00721D2E" w:rsidRDefault="00721D2E" w:rsidP="00721D2E">
      <w:r>
        <w:tab/>
      </w:r>
      <w:r>
        <w:tab/>
      </w:r>
      <w:r>
        <w:tab/>
        <w:t>of indices and description</w:t>
      </w:r>
      <w:r>
        <w:tab/>
      </w:r>
      <w:r>
        <w:tab/>
      </w:r>
      <w:r>
        <w:tab/>
        <w:t>$10.00</w:t>
      </w:r>
      <w:r w:rsidR="002A556B">
        <w:br w:type="page"/>
      </w:r>
    </w:p>
    <w:p w:rsidR="00721D2E" w:rsidRDefault="00721D2E" w:rsidP="00721D2E">
      <w:r>
        <w:lastRenderedPageBreak/>
        <w:tab/>
      </w:r>
      <w:r>
        <w:tab/>
        <w:t xml:space="preserve">For filing and recording notice of federal tax </w:t>
      </w:r>
    </w:p>
    <w:p w:rsidR="00721D2E" w:rsidRDefault="00721D2E" w:rsidP="00721D2E">
      <w:r>
        <w:tab/>
      </w:r>
      <w:r>
        <w:tab/>
      </w:r>
      <w:r>
        <w:tab/>
        <w:t>lien or other federal lien or certificate</w:t>
      </w:r>
    </w:p>
    <w:p w:rsidR="00721D2E" w:rsidRDefault="00721D2E" w:rsidP="00721D2E">
      <w:r>
        <w:tab/>
      </w:r>
      <w:r>
        <w:tab/>
      </w:r>
      <w:r>
        <w:tab/>
        <w:t>discharging such lien</w:t>
      </w:r>
      <w:r>
        <w:tab/>
      </w:r>
      <w:r>
        <w:tab/>
      </w:r>
      <w:r>
        <w:tab/>
      </w:r>
      <w:r>
        <w:tab/>
        <w:t>$25.00</w:t>
      </w:r>
    </w:p>
    <w:p w:rsidR="00721D2E" w:rsidRDefault="00721D2E" w:rsidP="00721D2E">
      <w:r>
        <w:tab/>
      </w:r>
      <w:r>
        <w:tab/>
        <w:t>For filing a notice of settlement</w:t>
      </w:r>
      <w:r>
        <w:tab/>
      </w:r>
      <w:r>
        <w:tab/>
      </w:r>
      <w:r>
        <w:tab/>
        <w:t>$20.00</w:t>
      </w:r>
    </w:p>
    <w:p w:rsidR="00721D2E" w:rsidRDefault="00721D2E" w:rsidP="00721D2E">
      <w:r>
        <w:tab/>
      </w:r>
      <w:r>
        <w:tab/>
        <w:t>For filing each map, plat, plan or chart</w:t>
      </w:r>
    </w:p>
    <w:p w:rsidR="00721D2E" w:rsidRDefault="00721D2E" w:rsidP="00721D2E">
      <w:pPr>
        <w:ind w:right="-1152"/>
      </w:pPr>
      <w:r>
        <w:tab/>
      </w:r>
      <w:r>
        <w:tab/>
      </w:r>
      <w:r>
        <w:tab/>
        <w:t>(except when presented by the State or</w:t>
      </w:r>
    </w:p>
    <w:p w:rsidR="00721D2E" w:rsidRDefault="00721D2E" w:rsidP="00721D2E">
      <w:pPr>
        <w:ind w:right="-1152"/>
      </w:pPr>
      <w:r>
        <w:tab/>
      </w:r>
      <w:r>
        <w:tab/>
      </w:r>
      <w:r>
        <w:tab/>
        <w:t>its agencies or filed pursuant to subsection (c) of</w:t>
      </w:r>
    </w:p>
    <w:p w:rsidR="00721D2E" w:rsidRDefault="00721D2E" w:rsidP="00B40912">
      <w:r>
        <w:tab/>
      </w:r>
      <w:r>
        <w:tab/>
      </w:r>
      <w:r>
        <w:tab/>
        <w:t xml:space="preserve">section 2 of </w:t>
      </w:r>
      <w:r w:rsidR="00B40912">
        <w:t>P.L.1957, c.130 (C.48:3-17.3))       </w:t>
      </w:r>
      <w:r>
        <w:t>$55.00</w:t>
      </w:r>
    </w:p>
    <w:p w:rsidR="00721D2E" w:rsidRDefault="00721D2E" w:rsidP="00B40912">
      <w:r>
        <w:tab/>
      </w:r>
      <w:r>
        <w:tab/>
        <w:t>For recording tax sale certificate, except by</w:t>
      </w:r>
    </w:p>
    <w:p w:rsidR="00721D2E" w:rsidRDefault="00721D2E" w:rsidP="00B40912">
      <w:r>
        <w:tab/>
      </w:r>
      <w:r>
        <w:tab/>
      </w:r>
      <w:r>
        <w:tab/>
        <w:t>municipalities, or a redemption or assignment</w:t>
      </w:r>
    </w:p>
    <w:p w:rsidR="00721D2E" w:rsidRDefault="00721D2E" w:rsidP="00B40912">
      <w:r>
        <w:tab/>
      </w:r>
      <w:r>
        <w:tab/>
      </w:r>
      <w:r>
        <w:tab/>
        <w:t xml:space="preserve">of tax </w:t>
      </w:r>
      <w:r w:rsidR="00B40912">
        <w:t>sale certificate, first page</w:t>
      </w:r>
      <w:r w:rsidR="00B40912">
        <w:tab/>
      </w:r>
      <w:r w:rsidR="00B40912">
        <w:tab/>
        <w:t>      $30.00</w:t>
      </w:r>
    </w:p>
    <w:p w:rsidR="00721D2E" w:rsidRDefault="00721D2E" w:rsidP="00B40912">
      <w:r>
        <w:tab/>
      </w:r>
      <w:r>
        <w:tab/>
      </w:r>
      <w:r>
        <w:tab/>
        <w:t>Each additional page or pa</w:t>
      </w:r>
      <w:r w:rsidR="00B40912">
        <w:t>rt thereof</w:t>
      </w:r>
      <w:r w:rsidR="00B40912">
        <w:tab/>
      </w:r>
      <w:r w:rsidR="00B40912">
        <w:tab/>
        <w:t>      </w:t>
      </w:r>
      <w:r>
        <w:t>$10.00</w:t>
      </w:r>
    </w:p>
    <w:p w:rsidR="00721D2E" w:rsidRDefault="00721D2E" w:rsidP="00B40912">
      <w:r>
        <w:tab/>
      </w:r>
      <w:r>
        <w:tab/>
        <w:t>Certified</w:t>
      </w:r>
      <w:r w:rsidR="00B40912">
        <w:t xml:space="preserve"> copy of veteran's discharge</w:t>
      </w:r>
      <w:r w:rsidR="00B40912">
        <w:tab/>
      </w:r>
      <w:r w:rsidR="00B40912">
        <w:tab/>
        <w:t>      </w:t>
      </w:r>
      <w:r>
        <w:t>No fee</w:t>
      </w:r>
    </w:p>
    <w:p w:rsidR="00721D2E" w:rsidRDefault="00721D2E" w:rsidP="00B40912">
      <w:r>
        <w:tab/>
      </w:r>
      <w:r>
        <w:tab/>
        <w:t>For indexing any recorded instrument in excess</w:t>
      </w:r>
    </w:p>
    <w:p w:rsidR="00721D2E" w:rsidRDefault="00721D2E" w:rsidP="00B40912">
      <w:r>
        <w:tab/>
      </w:r>
      <w:r>
        <w:tab/>
      </w:r>
      <w:r>
        <w:tab/>
        <w:t>of  5 parties,</w:t>
      </w:r>
      <w:r w:rsidR="00B40912">
        <w:t xml:space="preserve"> per each name in excess of 5</w:t>
      </w:r>
      <w:r w:rsidR="00B40912">
        <w:tab/>
        <w:t>        </w:t>
      </w:r>
      <w:r>
        <w:t>$6.00</w:t>
      </w:r>
    </w:p>
    <w:p w:rsidR="00721D2E" w:rsidRDefault="00721D2E" w:rsidP="00B40912">
      <w:r>
        <w:tab/>
      </w:r>
      <w:r>
        <w:tab/>
        <w:t>For recording tax sale certificate, lien, deed,</w:t>
      </w:r>
    </w:p>
    <w:p w:rsidR="00721D2E" w:rsidRDefault="00721D2E" w:rsidP="00B40912">
      <w:r>
        <w:tab/>
      </w:r>
      <w:r>
        <w:tab/>
      </w:r>
      <w:r>
        <w:tab/>
        <w:t xml:space="preserve">or related instrument by a </w:t>
      </w:r>
      <w:r w:rsidR="00B40912">
        <w:t>municipality</w:t>
      </w:r>
      <w:r w:rsidR="00B40912">
        <w:tab/>
        <w:t>        </w:t>
      </w:r>
      <w:r>
        <w:t>$8.00</w:t>
      </w:r>
    </w:p>
    <w:p w:rsidR="00721D2E" w:rsidRDefault="00721D2E" w:rsidP="00B40912">
      <w:r>
        <w:tab/>
      </w:r>
      <w:r>
        <w:tab/>
        <w:t>For recording vacations or dedications of roads,</w:t>
      </w:r>
    </w:p>
    <w:p w:rsidR="00721D2E" w:rsidRDefault="00B40912" w:rsidP="00B40912">
      <w:r>
        <w:tab/>
      </w:r>
      <w:r>
        <w:tab/>
        <w:t>first page</w:t>
      </w:r>
      <w:r>
        <w:tab/>
      </w:r>
      <w:r>
        <w:tab/>
      </w:r>
      <w:r>
        <w:tab/>
      </w:r>
      <w:r w:rsidR="00721D2E">
        <w:tab/>
      </w:r>
      <w:r w:rsidR="00721D2E">
        <w:tab/>
      </w:r>
      <w:r w:rsidR="00721D2E">
        <w:tab/>
      </w:r>
      <w:r>
        <w:t>      </w:t>
      </w:r>
      <w:r w:rsidR="00721D2E">
        <w:t>$30.00</w:t>
      </w:r>
    </w:p>
    <w:p w:rsidR="00721D2E" w:rsidRDefault="00721D2E" w:rsidP="00B40912">
      <w:r>
        <w:tab/>
      </w:r>
      <w:r>
        <w:tab/>
      </w:r>
      <w:r>
        <w:tab/>
        <w:t>Each add</w:t>
      </w:r>
      <w:r w:rsidR="00B40912">
        <w:t>itional page or part thereof</w:t>
      </w:r>
      <w:r w:rsidR="00B40912">
        <w:tab/>
      </w:r>
      <w:r w:rsidR="00B40912">
        <w:tab/>
        <w:t>      </w:t>
      </w:r>
      <w:r>
        <w:t>$10.00</w:t>
      </w:r>
    </w:p>
    <w:p w:rsidR="00721D2E" w:rsidRDefault="00B40912" w:rsidP="00B40912">
      <w:r>
        <w:tab/>
      </w:r>
      <w:r>
        <w:tab/>
        <w:t>For disclaimers</w:t>
      </w:r>
      <w:r>
        <w:tab/>
      </w:r>
      <w:r>
        <w:tab/>
      </w:r>
      <w:r>
        <w:tab/>
      </w:r>
      <w:r>
        <w:tab/>
      </w:r>
      <w:r>
        <w:tab/>
        <w:t>      </w:t>
      </w:r>
      <w:r w:rsidR="00721D2E">
        <w:t>$15.00</w:t>
      </w:r>
    </w:p>
    <w:p w:rsidR="00721D2E" w:rsidRDefault="00721D2E" w:rsidP="00B40912">
      <w:r>
        <w:tab/>
      </w:r>
      <w:r>
        <w:tab/>
        <w:t>Fo</w:t>
      </w:r>
      <w:r w:rsidR="00B40912">
        <w:t>r reimbursement agreements</w:t>
      </w:r>
      <w:r w:rsidR="00B40912">
        <w:tab/>
        <w:t xml:space="preserve"> </w:t>
      </w:r>
      <w:r w:rsidR="00B40912">
        <w:tab/>
      </w:r>
      <w:r w:rsidR="00B40912">
        <w:tab/>
        <w:t>      </w:t>
      </w:r>
      <w:r>
        <w:t>No fee</w:t>
      </w:r>
    </w:p>
    <w:p w:rsidR="006F5225" w:rsidRPr="00900A68" w:rsidRDefault="006F5225" w:rsidP="006F5225">
      <w:r>
        <w:tab/>
      </w:r>
      <w:r>
        <w:rPr>
          <w:u w:val="single"/>
        </w:rPr>
        <w:t>b.</w:t>
      </w:r>
      <w:r>
        <w:rPr>
          <w:u w:val="single"/>
        </w:rPr>
        <w:tab/>
        <w:t>In addition to each fee for the recording of any instrument collected by</w:t>
      </w:r>
      <w:r w:rsidRPr="00372618">
        <w:rPr>
          <w:u w:val="single"/>
        </w:rPr>
        <w:t xml:space="preserve"> </w:t>
      </w:r>
      <w:r>
        <w:rPr>
          <w:u w:val="single"/>
        </w:rPr>
        <w:t>c</w:t>
      </w:r>
      <w:r w:rsidRPr="00372618">
        <w:rPr>
          <w:u w:val="single"/>
        </w:rPr>
        <w:t>ounty clerks and registers of deeds and mortgages</w:t>
      </w:r>
      <w:r>
        <w:rPr>
          <w:u w:val="single"/>
        </w:rPr>
        <w:t xml:space="preserve"> pursuant to this section and any other rule regulation, or law, an amount of $75 shall be collected by the county clerk </w:t>
      </w:r>
      <w:r w:rsidRPr="00372618">
        <w:rPr>
          <w:u w:val="single"/>
        </w:rPr>
        <w:t>and registers of deeds and mortgages</w:t>
      </w:r>
      <w:r>
        <w:rPr>
          <w:u w:val="single"/>
        </w:rPr>
        <w:t>.  The fees, after deduction of any actual administrative costs incurred by c</w:t>
      </w:r>
      <w:r w:rsidRPr="00372618">
        <w:rPr>
          <w:u w:val="single"/>
        </w:rPr>
        <w:t>ounty clerks and registers of deeds and mortgages</w:t>
      </w:r>
      <w:r>
        <w:rPr>
          <w:u w:val="single"/>
        </w:rPr>
        <w:t xml:space="preserve"> in carrying out the provisions of this subsection, shall be sent quarterly by the office of the county clerk or register of deeds and mortgages, as appropriate, to the State Treasurer.  The</w:t>
      </w:r>
      <w:r w:rsidRPr="002926BD">
        <w:rPr>
          <w:u w:val="single"/>
        </w:rPr>
        <w:t xml:space="preserve"> State Treasurer </w:t>
      </w:r>
      <w:r>
        <w:rPr>
          <w:u w:val="single"/>
        </w:rPr>
        <w:t xml:space="preserve">shall biannually credit all funds received pursuant to this subsection </w:t>
      </w:r>
      <w:r w:rsidRPr="002926BD">
        <w:rPr>
          <w:u w:val="single"/>
        </w:rPr>
        <w:t xml:space="preserve">to </w:t>
      </w:r>
      <w:r>
        <w:rPr>
          <w:u w:val="single"/>
        </w:rPr>
        <w:t xml:space="preserve">the “New Jersey Affordable Housing Trust Fund,” established pursuant to section 20 of P.L.1985, c.222 (C.52:27D-320). </w:t>
      </w:r>
    </w:p>
    <w:p w:rsidR="006F5225" w:rsidRDefault="006F5225" w:rsidP="006F5225">
      <w:r>
        <w:t>(</w:t>
      </w:r>
      <w:proofErr w:type="spellStart"/>
      <w:r>
        <w:t>cf</w:t>
      </w:r>
      <w:proofErr w:type="spellEnd"/>
      <w:r>
        <w:t>: P.L.2007, c.144, s.1)</w:t>
      </w:r>
    </w:p>
    <w:p w:rsidR="006F5225" w:rsidRDefault="006F5225" w:rsidP="006F5225"/>
    <w:p w:rsidR="006F5225" w:rsidRDefault="006F5225" w:rsidP="006F5225">
      <w:r>
        <w:tab/>
        <w:t>2.</w:t>
      </w:r>
      <w:r>
        <w:tab/>
        <w:t>Section 20 of P.L.1985, c.222 (C.52:27D-320) is amended to read as follows:</w:t>
      </w:r>
    </w:p>
    <w:p w:rsidR="006F5225" w:rsidRDefault="006F5225" w:rsidP="006F5225">
      <w:r>
        <w:tab/>
        <w:t>20.</w:t>
      </w:r>
      <w:r>
        <w:tab/>
        <w:t xml:space="preserve">There is established in the Department of Community Affairs a separate trust fund, to be used for the exclusive purposes as provided in this section, and which shall be known as the "New Jersey Affordable Housing Trust Fund."  The fund shall be a non-lapsing, revolving trust fund, and all monies deposited or received for purposes of the fund shall be accounted for separately, by source and amount, and remain in the fund until appropriated for such purposes.  The fund shall be the repository of all State funds </w:t>
      </w:r>
      <w:r>
        <w:lastRenderedPageBreak/>
        <w:t xml:space="preserve">appropriated for affordable housing purposes, including, but not limited to, the proceeds from the receipts of the additional fee collected pursuant to paragraph (2) of subsection a. of section 3 of P.L.1968, c.49 (C.46:15-7), proceeds from available receipts of the Statewide non-residential development fees collected pursuant to section 35 of P.L.2008, c.46 (C.40:55D-8.4), monies lapsing or reverting from municipal development trust funds, </w:t>
      </w:r>
      <w:r>
        <w:rPr>
          <w:u w:val="single"/>
        </w:rPr>
        <w:t xml:space="preserve">the proceeds from the receipts of the additional $75 fee collected pursuant to </w:t>
      </w:r>
      <w:r w:rsidRPr="00E35E0E">
        <w:rPr>
          <w:u w:val="single"/>
        </w:rPr>
        <w:t xml:space="preserve">subsection </w:t>
      </w:r>
      <w:r>
        <w:rPr>
          <w:u w:val="single"/>
        </w:rPr>
        <w:t>b</w:t>
      </w:r>
      <w:r w:rsidRPr="00E35E0E">
        <w:rPr>
          <w:u w:val="single"/>
        </w:rPr>
        <w:t xml:space="preserve">. of </w:t>
      </w:r>
      <w:r>
        <w:rPr>
          <w:u w:val="single"/>
        </w:rPr>
        <w:t>section 2 of P.L.1965, c.123 (C.</w:t>
      </w:r>
      <w:r w:rsidRPr="00E35E0E">
        <w:rPr>
          <w:u w:val="single"/>
        </w:rPr>
        <w:t>22A:4-4.1)</w:t>
      </w:r>
      <w:r>
        <w:rPr>
          <w:u w:val="single"/>
        </w:rPr>
        <w:t>,</w:t>
      </w:r>
      <w:r>
        <w:t xml:space="preserve"> or other monies as may be dedicated, earmarked, or appropriated by the Legislature for the purposes of the fund.  All references in any law, order, rule, regulation, contract, loan, document, or otherwise, to the "Neighborhood Preservation </w:t>
      </w:r>
      <w:proofErr w:type="spellStart"/>
      <w:r>
        <w:t>Nonlapsing</w:t>
      </w:r>
      <w:proofErr w:type="spellEnd"/>
      <w:r>
        <w:t xml:space="preserve"> Revolving Fund" shall mean the "New Jersey Affordable Housing Trust Fund."  The department shall be permitted to utilize annually up to 7.5 percent of the monies available in the fund for the payment of any necessary administrative costs related to the administration of the "Fair Housing Act," P.L.1985, c.222 (C.52:27D-301 et al.), or any costs related to administration of P.L.2008, c.46 (C.52:27D-329.1 et al.).</w:t>
      </w:r>
    </w:p>
    <w:p w:rsidR="006F5225" w:rsidRDefault="006F5225" w:rsidP="006F5225">
      <w:r>
        <w:tab/>
        <w:t>a.</w:t>
      </w:r>
      <w:r>
        <w:tab/>
        <w:t>Except as permitted pursuant to subsection g. of this section, and by section 41 of P.L.2009, c.90 (C.52:27D-320.1), the commissioner shall award grants or loans from this fund for housing projects and programs in municipalities whose housing elements have received substantive certification from the council, in municipalities receiving State aid pursuant to P.L.1978, c.14 (C.52:27D-178 et seq.), in municipalities subject to a builder's remedy as defined in section 28 of P.L.1985, c.222 (C.52:27D-328) or in receiving municipalities in cases where the council has approved a regional contribution agreement and a project plan developed by the receiving municipality.</w:t>
      </w:r>
    </w:p>
    <w:p w:rsidR="006F5225" w:rsidRDefault="006F5225" w:rsidP="006F5225">
      <w:r>
        <w:tab/>
        <w:t>Of those monies deposited into the "New Jersey Affordable Housing Trust Fund" that are derived from municipal development fee trust funds, or from available collections of Statewide non-residential development fees, a priority for funding shall be established for projects in municipalities that have petitioned the council for substantive certification.</w:t>
      </w:r>
    </w:p>
    <w:p w:rsidR="006F5225" w:rsidRDefault="006F5225" w:rsidP="006F5225">
      <w:r>
        <w:tab/>
        <w:t>Programs and projects in any municipality shall be funded only after receipt by the commissioner of a written statement in support of the program or project from the municipal governing body.</w:t>
      </w:r>
    </w:p>
    <w:p w:rsidR="006F5225" w:rsidRDefault="006F5225" w:rsidP="006F5225">
      <w:r>
        <w:tab/>
        <w:t>b.</w:t>
      </w:r>
      <w:r>
        <w:tab/>
        <w:t>The commissioner shall establish rules and regulations governing the qualifications of applicants, the application procedures, and the criteria for awarding grants and loans and the standards for establishing the amount, terms and conditions of each grant or loan.</w:t>
      </w:r>
    </w:p>
    <w:p w:rsidR="006F5225" w:rsidRDefault="006F5225" w:rsidP="006F5225">
      <w:r>
        <w:tab/>
        <w:t>c.</w:t>
      </w:r>
      <w:r>
        <w:tab/>
        <w:t xml:space="preserve">For any period which the council may approve, the commissioner may assist affordable housing programs which are not located in municipalities whose housing elements have been </w:t>
      </w:r>
      <w:r>
        <w:lastRenderedPageBreak/>
        <w:t>granted substantive certification or which are not in furtherance of a regional contribution agreement; provided that the affordable housing program will meet all or part of a municipal low and moderate income housing obligation.</w:t>
      </w:r>
    </w:p>
    <w:p w:rsidR="006F5225" w:rsidRDefault="006F5225" w:rsidP="006F5225">
      <w:r>
        <w:tab/>
        <w:t>d.</w:t>
      </w:r>
      <w:r>
        <w:tab/>
        <w:t>Amounts deposited in the "New Jersey Affordable Housing Trust Fund" shall be targeted to regions based on the region's percentage of the State's low and moderate income housing need as determined by the council.  Amounts in the fund shall be applied for the following purposes in designated neighborhoods:</w:t>
      </w:r>
    </w:p>
    <w:p w:rsidR="006F5225" w:rsidRDefault="006F5225" w:rsidP="006F5225">
      <w:r>
        <w:tab/>
        <w:t>(1)</w:t>
      </w:r>
      <w:r>
        <w:tab/>
        <w:t>Rehabilitation of substandard housing units occupied or to be occupied by low and moderate income households;</w:t>
      </w:r>
    </w:p>
    <w:p w:rsidR="006F5225" w:rsidRDefault="006F5225" w:rsidP="006F5225">
      <w:r>
        <w:tab/>
        <w:t>(2)</w:t>
      </w:r>
      <w:r>
        <w:tab/>
        <w:t>Creation of accessory apartments to be occupied by low and moderate income households;</w:t>
      </w:r>
    </w:p>
    <w:p w:rsidR="006F5225" w:rsidRDefault="006F5225" w:rsidP="006F5225">
      <w:r>
        <w:tab/>
        <w:t>(3)</w:t>
      </w:r>
      <w:r>
        <w:tab/>
        <w:t>Conversion of non-residential space to residential purposes; provided a substantial percentage of the resulting housing units are to be occupied by low and moderate income households;</w:t>
      </w:r>
    </w:p>
    <w:p w:rsidR="006F5225" w:rsidRDefault="006F5225" w:rsidP="006F5225">
      <w:r>
        <w:tab/>
        <w:t>(4)</w:t>
      </w:r>
      <w:r>
        <w:tab/>
        <w:t>Acquisition of real property, demolition and removal of buildings, or construction of new housing that will be occupied by low and moderate income households, or any combination thereof;</w:t>
      </w:r>
    </w:p>
    <w:p w:rsidR="006F5225" w:rsidRDefault="006F5225" w:rsidP="006F5225">
      <w:r>
        <w:tab/>
        <w:t>(5)</w:t>
      </w:r>
      <w:r>
        <w:tab/>
        <w:t>Grants of assistance to eligible municipalities for costs of necessary studies, surveys, plans and permits; engineering, architectural and other technical services; costs of land acquisition and any buildings thereon; and costs of site preparation, demolition and infrastructure development for projects undertaken pursuant to an approved regional contribution agreement;</w:t>
      </w:r>
    </w:p>
    <w:p w:rsidR="006F5225" w:rsidRDefault="006F5225" w:rsidP="006F5225">
      <w:r>
        <w:tab/>
        <w:t>(6)</w:t>
      </w:r>
      <w:r>
        <w:tab/>
        <w:t>Assistance to a local housing authority, nonprofit or limited dividend housing corporation or association or a qualified entity acting as a receiver under P.L.2003, c.295 (C.2A:42-114 et al.) for rehabilitation or restoration of housing units which it administers which: (a) are unusable or in a serious state of disrepair; (b) can be restored in an economically feasible and sound manner; and (c) can be retained in a safe, decent and sanitary manner, upon completion of rehabilitation or restoration; and</w:t>
      </w:r>
    </w:p>
    <w:p w:rsidR="006F5225" w:rsidRDefault="006F5225" w:rsidP="006F5225">
      <w:r>
        <w:tab/>
        <w:t>(7)</w:t>
      </w:r>
      <w:r>
        <w:tab/>
        <w:t>Other housing programs for low and moderate income housing, including, without limitation, (a) infrastructure projects directly facilitating the construction of low and moderate income housing not to exceed a reasonable percentage of the construction costs of the low and moderate income housing to be provided and (b) alteration of dwelling units occupied or to be occupied by households of low or moderate income and the common areas of the premises in which they are located in order to make them accessible to persons with disabilities.</w:t>
      </w:r>
    </w:p>
    <w:p w:rsidR="006F5225" w:rsidRDefault="006F5225" w:rsidP="006F5225">
      <w:r>
        <w:tab/>
        <w:t>e.</w:t>
      </w:r>
      <w:r>
        <w:tab/>
        <w:t xml:space="preserve">Any grant or loan agreement entered into pursuant to this section shall incorporate contractual guarantees and procedures by which the division will ensure that any unit of housing provided for low and moderate income households shall continue to be occupied by low and moderate income households for at least 20 years following the award of the loan or grant, except that the division </w:t>
      </w:r>
      <w:r>
        <w:lastRenderedPageBreak/>
        <w:t>may approve a guarantee for a period of less than 20 years where necessary to ensure project feasibility.</w:t>
      </w:r>
    </w:p>
    <w:p w:rsidR="006F5225" w:rsidRDefault="006F5225" w:rsidP="006F5225">
      <w:r>
        <w:tab/>
        <w:t>f.</w:t>
      </w:r>
      <w:r>
        <w:tab/>
        <w:t>Notwithstanding the provisions of any other law, rule or regulation to the contrary, in making grants or loans under this section, the department shall not require that tenants be certified as low or moderate income or that contractual guarantees or deed restrictions be in place to ensure continued low and moderate income occupancy as a condition of providing housing assistance from any program administered by the department, when that assistance is provided for a project of moderate rehabilitation if the project (1) contains 30 or fewer rental units and (2) is located in a census tract in which the median household income is 60 percent or less of the median income for the housing region in which the census tract is located, as determined for a three person household by the council in accordance with the latest federal decennial census. A list of eligible census tracts shall be maintained by the department and shall be adjusted upon publication of median income figures by census tract after each federal decennial census.</w:t>
      </w:r>
    </w:p>
    <w:p w:rsidR="006F5225" w:rsidRDefault="006F5225" w:rsidP="006F5225">
      <w:r>
        <w:tab/>
        <w:t>g.</w:t>
      </w:r>
      <w:r>
        <w:tab/>
        <w:t>In addition to other grants or loans awarded pursuant to this section, and without regard to any limitations on such grants or loans for any other purposes herein imposed, the commissioner shall annually allocate such amounts as may be necessary in the commissioner's discretion, and in accordance with section 3 of P.L.2004, c.140 (C.52:27D-287.3), to fund rental assistance grants under the program created pursuant to P.L.2004, c.140 (C.52:27D-287.1 et al.).  Such rental assistance grants shall be deemed necessary and authorized pursuant to P.L.1985, c.222 (C.52:27D-301 et al.), in order to meet the housing needs of certain low income households who may not be eligible to occupy other housing produced pursuant to P.L.1985, c.222 (C.52:27D-301 et al.).</w:t>
      </w:r>
    </w:p>
    <w:p w:rsidR="006F5225" w:rsidRDefault="006F5225" w:rsidP="006F5225">
      <w:r>
        <w:tab/>
        <w:t>h.</w:t>
      </w:r>
      <w:r>
        <w:tab/>
        <w:t xml:space="preserve">The department and the State Treasurer shall submit the "New Jersey Affordable Housing Trust Fund" for an audit annually by the State Auditor or State Comptroller, at the discretion of the Treasurer.  In addition, the department shall prepare an annual report for each fiscal year, and submit it by November 30th of each year to the Governor and the Legislature, and the Joint Committee on Housing Affordability, or its successor, and post the information to its web site, of all activity of the fund, including details of the </w:t>
      </w:r>
      <w:r>
        <w:rPr>
          <w:u w:val="single"/>
        </w:rPr>
        <w:t xml:space="preserve">amount deposited in the fund pursuant to </w:t>
      </w:r>
      <w:r w:rsidRPr="00E35E0E">
        <w:rPr>
          <w:u w:val="single"/>
        </w:rPr>
        <w:t xml:space="preserve">subsection </w:t>
      </w:r>
      <w:r>
        <w:rPr>
          <w:u w:val="single"/>
        </w:rPr>
        <w:t>b</w:t>
      </w:r>
      <w:r w:rsidRPr="00E35E0E">
        <w:rPr>
          <w:u w:val="single"/>
        </w:rPr>
        <w:t xml:space="preserve">. of </w:t>
      </w:r>
      <w:r>
        <w:rPr>
          <w:u w:val="single"/>
        </w:rPr>
        <w:t>section 2 of P.L.1965, c.123 (C.</w:t>
      </w:r>
      <w:r w:rsidRPr="00E35E0E">
        <w:rPr>
          <w:u w:val="single"/>
        </w:rPr>
        <w:t>22A:4-4.1)</w:t>
      </w:r>
      <w:r>
        <w:rPr>
          <w:u w:val="single"/>
        </w:rPr>
        <w:t>,</w:t>
      </w:r>
      <w:r>
        <w:t xml:space="preserve"> grants and loans by number of units, number and income ranges of recipients of grants or loans, location of the housing renovated or constructed using monies from the fund, the number of units upon which affordability controls were placed, and the length of those controls.  The report also shall include details pertaining to those monies allocated from the fund for use by the State rental assistance program pursuant to section 3 of P.L.2004, c.140 (C.52:27D-287.3) and subsection g. of this section.</w:t>
      </w:r>
    </w:p>
    <w:p w:rsidR="006F5225" w:rsidRDefault="006F5225" w:rsidP="006F5225">
      <w:r>
        <w:lastRenderedPageBreak/>
        <w:tab/>
      </w:r>
      <w:proofErr w:type="spellStart"/>
      <w:r>
        <w:t>i</w:t>
      </w:r>
      <w:proofErr w:type="spellEnd"/>
      <w:r>
        <w:t>.</w:t>
      </w:r>
      <w:r>
        <w:tab/>
        <w:t>The commissioner may award or grant the amount of any appropriation deposited in the "New Jersey Affordable Housing Trust Fund" pursuant to section 41 of P.L.2009, c.90 (C.52:27D-320.1) to municipalities pursuant to the provisions of section 39 of P.L.2009, c.90 (C.40:55D-8.8).</w:t>
      </w:r>
    </w:p>
    <w:p w:rsidR="006F5225" w:rsidRPr="00A75732" w:rsidRDefault="006F5225" w:rsidP="006F5225">
      <w:r>
        <w:t>(</w:t>
      </w:r>
      <w:proofErr w:type="spellStart"/>
      <w:r>
        <w:t>cf</w:t>
      </w:r>
      <w:proofErr w:type="spellEnd"/>
      <w:r>
        <w:t>: P.L.2017</w:t>
      </w:r>
      <w:r w:rsidRPr="00A75732">
        <w:t>, c.</w:t>
      </w:r>
      <w:r>
        <w:t>131, s.200)</w:t>
      </w:r>
    </w:p>
    <w:p w:rsidR="006F5225" w:rsidRDefault="006F5225" w:rsidP="006F5225"/>
    <w:p w:rsidR="006F5225" w:rsidRPr="00AA7880" w:rsidRDefault="006F5225" w:rsidP="006F5225">
      <w:r>
        <w:tab/>
        <w:t>3.</w:t>
      </w:r>
      <w:r>
        <w:tab/>
        <w:t>This act shall take effect on January 1 of the first full calendar year next following the enactment of P.L.    , c.  (C.     ) (pending before the Legislature as this bill).</w:t>
      </w:r>
    </w:p>
    <w:p w:rsidR="006F5225" w:rsidRDefault="006F5225" w:rsidP="006F5225"/>
    <w:p w:rsidR="006F5225" w:rsidRPr="00CE7BD8" w:rsidRDefault="006F5225" w:rsidP="006F5225"/>
    <w:p w:rsidR="006F5225" w:rsidRPr="00AA7880" w:rsidRDefault="006F5225" w:rsidP="006F5225">
      <w:pPr>
        <w:jc w:val="center"/>
      </w:pPr>
      <w:r w:rsidRPr="00D71D68">
        <w:t>STATEMENT</w:t>
      </w:r>
    </w:p>
    <w:p w:rsidR="006F5225" w:rsidRDefault="006F5225" w:rsidP="006F5225"/>
    <w:p w:rsidR="006F5225" w:rsidRDefault="006F5225" w:rsidP="006F5225">
      <w:r>
        <w:tab/>
        <w:t xml:space="preserve">This bill would establish a $75 fee to be collected for the recording of instruments by </w:t>
      </w:r>
      <w:r w:rsidRPr="00BC20B3">
        <w:t>county clerks and registers of deeds and mortgages</w:t>
      </w:r>
      <w:r>
        <w:t xml:space="preserve">. The fee will be in addition to fees already collected pursuant to current law.  This bill requires that </w:t>
      </w:r>
      <w:r w:rsidRPr="00BC20B3">
        <w:t>the</w:t>
      </w:r>
      <w:r>
        <w:t xml:space="preserve"> county clerk deduct all </w:t>
      </w:r>
      <w:r w:rsidRPr="00BC20B3">
        <w:t xml:space="preserve">actual and necessary administrative costs incurred </w:t>
      </w:r>
      <w:r>
        <w:t xml:space="preserve">by the </w:t>
      </w:r>
      <w:r w:rsidRPr="00BC20B3">
        <w:t>county clerks and registers of deeds and mortgages in c</w:t>
      </w:r>
      <w:r>
        <w:t>ollecting and transmitting the fees</w:t>
      </w:r>
      <w:r w:rsidRPr="00BC20B3">
        <w:t xml:space="preserve">, </w:t>
      </w:r>
      <w:r>
        <w:t xml:space="preserve">and then to send the remainder, each quarter, </w:t>
      </w:r>
      <w:r w:rsidRPr="00BC20B3">
        <w:t xml:space="preserve">to the </w:t>
      </w:r>
      <w:r>
        <w:t xml:space="preserve">State Treasurer.  The deduction of incurred expenses would avoid claims that the collection and disbursement of the additional fee constitutes an unfunded State mandate.  The State Treasurer would be required to biannually credit funds sent to the Treasurer pursuant to this bill to the </w:t>
      </w:r>
      <w:r w:rsidRPr="00BC20B3">
        <w:t>“New Jerse</w:t>
      </w:r>
      <w:r>
        <w:t>y Affordable Housing Trust Fund.</w:t>
      </w:r>
      <w:r w:rsidRPr="00BC20B3">
        <w:t>”</w:t>
      </w:r>
    </w:p>
    <w:p w:rsidR="006F5225" w:rsidRDefault="006F5225">
      <w:r>
        <w:tab/>
        <w:t xml:space="preserve">The purpose of this bill is to provide an additional funding source to the </w:t>
      </w:r>
      <w:r w:rsidRPr="00BC20B3">
        <w:t>“New Jerse</w:t>
      </w:r>
      <w:r>
        <w:t>y Affordable Housing Trust Fund</w:t>
      </w:r>
      <w:r w:rsidRPr="00BC20B3">
        <w:t>”</w:t>
      </w:r>
      <w:r>
        <w:t xml:space="preserve"> for the benefit of New Jersey residents and communities in need of affordable housing.</w:t>
      </w:r>
    </w:p>
    <w:sectPr w:rsidR="006F5225" w:rsidSect="00033F1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09A" w:rsidRDefault="0060009A">
      <w:r>
        <w:separator/>
      </w:r>
    </w:p>
  </w:endnote>
  <w:endnote w:type="continuationSeparator" w:id="0">
    <w:p w:rsidR="0060009A" w:rsidRDefault="00600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80" w:rsidRPr="00921C91" w:rsidRDefault="00D82C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2C80" w:rsidRPr="00921C91" w:rsidRDefault="00D82C80">
    <w:pPr>
      <w:pStyle w:val="Footer"/>
      <w:rPr>
        <w:szCs w:val="18"/>
      </w:rPr>
    </w:pPr>
  </w:p>
  <w:p w:rsidR="00D82C80" w:rsidRPr="00921C91" w:rsidRDefault="00D82C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2C80" w:rsidRDefault="00D82C8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09A" w:rsidRDefault="0060009A">
      <w:r>
        <w:separator/>
      </w:r>
    </w:p>
  </w:footnote>
  <w:footnote w:type="continuationSeparator" w:id="0">
    <w:p w:rsidR="0060009A" w:rsidRDefault="00600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4A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3F1B" w:rsidRDefault="00033F1B" w:rsidP="00033F1B">
    <w:pPr>
      <w:pStyle w:val="bpuHeadSpon"/>
    </w:pPr>
    <w:r w:rsidRPr="00033F1B">
      <w:rPr>
        <w:rStyle w:val="bpuHeadSponChar"/>
      </w:rPr>
      <w:t>A3666</w:t>
    </w:r>
    <w:r>
      <w:t xml:space="preserve"> VAINIERI HUTTLE</w:t>
    </w:r>
  </w:p>
  <w:p w:rsidR="00033F1B" w:rsidRDefault="00033F1B" w:rsidP="00033F1B">
    <w:pPr>
      <w:pStyle w:val="bpuHeadSpon"/>
    </w:pPr>
    <w:r>
      <w:fldChar w:fldCharType="begin"/>
    </w:r>
    <w:r>
      <w:instrText xml:space="preserve"> PAGE  \* MERGEFORMAT </w:instrText>
    </w:r>
    <w:r>
      <w:fldChar w:fldCharType="separate"/>
    </w:r>
    <w:r w:rsidR="00A310F4">
      <w:rPr>
        <w:noProof/>
      </w:rPr>
      <w:t>7</w:t>
    </w:r>
    <w:r>
      <w:fldChar w:fldCharType="end"/>
    </w:r>
  </w:p>
  <w:p w:rsidR="00033F1B" w:rsidRDefault="00033F1B" w:rsidP="00033F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3F1B" w:rsidRDefault="00033F1B" w:rsidP="00033F1B">
    <w:pPr>
      <w:pStyle w:val="bpuHeadSpon"/>
    </w:pPr>
    <w:r w:rsidRPr="00033F1B">
      <w:rPr>
        <w:rStyle w:val="bpuHeadSponChar"/>
      </w:rPr>
      <w:t>A3666</w:t>
    </w:r>
    <w:r>
      <w:t xml:space="preserve"> VAINIERI HUTTLE</w:t>
    </w:r>
  </w:p>
  <w:p w:rsidR="00033F1B" w:rsidRDefault="00033F1B" w:rsidP="00033F1B">
    <w:pPr>
      <w:pStyle w:val="bpuHeadSpon"/>
    </w:pPr>
    <w:r>
      <w:fldChar w:fldCharType="begin"/>
    </w:r>
    <w:r>
      <w:instrText xml:space="preserve"> PAGE  \* MERGEFORMAT </w:instrText>
    </w:r>
    <w:r>
      <w:fldChar w:fldCharType="separate"/>
    </w:r>
    <w:r w:rsidR="00A310F4">
      <w:rPr>
        <w:noProof/>
      </w:rPr>
      <w:t>2</w:t>
    </w:r>
    <w:r>
      <w:fldChar w:fldCharType="end"/>
    </w:r>
  </w:p>
  <w:p w:rsidR="00033F1B" w:rsidRDefault="00033F1B" w:rsidP="00033F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09A"/>
    <w:rsid w:val="000051BD"/>
    <w:rsid w:val="000160A5"/>
    <w:rsid w:val="0002335B"/>
    <w:rsid w:val="00033F1B"/>
    <w:rsid w:val="0003549A"/>
    <w:rsid w:val="000367AE"/>
    <w:rsid w:val="00043B22"/>
    <w:rsid w:val="00054975"/>
    <w:rsid w:val="00057D20"/>
    <w:rsid w:val="0006197C"/>
    <w:rsid w:val="0006281F"/>
    <w:rsid w:val="00063D6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DE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56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09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225"/>
    <w:rsid w:val="006F6B8A"/>
    <w:rsid w:val="00707CD3"/>
    <w:rsid w:val="00716BB9"/>
    <w:rsid w:val="00721D2E"/>
    <w:rsid w:val="007256D1"/>
    <w:rsid w:val="007279FD"/>
    <w:rsid w:val="007455F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3BF"/>
    <w:rsid w:val="00A222C2"/>
    <w:rsid w:val="00A305D6"/>
    <w:rsid w:val="00A310F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912"/>
    <w:rsid w:val="00B45B34"/>
    <w:rsid w:val="00B57047"/>
    <w:rsid w:val="00B61D86"/>
    <w:rsid w:val="00B6342D"/>
    <w:rsid w:val="00B726BD"/>
    <w:rsid w:val="00B732BC"/>
    <w:rsid w:val="00B90E33"/>
    <w:rsid w:val="00B9676B"/>
    <w:rsid w:val="00B9788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F0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C8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7B8DCFA-72EA-48C5-87AC-ACA6C410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3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4D43B-0E92-4E95-BDB1-BA088278E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7</Pages>
  <Words>2310</Words>
  <Characters>12473</Characters>
  <Application>Microsoft Office Word</Application>
  <DocSecurity>0</DocSecurity>
  <Lines>291</Lines>
  <Paragraphs>96</Paragraphs>
  <ScaleCrop>false</ScaleCrop>
  <HeadingPairs>
    <vt:vector size="2" baseType="variant">
      <vt:variant>
        <vt:lpstr>Title</vt:lpstr>
      </vt:variant>
      <vt:variant>
        <vt:i4>1</vt:i4>
      </vt:variant>
    </vt:vector>
  </HeadingPairs>
  <TitlesOfParts>
    <vt:vector size="1" baseType="lpstr">
      <vt:lpstr>A3666</vt:lpstr>
    </vt:vector>
  </TitlesOfParts>
  <Manager>R230</Manager>
  <Company>NJ Office of Legislative Services</Company>
  <LinksUpToDate>false</LinksUpToDate>
  <CharactersWithSpaces>14999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A3666</dc:title>
  <dc:subject/>
  <dc:creator>Assemblywoman  VAINIERI HUTTLE</dc:creator>
  <cp:keywords>A3666|7|LG |294|0|294|F|0|</cp:keywords>
  <dc:description>INTRODUCED MARCH 16, 2020</dc:description>
  <cp:lastModifiedBy>Bektas, Brenda</cp:lastModifiedBy>
  <cp:revision>2</cp:revision>
  <cp:lastPrinted>2005-10-12T19:02:00Z</cp:lastPrinted>
  <dcterms:created xsi:type="dcterms:W3CDTF">2020-03-17T13:35:00Z</dcterms:created>
  <dcterms:modified xsi:type="dcterms:W3CDTF">2020-03-17T13:35:00Z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