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D70" w:rsidRDefault="00725D70" w:rsidP="00725D70">
      <w:pPr>
        <w:pStyle w:val="bpuBill"/>
      </w:pPr>
      <w:bookmarkStart w:id="0" w:name="bpuFrontPg"/>
      <w:bookmarkStart w:id="1" w:name="_GoBack"/>
      <w:bookmarkEnd w:id="0"/>
      <w:bookmarkEnd w:id="1"/>
      <w:r>
        <w:t xml:space="preserve">ASSEMBLY, No. 3750 </w:t>
      </w:r>
    </w:p>
    <w:p w:rsidR="00725D70" w:rsidRPr="009D38FF" w:rsidRDefault="00725D70" w:rsidP="00725D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18" r:id="rId7"/>
        </w:object>
      </w:r>
    </w:p>
    <w:p w:rsidR="00725D70" w:rsidRDefault="00725D70" w:rsidP="00725D70">
      <w:pPr>
        <w:pStyle w:val="bpuState"/>
      </w:pPr>
      <w:r>
        <w:t>STATE OF NEW JERSEY</w:t>
      </w:r>
    </w:p>
    <w:p w:rsidR="00725D70" w:rsidRDefault="00725D70" w:rsidP="00725D70">
      <w:pPr>
        <w:pStyle w:val="bpuLegislature"/>
      </w:pPr>
      <w:r>
        <w:t>219th LEGISLATURE</w:t>
      </w:r>
    </w:p>
    <w:p w:rsidR="00725D70" w:rsidRDefault="00725D70" w:rsidP="00725D70">
      <w:pPr>
        <w:pStyle w:val="bpuWpGraphic"/>
      </w:pPr>
      <w:r>
        <w:object w:dxaOrig="8985" w:dyaOrig="255">
          <v:shape id="_x0000_i1026" type="#_x0000_t75" style="width:6in;height:12pt" o:ole="">
            <v:imagedata r:id="rId6" o:title=""/>
          </v:shape>
          <o:OLEObject Type="Embed" ProgID="WPWin6.1" ShapeID="_x0000_i1026" DrawAspect="Content" ObjectID="_1645943019" r:id="rId8"/>
        </w:object>
      </w:r>
      <w:r>
        <w:t xml:space="preserve">  </w:t>
      </w:r>
    </w:p>
    <w:p w:rsidR="00725D70" w:rsidRDefault="00725D70" w:rsidP="00725D70">
      <w:pPr>
        <w:pStyle w:val="bpuIntro"/>
      </w:pPr>
      <w:r>
        <w:t>INTRODUCED MARCH 16, 2020</w:t>
      </w:r>
    </w:p>
    <w:p w:rsidR="00725D70" w:rsidRDefault="00725D70" w:rsidP="00725D70">
      <w:pPr>
        <w:pStyle w:val="bpuIntro"/>
      </w:pPr>
    </w:p>
    <w:p w:rsidR="00725D70" w:rsidRDefault="00725D70" w:rsidP="00725D70">
      <w:pPr>
        <w:pStyle w:val="bpuIntro"/>
        <w:sectPr w:rsidR="00725D70" w:rsidSect="00725D70">
          <w:headerReference w:type="even" r:id="rId9"/>
          <w:headerReference w:type="default" r:id="rId10"/>
          <w:pgSz w:w="12240" w:h="20160" w:code="5"/>
          <w:pgMar w:top="2160" w:right="1440" w:bottom="1440" w:left="1440" w:header="72" w:footer="720" w:gutter="0"/>
          <w:pgNumType w:start="1"/>
          <w:cols w:space="720"/>
          <w:docGrid w:linePitch="360"/>
        </w:sectPr>
      </w:pPr>
    </w:p>
    <w:p w:rsidR="00725D70" w:rsidRDefault="00725D70" w:rsidP="00725D70">
      <w:pPr>
        <w:pStyle w:val="bpuIntro"/>
      </w:pPr>
    </w:p>
    <w:p w:rsidR="00725D70" w:rsidRDefault="00725D70" w:rsidP="00725D70">
      <w:pPr>
        <w:pStyle w:val="bpuSponsor"/>
      </w:pPr>
      <w:r>
        <w:t>Sponsored by:</w:t>
      </w:r>
    </w:p>
    <w:p w:rsidR="00725D70" w:rsidRDefault="00725D70" w:rsidP="00725D70">
      <w:pPr>
        <w:pStyle w:val="bpuSponsor"/>
      </w:pPr>
      <w:r>
        <w:t>Assemblyman  RONALD S. DANCER</w:t>
      </w:r>
    </w:p>
    <w:p w:rsidR="00725D70" w:rsidRDefault="00725D70" w:rsidP="00725D70">
      <w:pPr>
        <w:pStyle w:val="bpuSponsor"/>
      </w:pPr>
      <w:r>
        <w:t>District 12 (Burlington, Middlesex, Monmouth and Ocean)</w:t>
      </w:r>
    </w:p>
    <w:p w:rsidR="00725D70" w:rsidRDefault="00725D70" w:rsidP="00725D70">
      <w:pPr>
        <w:pStyle w:val="bpuSponsor"/>
      </w:pPr>
    </w:p>
    <w:p w:rsidR="00725D70" w:rsidRDefault="00725D70" w:rsidP="00725D70">
      <w:pPr>
        <w:pStyle w:val="bpuSponsor"/>
      </w:pPr>
    </w:p>
    <w:p w:rsidR="00725D70" w:rsidRDefault="00725D70" w:rsidP="00725D70">
      <w:pPr>
        <w:pStyle w:val="bpuSponsor"/>
      </w:pPr>
    </w:p>
    <w:p w:rsidR="00725D70" w:rsidRDefault="00725D70" w:rsidP="00725D70">
      <w:pPr>
        <w:pStyle w:val="bpuSponsor"/>
      </w:pPr>
    </w:p>
    <w:p w:rsidR="00725D70" w:rsidRDefault="00725D70" w:rsidP="00725D70">
      <w:pPr>
        <w:pStyle w:val="bpuSponsor"/>
      </w:pPr>
      <w:r>
        <w:t>SYNOPSIS</w:t>
      </w:r>
    </w:p>
    <w:p w:rsidR="00725D70" w:rsidRDefault="00725D70" w:rsidP="00725D70">
      <w:pPr>
        <w:pStyle w:val="bpuNormText"/>
      </w:pPr>
      <w:r>
        <w:tab/>
        <w:t xml:space="preserve">Increases penalties for crime of false public alarm when false alarm impacts school operations; adds response costs incurred by school to total costs imposed upon responsible person under certain circumstances. </w:t>
      </w:r>
    </w:p>
    <w:p w:rsidR="00725D70" w:rsidRDefault="00725D70" w:rsidP="00725D70">
      <w:pPr>
        <w:pStyle w:val="bpuNormText"/>
      </w:pPr>
      <w:r>
        <w:t xml:space="preserve"> </w:t>
      </w:r>
    </w:p>
    <w:p w:rsidR="00725D70" w:rsidRDefault="00725D70" w:rsidP="00725D70">
      <w:pPr>
        <w:pStyle w:val="bpuSponsor"/>
      </w:pPr>
      <w:r>
        <w:t xml:space="preserve">CURRENT VERSION OF TEXT </w:t>
      </w:r>
    </w:p>
    <w:p w:rsidR="00725D70" w:rsidRDefault="00725D70" w:rsidP="00725D70">
      <w:pPr>
        <w:pStyle w:val="bpuNormText"/>
      </w:pPr>
      <w:r>
        <w:tab/>
        <w:t>As introduced.</w:t>
      </w:r>
    </w:p>
    <w:p w:rsidR="00725D70" w:rsidRDefault="00725D70" w:rsidP="00725D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5D70" w:rsidRDefault="00725D70" w:rsidP="008916EC">
      <w:pPr>
        <w:pStyle w:val="FronterPage"/>
        <w:tabs>
          <w:tab w:val="clear" w:pos="720"/>
          <w:tab w:val="clear" w:pos="1440"/>
          <w:tab w:val="clear" w:pos="2160"/>
          <w:tab w:val="clear" w:pos="2880"/>
          <w:tab w:val="clear" w:pos="3600"/>
          <w:tab w:val="clear" w:pos="4320"/>
          <w:tab w:val="clear" w:pos="5040"/>
        </w:tabs>
        <w:sectPr w:rsidR="00725D70" w:rsidSect="00725D70">
          <w:type w:val="continuous"/>
          <w:pgSz w:w="12240" w:h="20160" w:code="5"/>
          <w:pgMar w:top="1440" w:right="2275" w:bottom="1440" w:left="2275" w:header="72" w:footer="720" w:gutter="0"/>
          <w:pgNumType w:start="1"/>
          <w:cols w:space="720"/>
          <w:docGrid w:linePitch="360"/>
        </w:sectPr>
      </w:pPr>
    </w:p>
    <w:p w:rsidR="00243E86" w:rsidRPr="00677316" w:rsidRDefault="00243E86" w:rsidP="00243E86">
      <w:pPr>
        <w:pStyle w:val="HangingAnAct"/>
        <w:rPr>
          <w:rStyle w:val="HangingAnActChar"/>
        </w:rPr>
      </w:pPr>
      <w:r w:rsidRPr="00243E86">
        <w:rPr>
          <w:rStyle w:val="BillHead"/>
        </w:rPr>
        <w:t>An Act</w:t>
      </w:r>
      <w:r w:rsidRPr="006B7FA7">
        <w:rPr>
          <w:rStyle w:val="HangingAnActChar"/>
        </w:rPr>
        <w:t xml:space="preserve"> </w:t>
      </w:r>
      <w:r>
        <w:rPr>
          <w:rStyle w:val="HangingAnActChar"/>
        </w:rPr>
        <w:t xml:space="preserve">concerning certain school operations impacted by </w:t>
      </w:r>
      <w:r>
        <w:t>false public alarms, and amending N.J.S.2C:33-3 and P.L.1999, c.195.</w:t>
      </w:r>
    </w:p>
    <w:p w:rsidR="00243E86" w:rsidRPr="00D71D68" w:rsidRDefault="00243E86" w:rsidP="00243E86"/>
    <w:p w:rsidR="00243E86" w:rsidRPr="00AA7880" w:rsidRDefault="00243E86" w:rsidP="00243E8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43E86" w:rsidRDefault="00243E86" w:rsidP="00243E86"/>
    <w:p w:rsidR="00243E86" w:rsidRDefault="00243E86" w:rsidP="00243E86">
      <w:r>
        <w:tab/>
        <w:t>1.</w:t>
      </w:r>
      <w:r>
        <w:tab/>
        <w:t>N.J.S.2C:33-3 is amended to read as follows:</w:t>
      </w:r>
    </w:p>
    <w:p w:rsidR="00243E86" w:rsidRDefault="00243E86" w:rsidP="00243E86">
      <w:r>
        <w:tab/>
        <w:t>2C:33-3.</w:t>
      </w:r>
      <w:r>
        <w:tab/>
        <w:t xml:space="preserve">False Public Alarms. a. (1) (a) 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w:t>
      </w:r>
      <w:r>
        <w:rPr>
          <w:u w:val="single"/>
        </w:rPr>
        <w:t xml:space="preserve">or </w:t>
      </w:r>
      <w:r w:rsidRPr="00D00351">
        <w:rPr>
          <w:u w:val="single"/>
        </w:rPr>
        <w:t>lockdown</w:t>
      </w:r>
      <w:r>
        <w:t xml:space="preserve"> </w:t>
      </w:r>
      <w:r w:rsidRPr="00D00351">
        <w:t>of</w:t>
      </w:r>
      <w:r>
        <w:t xml:space="preserve"> a building, place of assembly, or facility of public transport, or to cause public inconvenience or alarm.</w:t>
      </w:r>
    </w:p>
    <w:p w:rsidR="00243E86" w:rsidRDefault="00243E86" w:rsidP="00243E86">
      <w:r>
        <w:tab/>
        <w:t>(b)</w:t>
      </w:r>
      <w:r>
        <w:tab/>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243E86" w:rsidRDefault="00243E86" w:rsidP="00243E86">
      <w:r>
        <w:tab/>
        <w:t>(c)</w:t>
      </w:r>
      <w:r>
        <w:tab/>
        <w:t xml:space="preserve">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 </w:t>
      </w:r>
    </w:p>
    <w:p w:rsidR="00243E86" w:rsidRDefault="00243E86" w:rsidP="00243E86">
      <w:r>
        <w:tab/>
        <w:t>(2)</w:t>
      </w:r>
      <w:r>
        <w:tab/>
        <w:t>A person is guilty of a crime of the third degree if he knowingly causes the false alarm to be transmitted to or within any organization, official or volunteer, for dealing with emergencies involving danger to life or property.</w:t>
      </w:r>
    </w:p>
    <w:p w:rsidR="00243E86" w:rsidRDefault="00243E86" w:rsidP="00243E86">
      <w:r>
        <w:tab/>
        <w:t xml:space="preserve"> 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243E86" w:rsidRDefault="00243E86" w:rsidP="00243E86">
      <w:r>
        <w:tab/>
        <w:t xml:space="preserve"> c.</w:t>
      </w:r>
      <w:r>
        <w:tab/>
      </w:r>
      <w:r>
        <w:rPr>
          <w:u w:val="single"/>
        </w:rPr>
        <w:t>A person is guilty of a crime of the second degree if a violation of subsection a. of this section in fact results in the evacuation or lockdown of a school, as defined by N.J.S.2C:1-14, while the school is in session and children are present.</w:t>
      </w:r>
      <w:r>
        <w:t xml:space="preserve">  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rsidR="00243E86" w:rsidRDefault="00243E86" w:rsidP="00243E86">
      <w:r>
        <w:tab/>
        <w:t xml:space="preserve"> d.</w:t>
      </w:r>
      <w:r>
        <w:tab/>
        <w:t xml:space="preserve">For the purposes of </w:t>
      </w:r>
      <w:r>
        <w:rPr>
          <w:u w:val="single"/>
        </w:rPr>
        <w:t xml:space="preserve">subsections b. and c. </w:t>
      </w:r>
      <w:r w:rsidRPr="00A02CFD">
        <w:rPr>
          <w:u w:val="single"/>
        </w:rPr>
        <w:t>of</w:t>
      </w:r>
      <w:r>
        <w:t xml:space="preserve"> </w:t>
      </w:r>
      <w:r w:rsidRPr="00A02CFD">
        <w:t>this</w:t>
      </w:r>
      <w:r>
        <w:t xml:space="preserve"> section, "in fact" means that strict liability is imposed. </w:t>
      </w:r>
    </w:p>
    <w:p w:rsidR="00243E86" w:rsidRDefault="00243E86" w:rsidP="00243E86">
      <w:r>
        <w:tab/>
      </w:r>
      <w:r>
        <w:rPr>
          <w:u w:val="single"/>
        </w:rPr>
        <w:t>(1)</w:t>
      </w:r>
      <w:r>
        <w:tab/>
        <w:t xml:space="preserve">It shall not be a defense that the death or serious bodily injury was not a foreseeable consequence of the person's acts or that the death or serious bodily injury was caused by the actions of another person or by circumstances beyond the control of the actor.  </w:t>
      </w:r>
    </w:p>
    <w:p w:rsidR="00243E86" w:rsidRDefault="00243E86" w:rsidP="00243E86">
      <w:r>
        <w:tab/>
      </w:r>
      <w:r>
        <w:rPr>
          <w:u w:val="single"/>
        </w:rPr>
        <w:t>(2)</w:t>
      </w:r>
      <w:r>
        <w:tab/>
        <w:t xml:space="preserve">The actor shall be strictly liable upon proof that the crime occurred </w:t>
      </w:r>
      <w:r>
        <w:rPr>
          <w:u w:val="single"/>
        </w:rPr>
        <w:t>while a school is in session and children are present, or</w:t>
      </w:r>
      <w:r>
        <w:t xml:space="preserve"> during a declared period of national, State or county emergency.  It shall not be a defense that the actor did not know that </w:t>
      </w:r>
      <w:r>
        <w:rPr>
          <w:u w:val="single"/>
        </w:rPr>
        <w:t>the school was in session and children present, or that</w:t>
      </w:r>
      <w:r>
        <w:t xml:space="preserve"> there was a declared period of emergency at the time the crime occurred.</w:t>
      </w:r>
    </w:p>
    <w:p w:rsidR="00243E86" w:rsidRDefault="00243E86" w:rsidP="00243E86">
      <w:r>
        <w:tab/>
        <w:t xml:space="preserve"> e.</w:t>
      </w:r>
      <w:r>
        <w:tab/>
        <w:t>A person is guilty of a crime of the fourth degree if the person knowingly places a call to a 9-1-1 emergency telephone system without purpose of reporting the need for 9-1-1 service.</w:t>
      </w:r>
    </w:p>
    <w:p w:rsidR="00243E86" w:rsidRDefault="00243E86" w:rsidP="00243E86">
      <w:r>
        <w:tab/>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rsidR="00243E86" w:rsidRDefault="00243E86" w:rsidP="00243E86">
      <w:r>
        <w:t>(cf: P.L.2015, c.156, s.1)</w:t>
      </w:r>
    </w:p>
    <w:p w:rsidR="00243E86" w:rsidRDefault="00243E86" w:rsidP="00243E86">
      <w:r>
        <w:t xml:space="preserve"> </w:t>
      </w:r>
    </w:p>
    <w:p w:rsidR="00243E86" w:rsidRDefault="00243E86" w:rsidP="00243E86">
      <w:r>
        <w:tab/>
        <w:t>2.</w:t>
      </w:r>
      <w:r>
        <w:tab/>
        <w:t xml:space="preserve">Section 3 of P.L.1999, c.195 (C.2C:33-3.2) is amended to read as follows: </w:t>
      </w:r>
    </w:p>
    <w:p w:rsidR="00243E86" w:rsidRDefault="00243E86" w:rsidP="00243E86">
      <w:r>
        <w:tab/>
        <w:t>3.</w:t>
      </w:r>
      <w:r>
        <w:tab/>
        <w:t>Any person who violates the provisions of N.J.S.2C:33-3 shall be liable for a civil penalty of not less than $2,000 or actual costs incurred by or resulting from the law enforcement and emergency services response to the false alarm, whichever is higher</w:t>
      </w:r>
      <w:r>
        <w:rPr>
          <w:u w:val="single"/>
        </w:rPr>
        <w:t>; if actual costs are imposed, and the response to the false alarm involved the evacuation or lockdown of a school as described in N.J.S.2C:33-3, the calculation of costs shall also include the actual costs incurred by or resulting from the school response to the false alarm</w:t>
      </w:r>
      <w:r>
        <w:t xml:space="preserve">.  Any monies collected pursuant to this section shall be made payable to the municipality or other entity providing the law enforcement or emergency services response to the false alarm </w:t>
      </w:r>
      <w:r>
        <w:rPr>
          <w:u w:val="single"/>
        </w:rPr>
        <w:t>, and to the school district or other entity operating the affected school, if applicable</w:t>
      </w:r>
      <w:r>
        <w:t>.  "Emergency services" includes, but is not limited to, paid or volunteer fire fighters, paramedics, members of an ambulance team, rescue squad or mobile intensive care unit.</w:t>
      </w:r>
    </w:p>
    <w:p w:rsidR="00243E86" w:rsidRDefault="00243E86" w:rsidP="00243E86">
      <w:r>
        <w:t>(cf: P.L.2002, c.26, s.17)</w:t>
      </w:r>
    </w:p>
    <w:p w:rsidR="00243E86" w:rsidRPr="00D71D68" w:rsidRDefault="00243E86" w:rsidP="00243E86"/>
    <w:p w:rsidR="00243E86" w:rsidRPr="00AA7880" w:rsidRDefault="00243E86" w:rsidP="00243E86">
      <w:r>
        <w:tab/>
        <w:t>3.</w:t>
      </w:r>
      <w:r>
        <w:tab/>
        <w:t>This act shall take effect immediately.</w:t>
      </w:r>
    </w:p>
    <w:p w:rsidR="00243E86" w:rsidRDefault="00243E86" w:rsidP="00243E86">
      <w:pPr>
        <w:jc w:val="center"/>
      </w:pPr>
    </w:p>
    <w:p w:rsidR="00243E86" w:rsidRDefault="00243E86" w:rsidP="00243E86">
      <w:pPr>
        <w:jc w:val="center"/>
      </w:pPr>
    </w:p>
    <w:p w:rsidR="00243E86" w:rsidRDefault="00243E86" w:rsidP="00243E86">
      <w:pPr>
        <w:jc w:val="center"/>
      </w:pPr>
      <w:r w:rsidRPr="00D71D68">
        <w:t>STATEMENT</w:t>
      </w:r>
    </w:p>
    <w:p w:rsidR="00243E86" w:rsidRPr="00AA7880" w:rsidRDefault="00243E86" w:rsidP="00243E86">
      <w:pPr>
        <w:jc w:val="center"/>
      </w:pPr>
    </w:p>
    <w:p w:rsidR="00243E86" w:rsidRDefault="00243E86" w:rsidP="00243E86">
      <w:r>
        <w:tab/>
        <w:t>This bill would increase the available criminal and civil penalties for the crime of false public alarm when the false alarm resulted</w:t>
      </w:r>
      <w:r w:rsidRPr="00E27351">
        <w:t xml:space="preserve"> in the evacuation or lockdown of an elementary or secondary school </w:t>
      </w:r>
      <w:r>
        <w:t xml:space="preserve">(schools serving </w:t>
      </w:r>
      <w:r w:rsidRPr="00E27351">
        <w:t>grades K through 12, or any combination thereof)</w:t>
      </w:r>
      <w:r>
        <w:t>.  The increased penalties would apply if the school response occurred while the school was in session and children were</w:t>
      </w:r>
      <w:r w:rsidRPr="00E27351">
        <w:t xml:space="preserve"> present.</w:t>
      </w:r>
      <w:r>
        <w:t xml:space="preserve"> The law presently imposes liability for the costs incurred by law enforcement and emergency response; this bill would add the costs incurred by the school to the total costs.  </w:t>
      </w:r>
    </w:p>
    <w:p w:rsidR="00243E86" w:rsidRDefault="00243E86" w:rsidP="00243E86">
      <w:r>
        <w:tab/>
        <w:t>Under current law a false public alarm is ordinarily a third degree crime.  Under the bill, a false public alarm involving a school evacuation or lockdown would be upgraded to a second degree crime if the false alarm in fact results in the evacuation or lockdown of a school while the school was in session and children were present, thereby increasing the possible criminal penalties to: a term of imprisonment to five to 10 years; a fine of up to $150,000; or both.  By comparison, a third degree false public alarm can currently be punishable by: a term of imprisonment of three to five years; a fine of up to $15,000; or both.</w:t>
      </w:r>
    </w:p>
    <w:p w:rsidR="00686AEB" w:rsidRPr="00D71D68" w:rsidRDefault="00243E86" w:rsidP="00686AEB">
      <w:r>
        <w:tab/>
        <w:t xml:space="preserve">As to the increased civil penalty, the law states that a person is liable for a penalty of $2,000 or the actual costs incurred by or resulting from the law enforcement and emergency services response to a false alarm.  This bill provides that in those cases involving an evacuation or lockdown of a school, the </w:t>
      </w:r>
      <w:r w:rsidRPr="00272FA0">
        <w:t xml:space="preserve">calculation of </w:t>
      </w:r>
      <w:r>
        <w:t xml:space="preserve">total actual </w:t>
      </w:r>
      <w:r w:rsidRPr="00272FA0">
        <w:t>costs</w:t>
      </w:r>
      <w:r>
        <w:t>, should they be imposed,</w:t>
      </w:r>
      <w:r w:rsidRPr="00272FA0">
        <w:t xml:space="preserve"> </w:t>
      </w:r>
      <w:r>
        <w:t xml:space="preserve">would include the </w:t>
      </w:r>
      <w:r w:rsidRPr="00272FA0">
        <w:t>costs incurred by or resulting from the school response to the false alarm</w:t>
      </w:r>
      <w:r>
        <w:t xml:space="preserve"> in addition to the law enforcement and emergency services costs</w:t>
      </w:r>
      <w:r w:rsidRPr="00272FA0">
        <w:t>.</w:t>
      </w:r>
    </w:p>
    <w:sectPr w:rsidR="00686AEB" w:rsidRPr="00D71D68" w:rsidSect="00725D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F5" w:rsidRDefault="00EF35F5">
      <w:r>
        <w:separator/>
      </w:r>
    </w:p>
  </w:endnote>
  <w:endnote w:type="continuationSeparator" w:id="0">
    <w:p w:rsidR="00EF35F5" w:rsidRDefault="00EF3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19E" w:rsidRPr="00921C91" w:rsidRDefault="005C31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319E" w:rsidRPr="00921C91" w:rsidRDefault="005C319E">
    <w:pPr>
      <w:pStyle w:val="Footer"/>
      <w:rPr>
        <w:szCs w:val="18"/>
      </w:rPr>
    </w:pPr>
  </w:p>
  <w:p w:rsidR="005C319E" w:rsidRPr="00921C91" w:rsidRDefault="005C31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319E" w:rsidRDefault="005C319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F5" w:rsidRDefault="00EF35F5">
      <w:r>
        <w:separator/>
      </w:r>
    </w:p>
  </w:footnote>
  <w:footnote w:type="continuationSeparator" w:id="0">
    <w:p w:rsidR="00EF35F5" w:rsidRDefault="00EF3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54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5D70" w:rsidRDefault="00725D70" w:rsidP="00725D70">
    <w:pPr>
      <w:pStyle w:val="bpuHeadSpon"/>
    </w:pPr>
    <w:r w:rsidRPr="00725D70">
      <w:rPr>
        <w:rStyle w:val="bpuHeadSponChar"/>
      </w:rPr>
      <w:t>A3750</w:t>
    </w:r>
    <w:r>
      <w:t xml:space="preserve"> DANCER</w:t>
    </w:r>
  </w:p>
  <w:p w:rsidR="00725D70" w:rsidRDefault="00725D70" w:rsidP="00725D70">
    <w:pPr>
      <w:pStyle w:val="bpuHeadSpon"/>
    </w:pPr>
    <w:r>
      <w:fldChar w:fldCharType="begin"/>
    </w:r>
    <w:r>
      <w:instrText xml:space="preserve"> PAGE  \* MERGEFORMAT </w:instrText>
    </w:r>
    <w:r>
      <w:fldChar w:fldCharType="separate"/>
    </w:r>
    <w:r w:rsidR="00C427D2">
      <w:rPr>
        <w:noProof/>
      </w:rPr>
      <w:t>4</w:t>
    </w:r>
    <w:r>
      <w:fldChar w:fldCharType="end"/>
    </w:r>
  </w:p>
  <w:p w:rsidR="00725D70" w:rsidRDefault="00725D70" w:rsidP="00725D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D70" w:rsidRDefault="00725D70" w:rsidP="00725D70">
    <w:pPr>
      <w:pStyle w:val="bpuHeadSpon"/>
    </w:pPr>
    <w:r w:rsidRPr="00725D70">
      <w:rPr>
        <w:rStyle w:val="bpuHeadSponChar"/>
      </w:rPr>
      <w:t>A3750</w:t>
    </w:r>
    <w:r>
      <w:t xml:space="preserve"> DANCER</w:t>
    </w:r>
  </w:p>
  <w:p w:rsidR="00725D70" w:rsidRDefault="00725D70" w:rsidP="00725D70">
    <w:pPr>
      <w:pStyle w:val="bpuHeadSpon"/>
    </w:pPr>
    <w:r>
      <w:fldChar w:fldCharType="begin"/>
    </w:r>
    <w:r>
      <w:instrText xml:space="preserve"> PAGE  \* MERGEFORMAT </w:instrText>
    </w:r>
    <w:r>
      <w:fldChar w:fldCharType="separate"/>
    </w:r>
    <w:r w:rsidR="00C427D2">
      <w:rPr>
        <w:noProof/>
      </w:rPr>
      <w:t>2</w:t>
    </w:r>
    <w:r>
      <w:fldChar w:fldCharType="end"/>
    </w:r>
  </w:p>
  <w:p w:rsidR="00725D70" w:rsidRDefault="00725D70" w:rsidP="00725D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E8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81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19E"/>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D70"/>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6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9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7D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D2"/>
    <w:rsid w:val="00E93836"/>
    <w:rsid w:val="00EA7C16"/>
    <w:rsid w:val="00EC5281"/>
    <w:rsid w:val="00EC791D"/>
    <w:rsid w:val="00EC7CA6"/>
    <w:rsid w:val="00ED3C5D"/>
    <w:rsid w:val="00ED4553"/>
    <w:rsid w:val="00EF35F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D94441C-5459-4273-BDF6-495A33D5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5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1321</Words>
  <Characters>6539</Characters>
  <Application>Microsoft Office Word</Application>
  <DocSecurity>0</DocSecurity>
  <Lines>154</Lines>
  <Paragraphs>34</Paragraphs>
  <ScaleCrop>false</ScaleCrop>
  <HeadingPairs>
    <vt:vector size="2" baseType="variant">
      <vt:variant>
        <vt:lpstr>Title</vt:lpstr>
      </vt:variant>
      <vt:variant>
        <vt:i4>1</vt:i4>
      </vt:variant>
    </vt:vector>
  </HeadingPairs>
  <TitlesOfParts>
    <vt:vector size="1" baseType="lpstr">
      <vt:lpstr>Asm. Dancer reintro of A2848 of 2018-19</vt:lpstr>
    </vt:vector>
  </TitlesOfParts>
  <Manager>R211</Manager>
  <Company>NJ Office of Legislative Services</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A3750</dc:title>
  <dc:subject/>
  <dc:creator>Assemblyman  DANCER</dc:creator>
  <cp:keywords>A3750|4|JU |196|0|196|N|0|</cp:keywords>
  <dc:description>INTRODUCED MARCH 16, 2020</dc:description>
  <cp:lastModifiedBy>Sommers, Shelly</cp:lastModifiedBy>
  <cp:revision>2</cp:revision>
  <cp:lastPrinted>2020-03-10T18:39:00Z</cp:lastPrinted>
  <dcterms:created xsi:type="dcterms:W3CDTF">2020-03-17T13:33:00Z</dcterms:created>
  <dcterms:modified xsi:type="dcterms:W3CDTF">2020-03-17T13:33:00Z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