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170" w:rsidRDefault="003E5170" w:rsidP="003E5170">
      <w:pPr>
        <w:pStyle w:val="bpuBill"/>
      </w:pPr>
      <w:bookmarkStart w:id="0" w:name="bpuFrontPg"/>
      <w:bookmarkEnd w:id="0"/>
      <w:r>
        <w:t xml:space="preserve">ASSEMBLY, No. 3772 </w:t>
      </w:r>
    </w:p>
    <w:p w:rsidR="003E5170" w:rsidRPr="009D38FF" w:rsidRDefault="003E5170" w:rsidP="003E51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3307" r:id="rId7"/>
        </w:object>
      </w:r>
    </w:p>
    <w:p w:rsidR="003E5170" w:rsidRDefault="003E5170" w:rsidP="003E5170">
      <w:pPr>
        <w:pStyle w:val="bpuState"/>
      </w:pPr>
      <w:r>
        <w:t>STATE OF NEW JERSEY</w:t>
      </w:r>
    </w:p>
    <w:p w:rsidR="003E5170" w:rsidRDefault="003E5170" w:rsidP="003E5170">
      <w:pPr>
        <w:pStyle w:val="bpuLegislature"/>
      </w:pPr>
      <w:r>
        <w:t>219th LEGISLATURE</w:t>
      </w:r>
    </w:p>
    <w:p w:rsidR="003E5170" w:rsidRDefault="003E5170" w:rsidP="003E5170">
      <w:pPr>
        <w:pStyle w:val="bpuWpGraphic"/>
      </w:pPr>
      <w:r>
        <w:object w:dxaOrig="8985" w:dyaOrig="255">
          <v:shape id="_x0000_i1026" type="#_x0000_t75" style="width:6in;height:12pt" o:ole="">
            <v:imagedata r:id="rId6" o:title=""/>
          </v:shape>
          <o:OLEObject Type="Embed" ProgID="WPWin6.1" ShapeID="_x0000_i1026" DrawAspect="Content" ObjectID="_1648463308" r:id="rId8"/>
        </w:object>
      </w:r>
      <w:r>
        <w:t xml:space="preserve">  </w:t>
      </w:r>
    </w:p>
    <w:p w:rsidR="003E5170" w:rsidRDefault="003E5170" w:rsidP="003E5170">
      <w:pPr>
        <w:pStyle w:val="bpuIntro"/>
      </w:pPr>
      <w:r>
        <w:t>INTRODUCED MARCH 16, 2020</w:t>
      </w:r>
    </w:p>
    <w:p w:rsidR="003E5170" w:rsidRDefault="003E5170" w:rsidP="003E5170">
      <w:pPr>
        <w:pStyle w:val="bpuIntro"/>
      </w:pPr>
    </w:p>
    <w:p w:rsidR="003E5170" w:rsidRDefault="003E5170" w:rsidP="003E5170">
      <w:pPr>
        <w:pStyle w:val="bpuIntro"/>
        <w:sectPr w:rsidR="003E5170" w:rsidSect="00AD13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5170" w:rsidRDefault="003E5170" w:rsidP="003E5170">
      <w:pPr>
        <w:pStyle w:val="bpuIntro"/>
      </w:pPr>
    </w:p>
    <w:p w:rsidR="003E5170" w:rsidRDefault="003E5170" w:rsidP="003E5170">
      <w:pPr>
        <w:pStyle w:val="bpuSponsor"/>
      </w:pPr>
      <w:r>
        <w:t>Sponsored by:</w:t>
      </w:r>
    </w:p>
    <w:p w:rsidR="003E5170" w:rsidRDefault="003E5170" w:rsidP="003E5170">
      <w:pPr>
        <w:pStyle w:val="bpuSponsor"/>
      </w:pPr>
      <w:r>
        <w:t>Assemblyman  RONALD S. DANCER</w:t>
      </w:r>
    </w:p>
    <w:p w:rsidR="003E5170" w:rsidRDefault="003E5170" w:rsidP="003E5170">
      <w:pPr>
        <w:pStyle w:val="bpuSponsor"/>
      </w:pPr>
      <w:r>
        <w:t>District 12 (Burlington, Middlesex, Monmouth and Ocean)</w:t>
      </w:r>
    </w:p>
    <w:p w:rsidR="003E5170" w:rsidRDefault="00AD1345" w:rsidP="00AD1345">
      <w:pPr>
        <w:pStyle w:val="bpuSponsor"/>
      </w:pPr>
      <w:r>
        <w:t>Assemblywoman  CAROL A. MURPHY</w:t>
      </w:r>
    </w:p>
    <w:p w:rsidR="00AD1345" w:rsidRDefault="00AD1345" w:rsidP="00AD1345">
      <w:pPr>
        <w:pStyle w:val="bpuSponsor"/>
      </w:pPr>
      <w:r>
        <w:t>District 7 (Burlington)</w:t>
      </w:r>
    </w:p>
    <w:p w:rsidR="00AD1345" w:rsidRPr="00AD1345" w:rsidRDefault="00AD1345" w:rsidP="00AD1345">
      <w:pPr>
        <w:pStyle w:val="bpuSponsor"/>
      </w:pPr>
    </w:p>
    <w:p w:rsidR="003E5170" w:rsidRDefault="003E5170" w:rsidP="003E5170">
      <w:pPr>
        <w:pStyle w:val="bpuSponsor"/>
      </w:pPr>
    </w:p>
    <w:p w:rsidR="003E5170" w:rsidRDefault="003E5170" w:rsidP="003E5170">
      <w:pPr>
        <w:pStyle w:val="bpuSponsor"/>
      </w:pPr>
    </w:p>
    <w:p w:rsidR="003E5170" w:rsidRDefault="003E5170" w:rsidP="003E5170">
      <w:pPr>
        <w:pStyle w:val="bpuSponsor"/>
      </w:pPr>
    </w:p>
    <w:p w:rsidR="003E5170" w:rsidRDefault="003E5170" w:rsidP="003E5170">
      <w:pPr>
        <w:pStyle w:val="bpuSponsor"/>
      </w:pPr>
      <w:r>
        <w:t>SYNOPSIS</w:t>
      </w:r>
    </w:p>
    <w:p w:rsidR="003E5170" w:rsidRDefault="003E5170" w:rsidP="003E5170">
      <w:pPr>
        <w:pStyle w:val="bpuNormText"/>
      </w:pPr>
      <w:r>
        <w:tab/>
        <w:t xml:space="preserve">Authorizes notaries public to take oath of office before any official generally authorized to take oaths. </w:t>
      </w:r>
    </w:p>
    <w:p w:rsidR="003E5170" w:rsidRDefault="003E5170" w:rsidP="003E5170">
      <w:pPr>
        <w:pStyle w:val="bpuNormText"/>
      </w:pPr>
      <w:r>
        <w:t xml:space="preserve"> </w:t>
      </w:r>
    </w:p>
    <w:p w:rsidR="003E5170" w:rsidRDefault="003E5170" w:rsidP="003E5170">
      <w:pPr>
        <w:pStyle w:val="bpuSponsor"/>
      </w:pPr>
      <w:r>
        <w:t xml:space="preserve">CURRENT VERSION OF TEXT </w:t>
      </w:r>
    </w:p>
    <w:p w:rsidR="003E5170" w:rsidRDefault="003E5170" w:rsidP="003E5170">
      <w:pPr>
        <w:pStyle w:val="bpuNormText"/>
      </w:pPr>
      <w:r>
        <w:tab/>
        <w:t>As introduced.</w:t>
      </w:r>
    </w:p>
    <w:p w:rsidR="003E5170" w:rsidRDefault="003E5170" w:rsidP="003E51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5170" w:rsidRDefault="003E5170" w:rsidP="008916EC">
      <w:pPr>
        <w:pStyle w:val="FronterPage"/>
        <w:tabs>
          <w:tab w:val="clear" w:pos="720"/>
          <w:tab w:val="clear" w:pos="1440"/>
          <w:tab w:val="clear" w:pos="2160"/>
          <w:tab w:val="clear" w:pos="2880"/>
          <w:tab w:val="clear" w:pos="3600"/>
          <w:tab w:val="clear" w:pos="4320"/>
          <w:tab w:val="clear" w:pos="5040"/>
        </w:tabs>
        <w:sectPr w:rsidR="003E5170" w:rsidSect="003E5170">
          <w:type w:val="continuous"/>
          <w:pgSz w:w="12240" w:h="20160" w:code="5"/>
          <w:pgMar w:top="1440" w:right="2275" w:bottom="1440" w:left="2275" w:header="72" w:footer="720" w:gutter="0"/>
          <w:pgNumType w:start="1"/>
          <w:cols w:space="720"/>
          <w:docGrid w:linePitch="360"/>
        </w:sectPr>
      </w:pPr>
    </w:p>
    <w:p w:rsidR="00331DD8" w:rsidRPr="00677316" w:rsidRDefault="00331DD8" w:rsidP="00331DD8">
      <w:pPr>
        <w:pStyle w:val="HangingAnAct"/>
        <w:rPr>
          <w:rStyle w:val="HangingAnActChar"/>
        </w:rPr>
      </w:pPr>
      <w:r w:rsidRPr="00331DD8">
        <w:rPr>
          <w:rStyle w:val="BillHead"/>
        </w:rPr>
        <w:lastRenderedPageBreak/>
        <w:t>An Act</w:t>
      </w:r>
      <w:r w:rsidRPr="006B7FA7">
        <w:rPr>
          <w:rStyle w:val="HangingAnActChar"/>
        </w:rPr>
        <w:t xml:space="preserve"> </w:t>
      </w:r>
      <w:r>
        <w:rPr>
          <w:rStyle w:val="HangingAnActChar"/>
        </w:rPr>
        <w:t>concerning notaries public and amending P.L.1979, c.460.</w:t>
      </w:r>
    </w:p>
    <w:p w:rsidR="00331DD8" w:rsidRPr="00D71D68" w:rsidRDefault="00331DD8" w:rsidP="00331DD8"/>
    <w:p w:rsidR="00331DD8" w:rsidRPr="00AA7880" w:rsidRDefault="00331DD8" w:rsidP="00331DD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31DD8" w:rsidRDefault="00331DD8" w:rsidP="00331DD8"/>
    <w:p w:rsidR="00331DD8" w:rsidRDefault="00331DD8" w:rsidP="00331DD8">
      <w:r>
        <w:tab/>
        <w:t>1.</w:t>
      </w:r>
      <w:r>
        <w:tab/>
        <w:t>Section 5 of P.L.1979, c.460 (C.52:7-14) is amended to read as follows:</w:t>
      </w:r>
    </w:p>
    <w:p w:rsidR="00331DD8" w:rsidRDefault="00331DD8" w:rsidP="00331DD8">
      <w:r>
        <w:tab/>
        <w:t>5.</w:t>
      </w:r>
      <w:r>
        <w:tab/>
        <w:t xml:space="preserve">a.  Within three months of the receipt of his commission, each notary public shall take and subscribe an oath before </w:t>
      </w:r>
      <w:r w:rsidRPr="003403D8">
        <w:rPr>
          <w:rFonts w:ascii="Albertus Extra Bold" w:hAnsi="Albertus Extra Bold"/>
          <w:b/>
        </w:rPr>
        <w:t>[</w:t>
      </w:r>
      <w:r>
        <w:t>the clerk of the county in which he resides</w:t>
      </w:r>
      <w:r w:rsidRPr="003403D8">
        <w:rPr>
          <w:rFonts w:ascii="Albertus Extra Bold" w:hAnsi="Albertus Extra Bold"/>
          <w:b/>
        </w:rPr>
        <w:t>]</w:t>
      </w:r>
      <w:r>
        <w:t xml:space="preserve"> </w:t>
      </w:r>
      <w:r>
        <w:rPr>
          <w:u w:val="single"/>
        </w:rPr>
        <w:t>any officer authorized to administer oaths pursuant to R</w:t>
      </w:r>
      <w:r w:rsidRPr="003403D8">
        <w:rPr>
          <w:u w:val="single"/>
        </w:rPr>
        <w:t>.S</w:t>
      </w:r>
      <w:r>
        <w:rPr>
          <w:u w:val="single"/>
        </w:rPr>
        <w:t>.</w:t>
      </w:r>
      <w:r w:rsidRPr="003403D8">
        <w:rPr>
          <w:u w:val="single"/>
        </w:rPr>
        <w:t>41:2-1</w:t>
      </w:r>
      <w:r>
        <w:t xml:space="preserve">, faithfully and honestly to discharge the duties of his office, and that he will make and keep a true record of all such matters as are required by law, with </w:t>
      </w:r>
      <w:r w:rsidRPr="002928E1">
        <w:rPr>
          <w:rFonts w:ascii="Albertus Extra Bold" w:hAnsi="Albertus Extra Bold"/>
          <w:b/>
        </w:rPr>
        <w:t>[</w:t>
      </w:r>
      <w:r>
        <w:t>said</w:t>
      </w:r>
      <w:r w:rsidRPr="002928E1">
        <w:rPr>
          <w:rFonts w:ascii="Albertus Extra Bold" w:hAnsi="Albertus Extra Bold"/>
          <w:b/>
        </w:rPr>
        <w:t>]</w:t>
      </w:r>
      <w:r>
        <w:t xml:space="preserve"> </w:t>
      </w:r>
      <w:r>
        <w:rPr>
          <w:u w:val="single"/>
        </w:rPr>
        <w:t>the</w:t>
      </w:r>
      <w:r>
        <w:t xml:space="preserve"> clerk </w:t>
      </w:r>
      <w:r w:rsidRPr="002928E1">
        <w:rPr>
          <w:u w:val="single"/>
        </w:rPr>
        <w:t>of</w:t>
      </w:r>
      <w:r>
        <w:rPr>
          <w:u w:val="single"/>
        </w:rPr>
        <w:t xml:space="preserve"> the county in which the notary public resides</w:t>
      </w:r>
      <w:r>
        <w:t xml:space="preserve">.  The oath of office of a nonresident notary public shall be taken and subscribed before </w:t>
      </w:r>
      <w:r>
        <w:rPr>
          <w:u w:val="single"/>
        </w:rPr>
        <w:t>any officer authorized to administer oaths pursuant to R</w:t>
      </w:r>
      <w:r w:rsidRPr="003403D8">
        <w:rPr>
          <w:u w:val="single"/>
        </w:rPr>
        <w:t>.S</w:t>
      </w:r>
      <w:r>
        <w:rPr>
          <w:u w:val="single"/>
        </w:rPr>
        <w:t>.</w:t>
      </w:r>
      <w:r w:rsidRPr="003403D8">
        <w:rPr>
          <w:u w:val="single"/>
        </w:rPr>
        <w:t>41:2-1</w:t>
      </w:r>
      <w:r>
        <w:rPr>
          <w:u w:val="single"/>
        </w:rPr>
        <w:t xml:space="preserve"> and shall be filed with</w:t>
      </w:r>
      <w:r w:rsidRPr="002928E1">
        <w:t xml:space="preserve"> the</w:t>
      </w:r>
      <w:r>
        <w:t xml:space="preserve"> clerk of the county in which </w:t>
      </w:r>
      <w:r w:rsidRPr="00727446">
        <w:rPr>
          <w:rFonts w:ascii="Albertus Extra Bold" w:hAnsi="Albertus Extra Bold"/>
          <w:b/>
        </w:rPr>
        <w:t>[</w:t>
      </w:r>
      <w:r>
        <w:t>he</w:t>
      </w:r>
      <w:r w:rsidRPr="00727446">
        <w:rPr>
          <w:rFonts w:ascii="Albertus Extra Bold" w:hAnsi="Albertus Extra Bold"/>
          <w:b/>
        </w:rPr>
        <w:t>]</w:t>
      </w:r>
      <w:r>
        <w:t xml:space="preserve"> </w:t>
      </w:r>
      <w:r>
        <w:rPr>
          <w:u w:val="single"/>
        </w:rPr>
        <w:t>the nonresident notary public</w:t>
      </w:r>
      <w:r>
        <w:t xml:space="preserve"> maintains his office or is employed in this State.</w:t>
      </w:r>
    </w:p>
    <w:p w:rsidR="00331DD8" w:rsidRDefault="00331DD8" w:rsidP="00331DD8">
      <w:r>
        <w:tab/>
        <w:t>b.</w:t>
      </w:r>
      <w:r>
        <w:tab/>
        <w:t xml:space="preserve">Upon the administration of said oath, the said </w:t>
      </w:r>
      <w:r w:rsidRPr="00727446">
        <w:rPr>
          <w:rFonts w:ascii="Albertus Extra Bold" w:hAnsi="Albertus Extra Bold"/>
          <w:b/>
        </w:rPr>
        <w:t>[</w:t>
      </w:r>
      <w:r>
        <w:t>clerk</w:t>
      </w:r>
      <w:r w:rsidRPr="00727446">
        <w:rPr>
          <w:rFonts w:ascii="Albertus Extra Bold" w:hAnsi="Albertus Extra Bold"/>
          <w:b/>
        </w:rPr>
        <w:t>]</w:t>
      </w:r>
      <w:r>
        <w:t xml:space="preserve"> </w:t>
      </w:r>
      <w:r>
        <w:rPr>
          <w:u w:val="single"/>
        </w:rPr>
        <w:t>officer</w:t>
      </w:r>
      <w:r>
        <w:t xml:space="preserve"> shall cause the notary public to indorse a certificate of commission and qualification and shall transmit said certificate to the State Treasurer within 10 days of the administration of said oath. 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p>
    <w:p w:rsidR="00331DD8" w:rsidRDefault="00331DD8" w:rsidP="00331DD8">
      <w:r>
        <w:tab/>
        <w:t>c.</w:t>
      </w:r>
      <w:r>
        <w:tab/>
        <w:t>The State Treasurer shall cancel and revoke the appointment of any notary public who fails to take and subscribe said oath within three months of the receipt of his commission and any appointment so canceled and revoked shall be null, void and of no effect.</w:t>
      </w:r>
    </w:p>
    <w:p w:rsidR="00331DD8" w:rsidRDefault="00331DD8" w:rsidP="00331DD8">
      <w:r>
        <w:t>(</w:t>
      </w:r>
      <w:proofErr w:type="spellStart"/>
      <w:r>
        <w:t>cf</w:t>
      </w:r>
      <w:proofErr w:type="spellEnd"/>
      <w:r>
        <w:t>: P.L.2014, c.48, s.5)</w:t>
      </w:r>
    </w:p>
    <w:p w:rsidR="00331DD8" w:rsidRDefault="00331DD8" w:rsidP="00331DD8"/>
    <w:p w:rsidR="00331DD8" w:rsidRDefault="00DE0576" w:rsidP="00331DD8">
      <w:r>
        <w:tab/>
      </w:r>
      <w:r w:rsidR="00331DD8">
        <w:t>2.</w:t>
      </w:r>
      <w:r w:rsidR="00331DD8">
        <w:tab/>
        <w:t>This act shall take effect immediately.</w:t>
      </w:r>
    </w:p>
    <w:p w:rsidR="00E61696" w:rsidRDefault="00E61696" w:rsidP="00331DD8"/>
    <w:p w:rsidR="00331DD8" w:rsidRPr="00AA7880" w:rsidRDefault="00331DD8" w:rsidP="00331DD8">
      <w:pPr>
        <w:jc w:val="center"/>
      </w:pPr>
      <w:bookmarkStart w:id="1" w:name="_GoBack"/>
      <w:bookmarkEnd w:id="1"/>
      <w:r>
        <w:t>S</w:t>
      </w:r>
      <w:r w:rsidRPr="00D71D68">
        <w:t>TATEMENT</w:t>
      </w:r>
    </w:p>
    <w:p w:rsidR="00331DD8" w:rsidRDefault="00331DD8" w:rsidP="00331DD8"/>
    <w:p w:rsidR="00331DD8" w:rsidRDefault="00331DD8" w:rsidP="00331DD8">
      <w:r>
        <w:tab/>
        <w:t xml:space="preserve">Currently, under P.L.1979, c.460 (C.52:7-14), each notary public must take an oath of office before the clerk of the county in which </w:t>
      </w:r>
      <w:r>
        <w:lastRenderedPageBreak/>
        <w:t>he resides.  This bill would allow the oath of office to be taken before any public official authorized by R.S.41:2-1 to administer oaths.</w:t>
      </w:r>
    </w:p>
    <w:p w:rsidR="00331DD8" w:rsidRDefault="00331DD8" w:rsidP="00331DD8">
      <w:r>
        <w:tab/>
        <w:t>R.S.41:2-1 grants general authority to administer</w:t>
      </w:r>
      <w:r w:rsidRPr="00DB3025">
        <w:t xml:space="preserve"> oaths, affirmations and affidavits</w:t>
      </w:r>
      <w:r>
        <w:t xml:space="preserve"> to a number of different officials.  These officials include, among others, justices of the New Jersey Supreme Court, judges and clerks of all courts of record of the State, mayors, surrogates, municipal clerks, members and clerks of boards of chosen freeholders, county sheriffs, notaries public, members of the State Legislature, attorneys, and certified court reporters.</w:t>
      </w:r>
    </w:p>
    <w:sectPr w:rsidR="00331DD8" w:rsidSect="00DE0576">
      <w:headerReference w:type="default" r:id="rId13"/>
      <w:footerReference w:type="default" r:id="rId14"/>
      <w:headerReference w:type="first" r:id="rId15"/>
      <w:footerReference w:type="first" r:id="rId16"/>
      <w:pgSz w:w="12240" w:h="20160" w:code="5"/>
      <w:pgMar w:top="1440" w:right="2520" w:bottom="207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6F4" w:rsidRDefault="004876F4">
      <w:r>
        <w:separator/>
      </w:r>
    </w:p>
  </w:endnote>
  <w:endnote w:type="continuationSeparator" w:id="0">
    <w:p w:rsidR="004876F4" w:rsidRDefault="00487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345" w:rsidRDefault="00AD1345" w:rsidP="00AD1345">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696" w:rsidRPr="00921C91" w:rsidRDefault="00E616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1696" w:rsidRPr="00921C91" w:rsidRDefault="00E61696">
    <w:pPr>
      <w:pStyle w:val="Footer"/>
      <w:rPr>
        <w:szCs w:val="18"/>
      </w:rPr>
    </w:pPr>
  </w:p>
  <w:p w:rsidR="00E61696" w:rsidRPr="00921C91" w:rsidRDefault="00E616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6F4" w:rsidRDefault="004876F4">
      <w:r>
        <w:separator/>
      </w:r>
    </w:p>
  </w:footnote>
  <w:footnote w:type="continuationSeparator" w:id="0">
    <w:p w:rsidR="004876F4" w:rsidRDefault="00487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2B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5170" w:rsidRDefault="003E5170" w:rsidP="003E5170">
    <w:pPr>
      <w:pStyle w:val="bpuHeadSpon"/>
    </w:pPr>
    <w:r w:rsidRPr="003E5170">
      <w:rPr>
        <w:rStyle w:val="bpuHeadSponChar"/>
      </w:rPr>
      <w:t>A3772</w:t>
    </w:r>
    <w:r>
      <w:t xml:space="preserve"> DANCER</w:t>
    </w:r>
    <w:r w:rsidR="00AD1345">
      <w:t xml:space="preserve">, </w:t>
    </w:r>
    <w:r w:rsidR="00AD1345">
      <w:t>MURPHY</w:t>
    </w:r>
  </w:p>
  <w:p w:rsidR="003E5170" w:rsidRDefault="003E5170" w:rsidP="003E5170">
    <w:pPr>
      <w:pStyle w:val="bpuHeadSpon"/>
    </w:pPr>
    <w:r>
      <w:fldChar w:fldCharType="begin"/>
    </w:r>
    <w:r>
      <w:instrText xml:space="preserve"> PAGE  \* MERGEFORMAT </w:instrText>
    </w:r>
    <w:r>
      <w:fldChar w:fldCharType="separate"/>
    </w:r>
    <w:r w:rsidR="00A12B34">
      <w:rPr>
        <w:noProof/>
      </w:rPr>
      <w:t>3</w:t>
    </w:r>
    <w:r>
      <w:fldChar w:fldCharType="end"/>
    </w:r>
  </w:p>
  <w:p w:rsidR="003E5170" w:rsidRDefault="003E5170" w:rsidP="003E51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170" w:rsidRDefault="003E5170" w:rsidP="003E5170">
    <w:pPr>
      <w:pStyle w:val="bpuHeadSpon"/>
    </w:pPr>
    <w:r w:rsidRPr="003E5170">
      <w:rPr>
        <w:rStyle w:val="bpuHeadSponChar"/>
      </w:rPr>
      <w:t>A3772</w:t>
    </w:r>
    <w:r>
      <w:t xml:space="preserve"> DANCER</w:t>
    </w:r>
    <w:r w:rsidR="00AD1345">
      <w:t xml:space="preserve">, </w:t>
    </w:r>
    <w:r w:rsidR="00AD1345">
      <w:t>MURPHY</w:t>
    </w:r>
  </w:p>
  <w:p w:rsidR="003E5170" w:rsidRDefault="003E5170" w:rsidP="003E5170">
    <w:pPr>
      <w:pStyle w:val="bpuHeadSpon"/>
    </w:pPr>
    <w:r>
      <w:fldChar w:fldCharType="begin"/>
    </w:r>
    <w:r>
      <w:instrText xml:space="preserve"> PAGE  \* MERGEFORMAT </w:instrText>
    </w:r>
    <w:r>
      <w:fldChar w:fldCharType="separate"/>
    </w:r>
    <w:r w:rsidR="00A12B34">
      <w:rPr>
        <w:noProof/>
      </w:rPr>
      <w:t>2</w:t>
    </w:r>
    <w:r>
      <w:fldChar w:fldCharType="end"/>
    </w:r>
  </w:p>
  <w:p w:rsidR="003E5170" w:rsidRDefault="003E5170" w:rsidP="003E51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6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830"/>
    <w:rsid w:val="00255958"/>
    <w:rsid w:val="00257FA2"/>
    <w:rsid w:val="00262773"/>
    <w:rsid w:val="0026574A"/>
    <w:rsid w:val="002660BB"/>
    <w:rsid w:val="002720E8"/>
    <w:rsid w:val="00275293"/>
    <w:rsid w:val="002776B0"/>
    <w:rsid w:val="00286C7E"/>
    <w:rsid w:val="002A1029"/>
    <w:rsid w:val="002A3A1A"/>
    <w:rsid w:val="002A4692"/>
    <w:rsid w:val="002A51BA"/>
    <w:rsid w:val="002B2E26"/>
    <w:rsid w:val="002B3FE6"/>
    <w:rsid w:val="002B5199"/>
    <w:rsid w:val="002C2D81"/>
    <w:rsid w:val="002C461E"/>
    <w:rsid w:val="002C6CEC"/>
    <w:rsid w:val="002E09CE"/>
    <w:rsid w:val="002E69D1"/>
    <w:rsid w:val="002F3BA6"/>
    <w:rsid w:val="00315320"/>
    <w:rsid w:val="00325776"/>
    <w:rsid w:val="00325E27"/>
    <w:rsid w:val="00330395"/>
    <w:rsid w:val="00331DD8"/>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17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6F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48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B3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34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505"/>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57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69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AA830E7"/>
  <w15:docId w15:val="{0039A519-CA3D-449C-8CD1-6429E27DA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5170"/>
  </w:style>
  <w:style w:type="paragraph" w:styleId="BalloonText">
    <w:name w:val="Balloon Text"/>
    <w:basedOn w:val="Normal"/>
    <w:link w:val="BalloonTextChar"/>
    <w:semiHidden/>
    <w:unhideWhenUsed/>
    <w:rsid w:val="002B51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1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573</Words>
  <Characters>2931</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Asm. Dancer Reintro of A2525 of 18-19</vt:lpstr>
    </vt:vector>
  </TitlesOfParts>
  <Manager>R211</Manager>
  <Company>NJ Office of Legislative Services</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A3772</dc:title>
  <dc:subject/>
  <dc:creator>Assemblyman  DANCER</dc:creator>
  <cp:keywords>A3772|3|JU |103|0|103|N|0|</cp:keywords>
  <dc:description>INTRODUCED MARCH 16, 2020</dc:description>
  <cp:lastModifiedBy>Todaro, Vivian</cp:lastModifiedBy>
  <cp:revision>2</cp:revision>
  <cp:lastPrinted>2020-04-15T17:41:00Z</cp:lastPrinted>
  <dcterms:created xsi:type="dcterms:W3CDTF">2020-04-15T17:41:00Z</dcterms:created>
  <dcterms:modified xsi:type="dcterms:W3CDTF">2020-04-15T17:41:00Z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