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53E5FF"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70AB1B1C" w14:textId="77777777" w:rsidR="00407C9E" w:rsidRPr="00407C9E" w:rsidRDefault="004054F5" w:rsidP="00407C9E">
      <w:pPr>
        <w:pStyle w:val="NoteOrEstimate"/>
      </w:pPr>
      <w:r>
        <w:t>LEGISLATIVE FISCAL ESTIMATE</w:t>
      </w:r>
    </w:p>
    <w:p w14:paraId="085B0C50" w14:textId="2EE01E40" w:rsidR="00411A33" w:rsidRPr="00411A33" w:rsidRDefault="00411A33" w:rsidP="002D7863">
      <w:pPr>
        <w:pStyle w:val="BillNo"/>
        <w:tabs>
          <w:tab w:val="left" w:pos="360"/>
          <w:tab w:val="left" w:pos="720"/>
          <w:tab w:val="left" w:pos="1440"/>
          <w:tab w:val="left" w:pos="2160"/>
          <w:tab w:val="left" w:pos="2880"/>
          <w:tab w:val="left" w:pos="3600"/>
          <w:tab w:val="left" w:pos="4320"/>
          <w:tab w:val="left" w:pos="5040"/>
        </w:tabs>
        <w:rPr>
          <w:b w:val="0"/>
          <w:sz w:val="36"/>
          <w:szCs w:val="36"/>
        </w:rPr>
      </w:pPr>
      <w:r w:rsidRPr="00411A33">
        <w:rPr>
          <w:b w:val="0"/>
          <w:sz w:val="36"/>
          <w:szCs w:val="36"/>
        </w:rPr>
        <w:t>[First Reprint]</w:t>
      </w:r>
    </w:p>
    <w:p w14:paraId="6F3BF934" w14:textId="395EE3EF" w:rsidR="003C5892" w:rsidRDefault="00EE74D9" w:rsidP="002D7863">
      <w:pPr>
        <w:pStyle w:val="BillNo"/>
        <w:tabs>
          <w:tab w:val="left" w:pos="360"/>
          <w:tab w:val="left" w:pos="720"/>
          <w:tab w:val="left" w:pos="1440"/>
          <w:tab w:val="left" w:pos="2160"/>
          <w:tab w:val="left" w:pos="2880"/>
          <w:tab w:val="left" w:pos="3600"/>
          <w:tab w:val="left" w:pos="4320"/>
          <w:tab w:val="left" w:pos="5040"/>
        </w:tabs>
      </w:pPr>
      <w:r>
        <w:t>ASSEMBLY</w:t>
      </w:r>
      <w:r w:rsidR="004054F5">
        <w:t>,</w:t>
      </w:r>
      <w:r w:rsidR="003C5892">
        <w:t xml:space="preserve"> No. </w:t>
      </w:r>
      <w:r>
        <w:t>3785</w:t>
      </w:r>
      <w:r w:rsidR="00411A33">
        <w:t xml:space="preserve"> </w:t>
      </w:r>
    </w:p>
    <w:p w14:paraId="6AD43FCA" w14:textId="77777777" w:rsidR="003C5892" w:rsidRPr="00353325" w:rsidRDefault="003C5892" w:rsidP="00353325">
      <w:pPr>
        <w:pStyle w:val="StateFormat"/>
      </w:pPr>
      <w:r>
        <w:t xml:space="preserve">STATE OF NEW </w:t>
      </w:r>
      <w:smartTag w:uri="urn:schemas-microsoft-com:office:smarttags" w:element="place">
        <w:r>
          <w:t>JERSEY</w:t>
        </w:r>
      </w:smartTag>
    </w:p>
    <w:p w14:paraId="6BA02AFB" w14:textId="1E2B664A" w:rsidR="00353325" w:rsidRDefault="00411A33" w:rsidP="00411A33">
      <w:pPr>
        <w:pStyle w:val="BillNo"/>
      </w:pPr>
      <w:r>
        <w:t>219th LEGISLATURE</w:t>
      </w:r>
    </w:p>
    <w:p w14:paraId="7A9DD019" w14:textId="01FFF6DC" w:rsidR="00353325" w:rsidRDefault="00353325" w:rsidP="00353325"/>
    <w:p w14:paraId="53ADFE75" w14:textId="18E9D54A" w:rsidR="00411A33" w:rsidRDefault="00411A33" w:rsidP="00411A33">
      <w:pPr>
        <w:jc w:val="center"/>
      </w:pPr>
      <w:r>
        <w:t>DATED: JULY 2, 2020</w:t>
      </w:r>
    </w:p>
    <w:p w14:paraId="235BEEEE" w14:textId="5DA82D88" w:rsidR="00411A33" w:rsidRDefault="00411A33" w:rsidP="00353325"/>
    <w:p w14:paraId="17E79659" w14:textId="77777777" w:rsidR="00411A33" w:rsidRDefault="00411A33" w:rsidP="00353325"/>
    <w:p w14:paraId="13454519"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637886DA"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224A4E51" w14:textId="77777777">
        <w:trPr>
          <w:trHeight w:val="576"/>
        </w:trPr>
        <w:tc>
          <w:tcPr>
            <w:tcW w:w="2333" w:type="dxa"/>
          </w:tcPr>
          <w:p w14:paraId="21DA50EF"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4F5F9E57" w14:textId="77777777" w:rsidR="003C5892" w:rsidRDefault="001F7D46" w:rsidP="00515AC5">
            <w:r w:rsidRPr="001F7D46">
              <w:t>“Electronic Construction Procurement Act.”</w:t>
            </w:r>
          </w:p>
        </w:tc>
      </w:tr>
      <w:tr w:rsidR="003C5892" w14:paraId="42581802" w14:textId="77777777">
        <w:trPr>
          <w:trHeight w:val="576"/>
        </w:trPr>
        <w:tc>
          <w:tcPr>
            <w:tcW w:w="2333" w:type="dxa"/>
          </w:tcPr>
          <w:p w14:paraId="17AB43AF"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20504447" w14:textId="1FE13B74" w:rsidR="003C5892" w:rsidRDefault="00F21F08" w:rsidP="009F5E85">
            <w:r>
              <w:t>Annual i</w:t>
            </w:r>
            <w:r w:rsidR="008A2761">
              <w:t xml:space="preserve">ncreases to State </w:t>
            </w:r>
            <w:r w:rsidR="00E60032">
              <w:t>expenditures</w:t>
            </w:r>
            <w:r w:rsidR="008A2761">
              <w:t xml:space="preserve">. </w:t>
            </w:r>
          </w:p>
        </w:tc>
      </w:tr>
      <w:tr w:rsidR="003C5892" w14:paraId="213F9E6C" w14:textId="77777777">
        <w:trPr>
          <w:trHeight w:val="576"/>
        </w:trPr>
        <w:tc>
          <w:tcPr>
            <w:tcW w:w="2333" w:type="dxa"/>
          </w:tcPr>
          <w:p w14:paraId="489DD1C1"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6984A876" w14:textId="77E8DCDE" w:rsidR="003C5892" w:rsidRDefault="001F7D46" w:rsidP="00933FF1">
            <w:r>
              <w:t xml:space="preserve">Department of </w:t>
            </w:r>
            <w:r w:rsidR="00656D8C">
              <w:t xml:space="preserve">the </w:t>
            </w:r>
            <w:r w:rsidR="00933FF1">
              <w:t>Treasury</w:t>
            </w:r>
            <w:r w:rsidR="008F6265">
              <w:t xml:space="preserve">, State Institutions of Higher Education, the Schools Development Authority, Department of Community Affairs, Department of Law and Public Safety, Office of Information Technology </w:t>
            </w:r>
          </w:p>
        </w:tc>
      </w:tr>
    </w:tbl>
    <w:p w14:paraId="20AD49C3"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32F37DFB"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C75246" w14:paraId="7E8C39FD" w14:textId="77777777" w:rsidTr="001F7D46">
        <w:trPr>
          <w:trHeight w:val="410"/>
        </w:trPr>
        <w:tc>
          <w:tcPr>
            <w:tcW w:w="9375" w:type="dxa"/>
            <w:gridSpan w:val="5"/>
            <w:tcBorders>
              <w:top w:val="nil"/>
              <w:left w:val="nil"/>
              <w:bottom w:val="nil"/>
              <w:right w:val="nil"/>
            </w:tcBorders>
            <w:vAlign w:val="bottom"/>
          </w:tcPr>
          <w:p w14:paraId="4234CC3E"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5A05F042" w14:textId="77777777" w:rsidTr="004D2F0A">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14:paraId="6499AC73"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14:paraId="76799642"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14:paraId="3186640E"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14:paraId="0BB92D27"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14:paraId="2BCD3021" w14:textId="77777777" w:rsidTr="004D2F0A">
        <w:trPr>
          <w:gridAfter w:val="1"/>
          <w:wAfter w:w="15" w:type="dxa"/>
          <w:trHeight w:val="410"/>
        </w:trPr>
        <w:tc>
          <w:tcPr>
            <w:tcW w:w="2240" w:type="dxa"/>
            <w:tcBorders>
              <w:top w:val="nil"/>
              <w:left w:val="single" w:sz="6" w:space="0" w:color="auto"/>
              <w:bottom w:val="nil"/>
              <w:right w:val="nil"/>
            </w:tcBorders>
            <w:tcMar>
              <w:bottom w:w="29" w:type="dxa"/>
            </w:tcMar>
            <w:vAlign w:val="bottom"/>
          </w:tcPr>
          <w:p w14:paraId="30DEEB92" w14:textId="73B859D4"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2C3F25">
              <w:rPr>
                <w:b/>
              </w:rPr>
              <w:t xml:space="preserve"> Increase</w:t>
            </w:r>
          </w:p>
        </w:tc>
        <w:tc>
          <w:tcPr>
            <w:tcW w:w="2130" w:type="dxa"/>
            <w:tcBorders>
              <w:top w:val="nil"/>
              <w:left w:val="nil"/>
              <w:bottom w:val="nil"/>
              <w:right w:val="nil"/>
            </w:tcBorders>
            <w:tcMar>
              <w:bottom w:w="29" w:type="dxa"/>
            </w:tcMar>
            <w:vAlign w:val="bottom"/>
          </w:tcPr>
          <w:p w14:paraId="7300007A"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14:paraId="621F2A40" w14:textId="3B6E1F3E" w:rsidR="00C75246" w:rsidRDefault="001F7D4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14:paraId="60A4C2AC"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14:paraId="4344DD3A" w14:textId="77777777" w:rsidTr="001F7D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79BC2E30"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43E7C23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D3A559E" w14:textId="1AAF202E" w:rsidR="00855A7E" w:rsidRDefault="00357B3D" w:rsidP="00411A33">
      <w:pPr>
        <w:pStyle w:val="StyleBulletedSymbolsymbol"/>
        <w:tabs>
          <w:tab w:val="num" w:pos="360"/>
        </w:tabs>
        <w:spacing w:after="0"/>
      </w:pPr>
      <w:r>
        <w:t>The Office of Legislative Services (OLS) es</w:t>
      </w:r>
      <w:r w:rsidR="001711E2">
        <w:t xml:space="preserve">timates that the bill will </w:t>
      </w:r>
      <w:r w:rsidR="00656D8C">
        <w:t xml:space="preserve">result in indeterminate </w:t>
      </w:r>
      <w:r w:rsidR="00EA53EF">
        <w:t>annual</w:t>
      </w:r>
      <w:r w:rsidR="00855A7E">
        <w:t xml:space="preserve"> expenditures </w:t>
      </w:r>
      <w:r w:rsidR="00656D8C">
        <w:t xml:space="preserve">for the Department of the Treasury </w:t>
      </w:r>
      <w:r w:rsidR="00855A7E">
        <w:t xml:space="preserve">to: (1) establish and implement the electronic construction procurement </w:t>
      </w:r>
      <w:r w:rsidR="008F6265">
        <w:t>system</w:t>
      </w:r>
      <w:r w:rsidR="00855A7E">
        <w:t xml:space="preserve">; and (2) provide related training to </w:t>
      </w:r>
      <w:r w:rsidR="0026174C">
        <w:t>State</w:t>
      </w:r>
      <w:r w:rsidR="00855A7E">
        <w:t xml:space="preserve"> contracting units</w:t>
      </w:r>
      <w:r w:rsidR="0022081D">
        <w:t xml:space="preserve"> and other users of the system</w:t>
      </w:r>
      <w:r w:rsidR="00855A7E">
        <w:t>.</w:t>
      </w:r>
    </w:p>
    <w:p w14:paraId="4B724D17" w14:textId="77777777" w:rsidR="00411A33" w:rsidRDefault="00411A33" w:rsidP="00411A33">
      <w:pPr>
        <w:pStyle w:val="StyleBulletedSymbolsymbol"/>
        <w:numPr>
          <w:ilvl w:val="0"/>
          <w:numId w:val="0"/>
        </w:numPr>
        <w:spacing w:after="0"/>
        <w:ind w:left="360" w:hanging="360"/>
      </w:pPr>
    </w:p>
    <w:p w14:paraId="51F3774C" w14:textId="71425FA8" w:rsidR="00855A7E" w:rsidRDefault="00855A7E" w:rsidP="00411A33">
      <w:pPr>
        <w:pStyle w:val="StyleBulletedSymbolsymbol"/>
        <w:tabs>
          <w:tab w:val="num" w:pos="360"/>
        </w:tabs>
        <w:spacing w:after="0"/>
      </w:pPr>
      <w:r>
        <w:t>Under the bill, all State contracting units</w:t>
      </w:r>
      <w:r w:rsidR="008E3E09">
        <w:t xml:space="preserve">, </w:t>
      </w:r>
      <w:r w:rsidR="005069D5">
        <w:t>including State colleges</w:t>
      </w:r>
      <w:r w:rsidR="00EA2300">
        <w:t xml:space="preserve"> and the New Jersey Schools Development Authority</w:t>
      </w:r>
      <w:r w:rsidR="005069D5">
        <w:t>,</w:t>
      </w:r>
      <w:r>
        <w:t xml:space="preserve"> would be required to </w:t>
      </w:r>
      <w:r w:rsidR="008E3E09">
        <w:t xml:space="preserve">use </w:t>
      </w:r>
      <w:r w:rsidR="00BA6620">
        <w:t>the</w:t>
      </w:r>
      <w:r w:rsidR="008E3E09">
        <w:t xml:space="preserve"> electronic procurement </w:t>
      </w:r>
      <w:r w:rsidR="00430514">
        <w:t>process</w:t>
      </w:r>
      <w:r w:rsidR="008E3E09">
        <w:t xml:space="preserve"> </w:t>
      </w:r>
      <w:r w:rsidR="007A1E71">
        <w:t xml:space="preserve">developed by the State Treasurer </w:t>
      </w:r>
      <w:r w:rsidR="004B07BC">
        <w:t>for public works construction contracts when the project requires public advertisement.</w:t>
      </w:r>
    </w:p>
    <w:p w14:paraId="1A5CA765" w14:textId="7143598A" w:rsidR="00411A33" w:rsidRDefault="00411A33" w:rsidP="00411A33">
      <w:pPr>
        <w:pStyle w:val="StyleBulletedSymbolsymbol"/>
        <w:numPr>
          <w:ilvl w:val="0"/>
          <w:numId w:val="0"/>
        </w:numPr>
        <w:spacing w:after="0"/>
        <w:ind w:left="360" w:hanging="360"/>
      </w:pPr>
    </w:p>
    <w:p w14:paraId="1A7E27F5" w14:textId="52FDD7FC" w:rsidR="0097403B" w:rsidRDefault="0097403B" w:rsidP="00411A33">
      <w:pPr>
        <w:pStyle w:val="StyleBulletedSymbolsymbol"/>
        <w:tabs>
          <w:tab w:val="num" w:pos="360"/>
        </w:tabs>
        <w:spacing w:after="0"/>
      </w:pPr>
      <w:r w:rsidRPr="0097403B">
        <w:t xml:space="preserve">Although </w:t>
      </w:r>
      <w:r>
        <w:t>the State</w:t>
      </w:r>
      <w:r w:rsidRPr="0097403B">
        <w:t xml:space="preserve"> may incur increased up-front expenditures associated with developing and implementing the electronic purchasing system, these potential costs could be offset by savings not achievable through the current public contracting process.</w:t>
      </w:r>
    </w:p>
    <w:p w14:paraId="6F53CD83" w14:textId="58E8C94D" w:rsidR="00411A33" w:rsidRDefault="00411A33" w:rsidP="00411A33">
      <w:pPr>
        <w:pStyle w:val="StyleBulletedSymbolsymbol"/>
        <w:numPr>
          <w:ilvl w:val="0"/>
          <w:numId w:val="0"/>
        </w:numPr>
        <w:spacing w:after="0"/>
        <w:ind w:left="360" w:hanging="360"/>
      </w:pPr>
    </w:p>
    <w:p w14:paraId="614B77AE" w14:textId="30020193" w:rsidR="00094739" w:rsidRDefault="00BA6620" w:rsidP="00411A33">
      <w:pPr>
        <w:pStyle w:val="StyleBulletedSymbolsymbol"/>
        <w:tabs>
          <w:tab w:val="num" w:pos="360"/>
        </w:tabs>
      </w:pPr>
      <w:r>
        <w:t>The bill is permissive for l</w:t>
      </w:r>
      <w:r w:rsidR="004B07BC">
        <w:t>ocal contracting units, such as boards of education, c</w:t>
      </w:r>
      <w:r>
        <w:t xml:space="preserve">ounty colleges, and </w:t>
      </w:r>
      <w:r w:rsidR="0022081D">
        <w:t>municipalities</w:t>
      </w:r>
      <w:r w:rsidR="00094739">
        <w:t>.</w:t>
      </w:r>
      <w:r w:rsidR="00094739">
        <w:br w:type="page"/>
      </w:r>
    </w:p>
    <w:p w14:paraId="768FE58B"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14:paraId="09660CBF"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B03A99E" w14:textId="53CD8AB5" w:rsidR="001A684F" w:rsidRDefault="00255944" w:rsidP="001A684F">
      <w:pPr>
        <w:tabs>
          <w:tab w:val="left" w:pos="360"/>
          <w:tab w:val="left" w:pos="720"/>
          <w:tab w:val="left" w:pos="1440"/>
          <w:tab w:val="left" w:pos="2160"/>
          <w:tab w:val="left" w:pos="2880"/>
          <w:tab w:val="left" w:pos="3600"/>
          <w:tab w:val="left" w:pos="4320"/>
          <w:tab w:val="left" w:pos="5040"/>
        </w:tabs>
      </w:pPr>
      <w:r w:rsidRPr="00255944">
        <w:tab/>
      </w:r>
      <w:r w:rsidR="001A684F">
        <w:t>The bill would require State contracting units</w:t>
      </w:r>
      <w:r w:rsidR="00430514">
        <w:t xml:space="preserve"> </w:t>
      </w:r>
      <w:r w:rsidR="001A684F">
        <w:t>to use an electronic procurement process for public works construction contracts when the project requires public advertisement.</w:t>
      </w:r>
    </w:p>
    <w:p w14:paraId="468EEF02" w14:textId="5EB9D149" w:rsidR="001A684F" w:rsidRDefault="001A684F" w:rsidP="001A684F">
      <w:pPr>
        <w:tabs>
          <w:tab w:val="left" w:pos="360"/>
          <w:tab w:val="left" w:pos="720"/>
          <w:tab w:val="left" w:pos="1440"/>
          <w:tab w:val="left" w:pos="2160"/>
          <w:tab w:val="left" w:pos="2880"/>
          <w:tab w:val="left" w:pos="3600"/>
          <w:tab w:val="left" w:pos="4320"/>
          <w:tab w:val="left" w:pos="5040"/>
        </w:tabs>
      </w:pPr>
      <w:r>
        <w:tab/>
        <w:t xml:space="preserve">The bill requires the State Treasurer to promulgate regulations to effectuate the electronic procurement of public works construction.  The regulations would set forth each of the steps the State Treasurer deems appropriate to be taken by each State contracting unit for contracts that meet </w:t>
      </w:r>
      <w:r w:rsidR="0077129E">
        <w:t>certain</w:t>
      </w:r>
      <w:r>
        <w:t xml:space="preserve"> criteria.  The regulations would also set forth a procedure to be followed for the awarding of a contract for the administration of the electronic procurement process.</w:t>
      </w:r>
    </w:p>
    <w:p w14:paraId="74740D0B" w14:textId="4592362E" w:rsidR="00255944" w:rsidRDefault="001A684F" w:rsidP="001A684F">
      <w:pPr>
        <w:tabs>
          <w:tab w:val="left" w:pos="360"/>
          <w:tab w:val="left" w:pos="720"/>
          <w:tab w:val="left" w:pos="1440"/>
          <w:tab w:val="left" w:pos="2160"/>
          <w:tab w:val="left" w:pos="2880"/>
          <w:tab w:val="left" w:pos="3600"/>
          <w:tab w:val="left" w:pos="4320"/>
          <w:tab w:val="left" w:pos="5040"/>
        </w:tabs>
      </w:pPr>
      <w:r>
        <w:tab/>
        <w:t xml:space="preserve">The bill </w:t>
      </w:r>
      <w:r w:rsidR="00E24D2D">
        <w:t>permits</w:t>
      </w:r>
      <w:r>
        <w:t xml:space="preserve"> local units of government, county colleges, and school districts to use an electronic procurement process for public works construction contracts</w:t>
      </w:r>
      <w:r w:rsidR="00AB2CBC">
        <w:t>.</w:t>
      </w:r>
      <w:r>
        <w:t xml:space="preserve">  The electronic construction procurement process to be used by those public entities </w:t>
      </w:r>
      <w:r w:rsidR="00CA7245">
        <w:t>would</w:t>
      </w:r>
      <w:r>
        <w:t xml:space="preserve"> be the process developed by the Director of the Division of Local Government Services in the Department of Community Affairs by regulations promulgated for the electronic procurement practices authorized in the Local Unit Electronic Procurement Act</w:t>
      </w:r>
      <w:r w:rsidR="000D6E76">
        <w:t>.</w:t>
      </w:r>
    </w:p>
    <w:p w14:paraId="23255FB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BD61871" w14:textId="77777777" w:rsidR="00585F47" w:rsidRDefault="00585F47" w:rsidP="002D7863">
      <w:pPr>
        <w:tabs>
          <w:tab w:val="left" w:pos="360"/>
          <w:tab w:val="left" w:pos="720"/>
          <w:tab w:val="left" w:pos="1440"/>
          <w:tab w:val="left" w:pos="2160"/>
          <w:tab w:val="left" w:pos="2880"/>
          <w:tab w:val="left" w:pos="3600"/>
          <w:tab w:val="left" w:pos="4320"/>
          <w:tab w:val="left" w:pos="5040"/>
        </w:tabs>
      </w:pPr>
    </w:p>
    <w:p w14:paraId="0F7497E5"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06F3F4F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808D010"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6522E215"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6482B88"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1A684F">
        <w:t>None received.</w:t>
      </w:r>
    </w:p>
    <w:p w14:paraId="19BAA31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80FD3BF"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23AFBD1"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2BDB2199"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0A4A58E" w14:textId="2BD6289A" w:rsidR="004B20C9" w:rsidRDefault="00255944" w:rsidP="004B20C9">
      <w:pPr>
        <w:tabs>
          <w:tab w:val="left" w:pos="360"/>
          <w:tab w:val="left" w:pos="720"/>
          <w:tab w:val="left" w:pos="1440"/>
          <w:tab w:val="left" w:pos="2160"/>
          <w:tab w:val="left" w:pos="2880"/>
          <w:tab w:val="left" w:pos="3600"/>
          <w:tab w:val="left" w:pos="4320"/>
          <w:tab w:val="left" w:pos="5040"/>
        </w:tabs>
      </w:pPr>
      <w:r>
        <w:tab/>
      </w:r>
      <w:r w:rsidR="004B20C9">
        <w:t>The OLS e</w:t>
      </w:r>
      <w:r w:rsidR="00B752BB">
        <w:t>stimates</w:t>
      </w:r>
      <w:r w:rsidR="005B1C37" w:rsidRPr="005B1C37">
        <w:t xml:space="preserve"> that the bill will result in indeterminate additional expenditures for the Department of the Treasury to: (1) establish and implement the electronic construction procurement </w:t>
      </w:r>
      <w:r w:rsidR="00F2243C">
        <w:t>system</w:t>
      </w:r>
      <w:r w:rsidR="005B1C37" w:rsidRPr="005B1C37">
        <w:t>; and (2) provide related training to State contracting units and other users of the system</w:t>
      </w:r>
      <w:r w:rsidR="008F6265">
        <w:t xml:space="preserve">.  </w:t>
      </w:r>
      <w:r w:rsidR="004B20C9">
        <w:t>However, the OLS lacks sufficient information to quantify the precise fiscal impacts of the bill.</w:t>
      </w:r>
    </w:p>
    <w:p w14:paraId="17700132" w14:textId="77777777" w:rsidR="00F60916" w:rsidRDefault="00F60916" w:rsidP="004B20C9">
      <w:pPr>
        <w:tabs>
          <w:tab w:val="left" w:pos="360"/>
          <w:tab w:val="left" w:pos="720"/>
          <w:tab w:val="left" w:pos="1440"/>
          <w:tab w:val="left" w:pos="2160"/>
          <w:tab w:val="left" w:pos="2880"/>
          <w:tab w:val="left" w:pos="3600"/>
          <w:tab w:val="left" w:pos="4320"/>
          <w:tab w:val="left" w:pos="5040"/>
        </w:tabs>
      </w:pPr>
    </w:p>
    <w:p w14:paraId="3EEA8F04" w14:textId="51E06D51" w:rsidR="00F60916" w:rsidRPr="00F60916" w:rsidRDefault="00F60916" w:rsidP="004B20C9">
      <w:pPr>
        <w:tabs>
          <w:tab w:val="left" w:pos="360"/>
          <w:tab w:val="left" w:pos="720"/>
          <w:tab w:val="left" w:pos="1440"/>
          <w:tab w:val="left" w:pos="2160"/>
          <w:tab w:val="left" w:pos="2880"/>
          <w:tab w:val="left" w:pos="3600"/>
          <w:tab w:val="left" w:pos="4320"/>
          <w:tab w:val="left" w:pos="5040"/>
        </w:tabs>
        <w:rPr>
          <w:u w:val="single"/>
        </w:rPr>
      </w:pPr>
      <w:r>
        <w:rPr>
          <w:u w:val="single"/>
        </w:rPr>
        <w:t>State Expenditure</w:t>
      </w:r>
      <w:r w:rsidR="00656D8C">
        <w:rPr>
          <w:u w:val="single"/>
        </w:rPr>
        <w:t xml:space="preserve"> Increases</w:t>
      </w:r>
    </w:p>
    <w:p w14:paraId="477D5A9A" w14:textId="3B4A527B" w:rsidR="004B20C9" w:rsidRDefault="004B20C9" w:rsidP="004B20C9">
      <w:pPr>
        <w:tabs>
          <w:tab w:val="left" w:pos="360"/>
          <w:tab w:val="left" w:pos="720"/>
          <w:tab w:val="left" w:pos="1440"/>
          <w:tab w:val="left" w:pos="2160"/>
          <w:tab w:val="left" w:pos="2880"/>
          <w:tab w:val="left" w:pos="3600"/>
          <w:tab w:val="left" w:pos="4320"/>
          <w:tab w:val="left" w:pos="5040"/>
        </w:tabs>
      </w:pPr>
      <w:r>
        <w:tab/>
        <w:t xml:space="preserve">The </w:t>
      </w:r>
      <w:r w:rsidR="00D83382">
        <w:t xml:space="preserve">Department of the </w:t>
      </w:r>
      <w:r w:rsidR="00C2457D">
        <w:t>Treasury</w:t>
      </w:r>
      <w:r>
        <w:t xml:space="preserve"> is expected to incur </w:t>
      </w:r>
      <w:r w:rsidR="00D83382">
        <w:t>indeterminate</w:t>
      </w:r>
      <w:r>
        <w:t xml:space="preserve"> start-up costs associated with developing the electronic system required by the bill. </w:t>
      </w:r>
      <w:r w:rsidR="00C2457D">
        <w:t xml:space="preserve"> </w:t>
      </w:r>
      <w:r>
        <w:t xml:space="preserve">However, lacking information concerning the technical specifications of the electronic </w:t>
      </w:r>
      <w:r w:rsidR="00F60916">
        <w:t>procurement process</w:t>
      </w:r>
      <w:r>
        <w:t xml:space="preserve">, the OLS cannot quantify the anticipated increase in expenditures.  Additionally, the design complexity of the electronic system may influence whether the </w:t>
      </w:r>
      <w:r w:rsidR="00E30C63">
        <w:t>department</w:t>
      </w:r>
      <w:r>
        <w:t xml:space="preserve"> outsources development to a contracted service provider or performs the work in-house.  The two approaches would likely entail different costs, and it is unclear which approach the </w:t>
      </w:r>
      <w:r w:rsidR="00713744">
        <w:t>department</w:t>
      </w:r>
      <w:r>
        <w:t xml:space="preserve"> would implement.</w:t>
      </w:r>
    </w:p>
    <w:p w14:paraId="2F09B118" w14:textId="4CBC7759" w:rsidR="004B20C9" w:rsidRDefault="004B20C9" w:rsidP="004B20C9">
      <w:pPr>
        <w:tabs>
          <w:tab w:val="left" w:pos="360"/>
          <w:tab w:val="left" w:pos="720"/>
          <w:tab w:val="left" w:pos="1440"/>
          <w:tab w:val="left" w:pos="2160"/>
          <w:tab w:val="left" w:pos="2880"/>
          <w:tab w:val="left" w:pos="3600"/>
          <w:tab w:val="left" w:pos="4320"/>
          <w:tab w:val="left" w:pos="5040"/>
        </w:tabs>
      </w:pPr>
      <w:r>
        <w:tab/>
        <w:t xml:space="preserve">The </w:t>
      </w:r>
      <w:r w:rsidR="00C2457D">
        <w:t>T</w:t>
      </w:r>
      <w:r w:rsidR="007A1E71">
        <w:t>r</w:t>
      </w:r>
      <w:r w:rsidR="00C2457D">
        <w:t>easury</w:t>
      </w:r>
      <w:r>
        <w:t xml:space="preserve"> is also expected to incur additional</w:t>
      </w:r>
      <w:r w:rsidR="009479E4">
        <w:t xml:space="preserve"> annual</w:t>
      </w:r>
      <w:r>
        <w:t xml:space="preserve"> expenditures </w:t>
      </w:r>
      <w:r w:rsidR="00D83382">
        <w:t>to provide</w:t>
      </w:r>
      <w:r>
        <w:t xml:space="preserve"> training </w:t>
      </w:r>
      <w:r w:rsidR="00E24D2D">
        <w:t xml:space="preserve">on </w:t>
      </w:r>
      <w:r>
        <w:t>the use of the electronic system</w:t>
      </w:r>
      <w:r w:rsidR="00D83382">
        <w:t xml:space="preserve"> to </w:t>
      </w:r>
      <w:r w:rsidR="00544435">
        <w:t xml:space="preserve">State </w:t>
      </w:r>
      <w:r w:rsidR="00D83382">
        <w:t>contracting units and other users of the system</w:t>
      </w:r>
      <w:r>
        <w:t xml:space="preserve">. </w:t>
      </w:r>
      <w:r w:rsidR="00DC2FCC">
        <w:t xml:space="preserve"> </w:t>
      </w:r>
      <w:r>
        <w:t>However, absent any information concerning the contents of such training, the OLS is unable to estimate the anticipated cost of this requirement.</w:t>
      </w:r>
    </w:p>
    <w:p w14:paraId="21DBB5D2" w14:textId="5F16D80D" w:rsidR="004B20C9" w:rsidRDefault="00F60916" w:rsidP="004B20C9">
      <w:pPr>
        <w:tabs>
          <w:tab w:val="left" w:pos="360"/>
          <w:tab w:val="left" w:pos="720"/>
          <w:tab w:val="left" w:pos="1440"/>
          <w:tab w:val="left" w:pos="2160"/>
          <w:tab w:val="left" w:pos="2880"/>
          <w:tab w:val="left" w:pos="3600"/>
          <w:tab w:val="left" w:pos="4320"/>
          <w:tab w:val="left" w:pos="5040"/>
        </w:tabs>
      </w:pPr>
      <w:r>
        <w:tab/>
      </w:r>
      <w:r w:rsidR="004B20C9">
        <w:t>Under the bill, all State contracting units, including State colleges</w:t>
      </w:r>
      <w:r w:rsidR="001625F1">
        <w:t xml:space="preserve"> and the New Jersey Schools Development Authority</w:t>
      </w:r>
      <w:r w:rsidR="004B20C9">
        <w:t xml:space="preserve">, would be required to use the electronic procurement process </w:t>
      </w:r>
      <w:r w:rsidR="0071236B">
        <w:t xml:space="preserve">developed by the State Treasurer </w:t>
      </w:r>
      <w:r w:rsidR="004B20C9">
        <w:t>for public works construction contracts when the project requires public advertisement.</w:t>
      </w:r>
      <w:r>
        <w:t xml:space="preserve">  </w:t>
      </w:r>
      <w:r w:rsidR="00544435">
        <w:t xml:space="preserve">Although </w:t>
      </w:r>
      <w:r>
        <w:t>State contracting units may incur additional start-up costs associated with implementing the system</w:t>
      </w:r>
      <w:r w:rsidR="001F1866">
        <w:t xml:space="preserve">, </w:t>
      </w:r>
      <w:r w:rsidR="001F1866" w:rsidRPr="001F1866">
        <w:t xml:space="preserve">these potential costs could be offset by savings not achievable </w:t>
      </w:r>
      <w:r w:rsidR="001F1866" w:rsidRPr="001F1866">
        <w:lastRenderedPageBreak/>
        <w:t xml:space="preserve">through the current public contracting process. Specifically, the use of </w:t>
      </w:r>
      <w:r w:rsidR="00544435">
        <w:t xml:space="preserve">a </w:t>
      </w:r>
      <w:r w:rsidR="001F1866" w:rsidRPr="001F1866">
        <w:t xml:space="preserve">technology-based procurement system may allow </w:t>
      </w:r>
      <w:r w:rsidR="001F1866">
        <w:t>State contracting units</w:t>
      </w:r>
      <w:r w:rsidR="001F1866" w:rsidRPr="001F1866">
        <w:t xml:space="preserve"> to allocate staff more efficiently and reduce costs associated with the current paper-based public contracting and purchasing system. </w:t>
      </w:r>
      <w:r w:rsidR="00544435">
        <w:t xml:space="preserve"> </w:t>
      </w:r>
      <w:r w:rsidR="001F1866" w:rsidRPr="001F1866">
        <w:t xml:space="preserve">Electronic purchasing systems also could increase the transparency of the contracting and bidding process, achieve value and promote competition, expand the supplier base, maintain financial controls, measure contractor performance, and promote efficiency </w:t>
      </w:r>
      <w:r w:rsidR="001F1866">
        <w:t xml:space="preserve">in </w:t>
      </w:r>
      <w:r w:rsidR="001F1866" w:rsidRPr="001F1866">
        <w:t xml:space="preserve">workflow and approval authority. </w:t>
      </w:r>
    </w:p>
    <w:p w14:paraId="04DAF370" w14:textId="77777777" w:rsidR="00F60916" w:rsidRDefault="00F60916" w:rsidP="004B20C9">
      <w:pPr>
        <w:tabs>
          <w:tab w:val="left" w:pos="360"/>
          <w:tab w:val="left" w:pos="720"/>
          <w:tab w:val="left" w:pos="1440"/>
          <w:tab w:val="left" w:pos="2160"/>
          <w:tab w:val="left" w:pos="2880"/>
          <w:tab w:val="left" w:pos="3600"/>
          <w:tab w:val="left" w:pos="4320"/>
          <w:tab w:val="left" w:pos="5040"/>
        </w:tabs>
      </w:pPr>
    </w:p>
    <w:p w14:paraId="5EB9C15D" w14:textId="77777777" w:rsidR="00F60916" w:rsidRPr="00F60916" w:rsidRDefault="00C81375" w:rsidP="004B20C9">
      <w:pPr>
        <w:tabs>
          <w:tab w:val="left" w:pos="360"/>
          <w:tab w:val="left" w:pos="720"/>
          <w:tab w:val="left" w:pos="1440"/>
          <w:tab w:val="left" w:pos="2160"/>
          <w:tab w:val="left" w:pos="2880"/>
          <w:tab w:val="left" w:pos="3600"/>
          <w:tab w:val="left" w:pos="4320"/>
          <w:tab w:val="left" w:pos="5040"/>
        </w:tabs>
      </w:pPr>
      <w:r>
        <w:rPr>
          <w:u w:val="single"/>
        </w:rPr>
        <w:t>Impact on Local Contracting Units</w:t>
      </w:r>
    </w:p>
    <w:p w14:paraId="173BF709" w14:textId="4BCF38CF" w:rsidR="004B20C9" w:rsidRDefault="00F60916" w:rsidP="004B20C9">
      <w:pPr>
        <w:tabs>
          <w:tab w:val="left" w:pos="360"/>
          <w:tab w:val="left" w:pos="720"/>
          <w:tab w:val="left" w:pos="1440"/>
          <w:tab w:val="left" w:pos="2160"/>
          <w:tab w:val="left" w:pos="2880"/>
          <w:tab w:val="left" w:pos="3600"/>
          <w:tab w:val="left" w:pos="4320"/>
          <w:tab w:val="left" w:pos="5040"/>
        </w:tabs>
      </w:pPr>
      <w:r>
        <w:tab/>
      </w:r>
      <w:r w:rsidR="004B20C9">
        <w:t xml:space="preserve">The bill is permissive for local contracting units, such as boards of education, county colleges, and </w:t>
      </w:r>
      <w:r w:rsidR="00D83382">
        <w:t>municipalities</w:t>
      </w:r>
      <w:r w:rsidR="004B20C9">
        <w:t>.</w:t>
      </w:r>
      <w:r w:rsidR="007C42DC">
        <w:t xml:space="preserve">  The electronic construction procurement process to be used by those </w:t>
      </w:r>
      <w:r w:rsidR="00155CAC">
        <w:t xml:space="preserve">local </w:t>
      </w:r>
      <w:r w:rsidR="007C42DC">
        <w:t xml:space="preserve">public entities </w:t>
      </w:r>
      <w:r w:rsidR="00CA7245">
        <w:t>would</w:t>
      </w:r>
      <w:r w:rsidR="007C42DC">
        <w:t xml:space="preserve"> be the process developed by the Director of the Division of Local Government Services by regulations promulgated for the electronic procurement practices authorized in the Local Unit Electronic Procurement Act</w:t>
      </w:r>
      <w:r w:rsidR="00E03A05">
        <w:t>.</w:t>
      </w:r>
      <w:r w:rsidR="007C42DC">
        <w:t xml:space="preserve"> </w:t>
      </w:r>
      <w:r w:rsidR="002B37EB">
        <w:t xml:space="preserve"> </w:t>
      </w:r>
      <w:r w:rsidR="009E0B50">
        <w:t>Due to</w:t>
      </w:r>
      <w:r w:rsidR="00B3532B">
        <w:t xml:space="preserve"> the passage of </w:t>
      </w:r>
      <w:r w:rsidR="009E0C1E">
        <w:t>th</w:t>
      </w:r>
      <w:r w:rsidR="00E03A05">
        <w:t xml:space="preserve">at act, </w:t>
      </w:r>
      <w:r w:rsidR="00B3532B">
        <w:t>the OLS estimates the bill to have a negligible impact on local contracting units.</w:t>
      </w:r>
    </w:p>
    <w:p w14:paraId="7280DD79"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54BD568E"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2D6933CB" w14:textId="77777777">
        <w:trPr>
          <w:trHeight w:val="403"/>
        </w:trPr>
        <w:tc>
          <w:tcPr>
            <w:tcW w:w="1260" w:type="dxa"/>
            <w:tcBorders>
              <w:top w:val="nil"/>
              <w:left w:val="nil"/>
              <w:bottom w:val="nil"/>
              <w:right w:val="nil"/>
            </w:tcBorders>
          </w:tcPr>
          <w:p w14:paraId="7EAE5921"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019E3523" w14:textId="77777777" w:rsidR="00EF17BC" w:rsidRDefault="00CC0F3C" w:rsidP="00CC0F3C">
            <w:pPr>
              <w:pStyle w:val="10pointItalics"/>
              <w:rPr>
                <w:sz w:val="24"/>
              </w:rPr>
            </w:pPr>
            <w:r>
              <w:t>Local Government</w:t>
            </w:r>
          </w:p>
        </w:tc>
      </w:tr>
      <w:tr w:rsidR="00EF17BC" w14:paraId="71B079CE" w14:textId="77777777">
        <w:trPr>
          <w:trHeight w:val="403"/>
        </w:trPr>
        <w:tc>
          <w:tcPr>
            <w:tcW w:w="1260" w:type="dxa"/>
            <w:tcBorders>
              <w:top w:val="nil"/>
              <w:left w:val="nil"/>
              <w:bottom w:val="nil"/>
              <w:right w:val="nil"/>
            </w:tcBorders>
          </w:tcPr>
          <w:p w14:paraId="37F4AF71"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40FB45F9" w14:textId="77777777" w:rsidR="00EF17BC" w:rsidRDefault="00D85327" w:rsidP="00EF17BC">
            <w:pPr>
              <w:pStyle w:val="10pointItalics"/>
            </w:pPr>
            <w:bookmarkStart w:id="2" w:name="UserFullName"/>
            <w:bookmarkEnd w:id="2"/>
            <w:r>
              <w:t>Benjamin</w:t>
            </w:r>
            <w:r w:rsidR="00CC0F3C">
              <w:t xml:space="preserve"> A.</w:t>
            </w:r>
            <w:r>
              <w:t xml:space="preserve"> Levy</w:t>
            </w:r>
          </w:p>
          <w:p w14:paraId="02B8415F" w14:textId="77777777" w:rsidR="00EF17BC" w:rsidRDefault="00CC0F3C" w:rsidP="00CC0F3C">
            <w:pPr>
              <w:pStyle w:val="10pointItalics"/>
              <w:rPr>
                <w:sz w:val="24"/>
              </w:rPr>
            </w:pPr>
            <w:r>
              <w:t>Assistant Fiscal Analyst</w:t>
            </w:r>
          </w:p>
        </w:tc>
      </w:tr>
      <w:tr w:rsidR="00EF17BC" w14:paraId="5C313C1C" w14:textId="77777777">
        <w:trPr>
          <w:trHeight w:val="403"/>
        </w:trPr>
        <w:tc>
          <w:tcPr>
            <w:tcW w:w="1260" w:type="dxa"/>
            <w:tcBorders>
              <w:top w:val="nil"/>
              <w:left w:val="nil"/>
              <w:bottom w:val="nil"/>
              <w:right w:val="nil"/>
            </w:tcBorders>
            <w:tcMar>
              <w:top w:w="72" w:type="dxa"/>
            </w:tcMar>
          </w:tcPr>
          <w:p w14:paraId="1A3DB8B2"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4CE33B96" w14:textId="77777777" w:rsidR="00EF17BC" w:rsidRDefault="00011EDD" w:rsidP="00EF17BC">
            <w:pPr>
              <w:pStyle w:val="10pointItalics"/>
            </w:pPr>
            <w:r>
              <w:t>Frank W. Haines III</w:t>
            </w:r>
          </w:p>
          <w:p w14:paraId="4471C8CD" w14:textId="77777777" w:rsidR="00EF17BC" w:rsidRDefault="00EF17BC" w:rsidP="00EF17BC">
            <w:pPr>
              <w:pStyle w:val="10pointItalics"/>
              <w:rPr>
                <w:sz w:val="24"/>
              </w:rPr>
            </w:pPr>
            <w:r>
              <w:t>Legislative Budget and Finance Officer</w:t>
            </w:r>
          </w:p>
        </w:tc>
      </w:tr>
    </w:tbl>
    <w:p w14:paraId="67DBDDA1" w14:textId="6E7AEDB0" w:rsidR="00EF17BC" w:rsidRDefault="00EF17BC" w:rsidP="00EF17BC">
      <w:pPr>
        <w:spacing w:line="287" w:lineRule="atLeast"/>
      </w:pPr>
    </w:p>
    <w:p w14:paraId="7CFD63B5" w14:textId="77777777" w:rsidR="00411A33" w:rsidRDefault="00411A33" w:rsidP="00EF17BC">
      <w:pPr>
        <w:spacing w:line="287" w:lineRule="atLeast"/>
      </w:pPr>
    </w:p>
    <w:p w14:paraId="78D2530F" w14:textId="77777777" w:rsidR="00EF17BC" w:rsidRDefault="004054F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37C96408"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254F0F22" w14:textId="2203F7A9"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054F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411A33">
      <w:headerReference w:type="default" r:id="rId8"/>
      <w:footerReference w:type="first" r:id="rId9"/>
      <w:pgSz w:w="12240" w:h="20160" w:code="5"/>
      <w:pgMar w:top="1440" w:right="1440" w:bottom="1440" w:left="1440" w:header="144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C9B9E6" w14:textId="77777777" w:rsidR="000B3A34" w:rsidRDefault="000B3A34">
      <w:r>
        <w:separator/>
      </w:r>
    </w:p>
  </w:endnote>
  <w:endnote w:type="continuationSeparator" w:id="0">
    <w:p w14:paraId="08999C37" w14:textId="77777777" w:rsidR="000B3A34" w:rsidRDefault="000B3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2992A35C" w14:textId="77777777">
      <w:trPr>
        <w:trHeight w:hRule="exact" w:val="144"/>
      </w:trPr>
      <w:tc>
        <w:tcPr>
          <w:tcW w:w="3084" w:type="dxa"/>
          <w:tcBorders>
            <w:bottom w:val="single" w:sz="12" w:space="0" w:color="auto"/>
          </w:tcBorders>
        </w:tcPr>
        <w:p w14:paraId="34C541FB" w14:textId="77777777" w:rsidR="00E042C5" w:rsidRDefault="00E042C5" w:rsidP="001106B5">
          <w:pPr>
            <w:pStyle w:val="10pointItalics"/>
          </w:pPr>
        </w:p>
      </w:tc>
      <w:tc>
        <w:tcPr>
          <w:tcW w:w="2856" w:type="dxa"/>
          <w:tcBorders>
            <w:bottom w:val="single" w:sz="12" w:space="0" w:color="auto"/>
          </w:tcBorders>
        </w:tcPr>
        <w:p w14:paraId="0E8100FF" w14:textId="77777777" w:rsidR="00E042C5" w:rsidRPr="001106B5" w:rsidRDefault="00E042C5">
          <w:pPr>
            <w:pStyle w:val="Footer"/>
            <w:rPr>
              <w:noProof/>
              <w:sz w:val="20"/>
              <w:szCs w:val="20"/>
            </w:rPr>
          </w:pPr>
        </w:p>
      </w:tc>
      <w:tc>
        <w:tcPr>
          <w:tcW w:w="3420" w:type="dxa"/>
          <w:tcBorders>
            <w:bottom w:val="single" w:sz="12" w:space="0" w:color="auto"/>
          </w:tcBorders>
        </w:tcPr>
        <w:p w14:paraId="060FDCB4" w14:textId="77777777" w:rsidR="00E042C5" w:rsidRDefault="00E042C5" w:rsidP="001106B5">
          <w:pPr>
            <w:pStyle w:val="10pointItalics"/>
          </w:pPr>
        </w:p>
      </w:tc>
    </w:tr>
    <w:tr w:rsidR="00E042C5" w14:paraId="30197B91" w14:textId="77777777">
      <w:trPr>
        <w:trHeight w:val="887"/>
      </w:trPr>
      <w:tc>
        <w:tcPr>
          <w:tcW w:w="3084" w:type="dxa"/>
          <w:tcBorders>
            <w:top w:val="single" w:sz="12" w:space="0" w:color="auto"/>
          </w:tcBorders>
          <w:tcMar>
            <w:top w:w="29" w:type="dxa"/>
            <w:left w:w="115" w:type="dxa"/>
            <w:right w:w="115" w:type="dxa"/>
          </w:tcMar>
          <w:vAlign w:val="bottom"/>
        </w:tcPr>
        <w:p w14:paraId="7991BC36" w14:textId="77777777" w:rsidR="00E042C5" w:rsidRDefault="00E042C5" w:rsidP="00125D26">
          <w:pPr>
            <w:pStyle w:val="10pointItalics"/>
            <w:jc w:val="center"/>
          </w:pPr>
          <w:r>
            <w:t>Office of Legislative Services</w:t>
          </w:r>
        </w:p>
        <w:p w14:paraId="66EE61DF" w14:textId="77777777" w:rsidR="00E042C5" w:rsidRDefault="00E042C5" w:rsidP="00125D26">
          <w:pPr>
            <w:pStyle w:val="10pointItalics"/>
            <w:jc w:val="center"/>
          </w:pPr>
          <w:r>
            <w:t>State House Annex</w:t>
          </w:r>
        </w:p>
        <w:p w14:paraId="622D8466"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073D1579"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4D6D8352" w14:textId="77777777" w:rsidR="00E042C5" w:rsidRDefault="003E0435">
          <w:pPr>
            <w:pStyle w:val="Footer"/>
          </w:pPr>
          <w:r>
            <w:rPr>
              <w:noProof/>
              <w:sz w:val="20"/>
              <w:szCs w:val="20"/>
            </w:rPr>
            <w:object w:dxaOrig="1440" w:dyaOrig="1440" w14:anchorId="2EAA32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5203734" r:id="rId2"/>
            </w:object>
          </w:r>
        </w:p>
      </w:tc>
      <w:tc>
        <w:tcPr>
          <w:tcW w:w="3420" w:type="dxa"/>
          <w:tcBorders>
            <w:top w:val="single" w:sz="12" w:space="0" w:color="auto"/>
          </w:tcBorders>
          <w:tcMar>
            <w:top w:w="29" w:type="dxa"/>
            <w:left w:w="115" w:type="dxa"/>
            <w:right w:w="115" w:type="dxa"/>
          </w:tcMar>
          <w:vAlign w:val="bottom"/>
        </w:tcPr>
        <w:p w14:paraId="7D53BBC0" w14:textId="77777777" w:rsidR="00E042C5" w:rsidRDefault="00E042C5" w:rsidP="00125D26">
          <w:pPr>
            <w:pStyle w:val="10pointItalics"/>
            <w:jc w:val="center"/>
          </w:pPr>
          <w:r>
            <w:t>Legislative Budget and Finance Office</w:t>
          </w:r>
        </w:p>
        <w:p w14:paraId="1056A239" w14:textId="77777777" w:rsidR="00E042C5" w:rsidRDefault="00E042C5" w:rsidP="00125D26">
          <w:pPr>
            <w:pStyle w:val="10pointItalics"/>
            <w:jc w:val="center"/>
          </w:pPr>
          <w:r>
            <w:t>Phone (609) 847-3105</w:t>
          </w:r>
        </w:p>
        <w:p w14:paraId="669A26B8" w14:textId="77777777" w:rsidR="00E042C5" w:rsidRDefault="00E042C5" w:rsidP="00125D26">
          <w:pPr>
            <w:pStyle w:val="10pointItalics"/>
            <w:jc w:val="center"/>
          </w:pPr>
          <w:r>
            <w:t>Fax (609) 777-2442</w:t>
          </w:r>
        </w:p>
        <w:p w14:paraId="42CC3BA8" w14:textId="77777777" w:rsidR="00E042C5" w:rsidRDefault="00E042C5" w:rsidP="00125D26">
          <w:pPr>
            <w:pStyle w:val="10pointItalics"/>
            <w:jc w:val="center"/>
          </w:pPr>
          <w:r>
            <w:t>www.njleg.state.nj.us</w:t>
          </w:r>
        </w:p>
      </w:tc>
    </w:tr>
  </w:tbl>
  <w:p w14:paraId="5CA633DA"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02A2FF" w14:textId="77777777" w:rsidR="000B3A34" w:rsidRDefault="000B3A34">
      <w:r>
        <w:separator/>
      </w:r>
    </w:p>
  </w:footnote>
  <w:footnote w:type="continuationSeparator" w:id="0">
    <w:p w14:paraId="6CD488BD" w14:textId="77777777" w:rsidR="000B3A34" w:rsidRDefault="000B3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EC3CC" w14:textId="2A33F0B6" w:rsidR="004054F5" w:rsidRDefault="004054F5" w:rsidP="004054F5">
    <w:pPr>
      <w:pStyle w:val="Header"/>
      <w:jc w:val="center"/>
    </w:pPr>
    <w:r>
      <w:t xml:space="preserve">FE to </w:t>
    </w:r>
    <w:r w:rsidR="00411A33">
      <w:t>A</w:t>
    </w:r>
    <w:r w:rsidR="00FE2B98">
      <w:t>3785</w:t>
    </w:r>
    <w:r w:rsidR="00472DC0">
      <w:t xml:space="preserve"> (1R)</w:t>
    </w:r>
  </w:p>
  <w:p w14:paraId="118A36F7" w14:textId="52D9406E" w:rsidR="004054F5" w:rsidRDefault="004054F5" w:rsidP="004054F5">
    <w:pPr>
      <w:pStyle w:val="Header"/>
      <w:jc w:val="center"/>
    </w:pPr>
    <w:r>
      <w:fldChar w:fldCharType="begin"/>
    </w:r>
    <w:r>
      <w:instrText xml:space="preserve"> PAGE  \* MERGEFORMAT </w:instrText>
    </w:r>
    <w:r>
      <w:fldChar w:fldCharType="separate"/>
    </w:r>
    <w:r w:rsidR="00BE0229">
      <w:rPr>
        <w:noProof/>
      </w:rPr>
      <w:t>3</w:t>
    </w:r>
    <w:r>
      <w:fldChar w:fldCharType="end"/>
    </w:r>
  </w:p>
  <w:p w14:paraId="7E6B4AA3" w14:textId="77777777" w:rsidR="004054F5" w:rsidRDefault="004054F5" w:rsidP="004054F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4F5"/>
    <w:rsid w:val="00011EDD"/>
    <w:rsid w:val="00013973"/>
    <w:rsid w:val="000333DF"/>
    <w:rsid w:val="00036860"/>
    <w:rsid w:val="00042B0B"/>
    <w:rsid w:val="000629F9"/>
    <w:rsid w:val="000701B0"/>
    <w:rsid w:val="00070F62"/>
    <w:rsid w:val="000820F8"/>
    <w:rsid w:val="0008691D"/>
    <w:rsid w:val="00094739"/>
    <w:rsid w:val="00095290"/>
    <w:rsid w:val="000A16EC"/>
    <w:rsid w:val="000B1CCB"/>
    <w:rsid w:val="000B3A34"/>
    <w:rsid w:val="000C074D"/>
    <w:rsid w:val="000C50EA"/>
    <w:rsid w:val="000D6E76"/>
    <w:rsid w:val="000E08DD"/>
    <w:rsid w:val="000E17DB"/>
    <w:rsid w:val="000E61E6"/>
    <w:rsid w:val="000F0A12"/>
    <w:rsid w:val="000F231D"/>
    <w:rsid w:val="000F278B"/>
    <w:rsid w:val="000F2B57"/>
    <w:rsid w:val="001106B5"/>
    <w:rsid w:val="00114591"/>
    <w:rsid w:val="00115411"/>
    <w:rsid w:val="001223E7"/>
    <w:rsid w:val="00125D26"/>
    <w:rsid w:val="00142AE8"/>
    <w:rsid w:val="00143DAF"/>
    <w:rsid w:val="00145CE4"/>
    <w:rsid w:val="00155CAC"/>
    <w:rsid w:val="00157AED"/>
    <w:rsid w:val="001625F1"/>
    <w:rsid w:val="0016760B"/>
    <w:rsid w:val="001711E2"/>
    <w:rsid w:val="00172CF5"/>
    <w:rsid w:val="001907A1"/>
    <w:rsid w:val="00193C26"/>
    <w:rsid w:val="00194789"/>
    <w:rsid w:val="00197240"/>
    <w:rsid w:val="001A27F3"/>
    <w:rsid w:val="001A5C88"/>
    <w:rsid w:val="001A684F"/>
    <w:rsid w:val="001B1D4B"/>
    <w:rsid w:val="001B2BA9"/>
    <w:rsid w:val="001D0C90"/>
    <w:rsid w:val="001D3FD4"/>
    <w:rsid w:val="001E4DE4"/>
    <w:rsid w:val="001F1866"/>
    <w:rsid w:val="001F4F8B"/>
    <w:rsid w:val="001F7D46"/>
    <w:rsid w:val="00201322"/>
    <w:rsid w:val="00203C53"/>
    <w:rsid w:val="00210E60"/>
    <w:rsid w:val="002116FF"/>
    <w:rsid w:val="00212908"/>
    <w:rsid w:val="00213CFF"/>
    <w:rsid w:val="00220166"/>
    <w:rsid w:val="0022081D"/>
    <w:rsid w:val="0022256A"/>
    <w:rsid w:val="00231207"/>
    <w:rsid w:val="00234802"/>
    <w:rsid w:val="00241AAD"/>
    <w:rsid w:val="002427E6"/>
    <w:rsid w:val="002451F9"/>
    <w:rsid w:val="002518C8"/>
    <w:rsid w:val="00255944"/>
    <w:rsid w:val="0026174C"/>
    <w:rsid w:val="00261FC7"/>
    <w:rsid w:val="00273E98"/>
    <w:rsid w:val="00275600"/>
    <w:rsid w:val="00290E57"/>
    <w:rsid w:val="0029229D"/>
    <w:rsid w:val="002977FC"/>
    <w:rsid w:val="002A15C4"/>
    <w:rsid w:val="002A2F18"/>
    <w:rsid w:val="002A5C0C"/>
    <w:rsid w:val="002B37EB"/>
    <w:rsid w:val="002C3F25"/>
    <w:rsid w:val="002D4307"/>
    <w:rsid w:val="002D7381"/>
    <w:rsid w:val="002D7863"/>
    <w:rsid w:val="002E3A30"/>
    <w:rsid w:val="002F5E01"/>
    <w:rsid w:val="00326E3B"/>
    <w:rsid w:val="003321A7"/>
    <w:rsid w:val="00335BC0"/>
    <w:rsid w:val="003376CB"/>
    <w:rsid w:val="003447D2"/>
    <w:rsid w:val="00353325"/>
    <w:rsid w:val="0035698A"/>
    <w:rsid w:val="003571AF"/>
    <w:rsid w:val="00357B3D"/>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54F5"/>
    <w:rsid w:val="00407C9E"/>
    <w:rsid w:val="0041022E"/>
    <w:rsid w:val="00411A33"/>
    <w:rsid w:val="004149CC"/>
    <w:rsid w:val="004247C0"/>
    <w:rsid w:val="00424D28"/>
    <w:rsid w:val="00430514"/>
    <w:rsid w:val="00452DD5"/>
    <w:rsid w:val="00472DC0"/>
    <w:rsid w:val="00485323"/>
    <w:rsid w:val="00487ED8"/>
    <w:rsid w:val="004911CB"/>
    <w:rsid w:val="00491918"/>
    <w:rsid w:val="004A10CD"/>
    <w:rsid w:val="004A2E7F"/>
    <w:rsid w:val="004A5A65"/>
    <w:rsid w:val="004B07BC"/>
    <w:rsid w:val="004B1485"/>
    <w:rsid w:val="004B20C9"/>
    <w:rsid w:val="004C6ECA"/>
    <w:rsid w:val="004C7845"/>
    <w:rsid w:val="004D2F0A"/>
    <w:rsid w:val="004D6C2C"/>
    <w:rsid w:val="004D7D86"/>
    <w:rsid w:val="004E1959"/>
    <w:rsid w:val="004E6202"/>
    <w:rsid w:val="004F1874"/>
    <w:rsid w:val="004F2034"/>
    <w:rsid w:val="004F585C"/>
    <w:rsid w:val="004F7F49"/>
    <w:rsid w:val="005069D5"/>
    <w:rsid w:val="00510A23"/>
    <w:rsid w:val="0051514A"/>
    <w:rsid w:val="00515AC5"/>
    <w:rsid w:val="00520DC2"/>
    <w:rsid w:val="005242F3"/>
    <w:rsid w:val="00533D7A"/>
    <w:rsid w:val="00536F40"/>
    <w:rsid w:val="00544435"/>
    <w:rsid w:val="005470F3"/>
    <w:rsid w:val="005644DE"/>
    <w:rsid w:val="00570997"/>
    <w:rsid w:val="00577AA8"/>
    <w:rsid w:val="005850CE"/>
    <w:rsid w:val="00585F47"/>
    <w:rsid w:val="005A6D23"/>
    <w:rsid w:val="005B1C37"/>
    <w:rsid w:val="005C1947"/>
    <w:rsid w:val="005C1E9D"/>
    <w:rsid w:val="005D0C6F"/>
    <w:rsid w:val="005E03E7"/>
    <w:rsid w:val="005E212B"/>
    <w:rsid w:val="005E75AB"/>
    <w:rsid w:val="00601F73"/>
    <w:rsid w:val="00602D4E"/>
    <w:rsid w:val="00603BED"/>
    <w:rsid w:val="00625D15"/>
    <w:rsid w:val="00651611"/>
    <w:rsid w:val="00653AE2"/>
    <w:rsid w:val="00656D8C"/>
    <w:rsid w:val="006671C7"/>
    <w:rsid w:val="006917CF"/>
    <w:rsid w:val="00692BD4"/>
    <w:rsid w:val="006B22F3"/>
    <w:rsid w:val="006B2FD5"/>
    <w:rsid w:val="006B5C2D"/>
    <w:rsid w:val="006B6C16"/>
    <w:rsid w:val="006D6F6C"/>
    <w:rsid w:val="006E4911"/>
    <w:rsid w:val="006E666B"/>
    <w:rsid w:val="006F239A"/>
    <w:rsid w:val="006F505D"/>
    <w:rsid w:val="006F7203"/>
    <w:rsid w:val="0071236B"/>
    <w:rsid w:val="00713744"/>
    <w:rsid w:val="00722AEF"/>
    <w:rsid w:val="00737A6C"/>
    <w:rsid w:val="00743F01"/>
    <w:rsid w:val="00744AE4"/>
    <w:rsid w:val="00763D60"/>
    <w:rsid w:val="0077129E"/>
    <w:rsid w:val="007833B1"/>
    <w:rsid w:val="007920AC"/>
    <w:rsid w:val="007A0F7E"/>
    <w:rsid w:val="007A1E71"/>
    <w:rsid w:val="007A42C5"/>
    <w:rsid w:val="007A65A1"/>
    <w:rsid w:val="007B1FCF"/>
    <w:rsid w:val="007C42DC"/>
    <w:rsid w:val="007C4620"/>
    <w:rsid w:val="007E337B"/>
    <w:rsid w:val="007E5EB3"/>
    <w:rsid w:val="00804E41"/>
    <w:rsid w:val="00811BC0"/>
    <w:rsid w:val="008231E8"/>
    <w:rsid w:val="008266B7"/>
    <w:rsid w:val="008532E1"/>
    <w:rsid w:val="00854B89"/>
    <w:rsid w:val="00855555"/>
    <w:rsid w:val="00855A7E"/>
    <w:rsid w:val="00881EF3"/>
    <w:rsid w:val="00883E7C"/>
    <w:rsid w:val="00886261"/>
    <w:rsid w:val="00894971"/>
    <w:rsid w:val="008A2761"/>
    <w:rsid w:val="008C0341"/>
    <w:rsid w:val="008D5731"/>
    <w:rsid w:val="008E1349"/>
    <w:rsid w:val="008E3E09"/>
    <w:rsid w:val="008F6265"/>
    <w:rsid w:val="00933FF1"/>
    <w:rsid w:val="00937A78"/>
    <w:rsid w:val="009479E4"/>
    <w:rsid w:val="00947B1E"/>
    <w:rsid w:val="00953C08"/>
    <w:rsid w:val="00973C29"/>
    <w:rsid w:val="0097403B"/>
    <w:rsid w:val="009B14F4"/>
    <w:rsid w:val="009B1B0D"/>
    <w:rsid w:val="009B1C3D"/>
    <w:rsid w:val="009B32DD"/>
    <w:rsid w:val="009C005A"/>
    <w:rsid w:val="009D4BC2"/>
    <w:rsid w:val="009D5E5F"/>
    <w:rsid w:val="009D62B4"/>
    <w:rsid w:val="009E0B50"/>
    <w:rsid w:val="009E0C1E"/>
    <w:rsid w:val="009E1448"/>
    <w:rsid w:val="009E3E41"/>
    <w:rsid w:val="009F5E85"/>
    <w:rsid w:val="00A00D8D"/>
    <w:rsid w:val="00A05A06"/>
    <w:rsid w:val="00A1175E"/>
    <w:rsid w:val="00A164F2"/>
    <w:rsid w:val="00A26FCF"/>
    <w:rsid w:val="00A31FA5"/>
    <w:rsid w:val="00A34F8C"/>
    <w:rsid w:val="00A359DA"/>
    <w:rsid w:val="00A37886"/>
    <w:rsid w:val="00A63176"/>
    <w:rsid w:val="00A70D0C"/>
    <w:rsid w:val="00A9794C"/>
    <w:rsid w:val="00AB0440"/>
    <w:rsid w:val="00AB0FB4"/>
    <w:rsid w:val="00AB2CBC"/>
    <w:rsid w:val="00AC3FC5"/>
    <w:rsid w:val="00AD340B"/>
    <w:rsid w:val="00AE3966"/>
    <w:rsid w:val="00AF11C6"/>
    <w:rsid w:val="00B002D1"/>
    <w:rsid w:val="00B057F1"/>
    <w:rsid w:val="00B077E4"/>
    <w:rsid w:val="00B143A9"/>
    <w:rsid w:val="00B20223"/>
    <w:rsid w:val="00B26D6E"/>
    <w:rsid w:val="00B3532B"/>
    <w:rsid w:val="00B4569E"/>
    <w:rsid w:val="00B45879"/>
    <w:rsid w:val="00B551EB"/>
    <w:rsid w:val="00B55F3D"/>
    <w:rsid w:val="00B752BB"/>
    <w:rsid w:val="00B81A3B"/>
    <w:rsid w:val="00B84AC8"/>
    <w:rsid w:val="00B90F8C"/>
    <w:rsid w:val="00B91234"/>
    <w:rsid w:val="00B91C0B"/>
    <w:rsid w:val="00B97E24"/>
    <w:rsid w:val="00BA0BE6"/>
    <w:rsid w:val="00BA2122"/>
    <w:rsid w:val="00BA2F3A"/>
    <w:rsid w:val="00BA6620"/>
    <w:rsid w:val="00BE0229"/>
    <w:rsid w:val="00BF47F9"/>
    <w:rsid w:val="00C07688"/>
    <w:rsid w:val="00C2457D"/>
    <w:rsid w:val="00C260AB"/>
    <w:rsid w:val="00C32933"/>
    <w:rsid w:val="00C3314D"/>
    <w:rsid w:val="00C4293A"/>
    <w:rsid w:val="00C51562"/>
    <w:rsid w:val="00C75246"/>
    <w:rsid w:val="00C76B88"/>
    <w:rsid w:val="00C80B0B"/>
    <w:rsid w:val="00C81375"/>
    <w:rsid w:val="00C83443"/>
    <w:rsid w:val="00C91EDF"/>
    <w:rsid w:val="00C97447"/>
    <w:rsid w:val="00CA7245"/>
    <w:rsid w:val="00CB65DF"/>
    <w:rsid w:val="00CC0F3C"/>
    <w:rsid w:val="00CC6622"/>
    <w:rsid w:val="00CD4187"/>
    <w:rsid w:val="00D10B4B"/>
    <w:rsid w:val="00D20F5D"/>
    <w:rsid w:val="00D23284"/>
    <w:rsid w:val="00D3758C"/>
    <w:rsid w:val="00D376ED"/>
    <w:rsid w:val="00D40E4F"/>
    <w:rsid w:val="00D638D0"/>
    <w:rsid w:val="00D64FC3"/>
    <w:rsid w:val="00D67A0A"/>
    <w:rsid w:val="00D734B9"/>
    <w:rsid w:val="00D762A6"/>
    <w:rsid w:val="00D762BF"/>
    <w:rsid w:val="00D83382"/>
    <w:rsid w:val="00D84564"/>
    <w:rsid w:val="00D85327"/>
    <w:rsid w:val="00D958CF"/>
    <w:rsid w:val="00D968A7"/>
    <w:rsid w:val="00DC2149"/>
    <w:rsid w:val="00DC2FCC"/>
    <w:rsid w:val="00DC789F"/>
    <w:rsid w:val="00DD3C40"/>
    <w:rsid w:val="00DD3D08"/>
    <w:rsid w:val="00DD3FC6"/>
    <w:rsid w:val="00DD7275"/>
    <w:rsid w:val="00DE1C6C"/>
    <w:rsid w:val="00DE47C2"/>
    <w:rsid w:val="00DE5037"/>
    <w:rsid w:val="00DF054C"/>
    <w:rsid w:val="00DF65C1"/>
    <w:rsid w:val="00E0065A"/>
    <w:rsid w:val="00E008A4"/>
    <w:rsid w:val="00E03A05"/>
    <w:rsid w:val="00E042C5"/>
    <w:rsid w:val="00E06D7C"/>
    <w:rsid w:val="00E21963"/>
    <w:rsid w:val="00E22D9A"/>
    <w:rsid w:val="00E23564"/>
    <w:rsid w:val="00E24D2D"/>
    <w:rsid w:val="00E262A3"/>
    <w:rsid w:val="00E2728C"/>
    <w:rsid w:val="00E30C63"/>
    <w:rsid w:val="00E32D2F"/>
    <w:rsid w:val="00E51E95"/>
    <w:rsid w:val="00E5461B"/>
    <w:rsid w:val="00E60032"/>
    <w:rsid w:val="00E708C9"/>
    <w:rsid w:val="00E74E35"/>
    <w:rsid w:val="00E75B93"/>
    <w:rsid w:val="00E86D2A"/>
    <w:rsid w:val="00E9123C"/>
    <w:rsid w:val="00E92E2E"/>
    <w:rsid w:val="00E95800"/>
    <w:rsid w:val="00EA2300"/>
    <w:rsid w:val="00EA53EF"/>
    <w:rsid w:val="00EB1C90"/>
    <w:rsid w:val="00EC1EF8"/>
    <w:rsid w:val="00EC2547"/>
    <w:rsid w:val="00EC4079"/>
    <w:rsid w:val="00ED3031"/>
    <w:rsid w:val="00EE74D9"/>
    <w:rsid w:val="00EE7D05"/>
    <w:rsid w:val="00EF17BC"/>
    <w:rsid w:val="00EF3B9C"/>
    <w:rsid w:val="00F04CAD"/>
    <w:rsid w:val="00F11982"/>
    <w:rsid w:val="00F21F08"/>
    <w:rsid w:val="00F2243C"/>
    <w:rsid w:val="00F2634D"/>
    <w:rsid w:val="00F332CE"/>
    <w:rsid w:val="00F35009"/>
    <w:rsid w:val="00F37EAC"/>
    <w:rsid w:val="00F4083E"/>
    <w:rsid w:val="00F42917"/>
    <w:rsid w:val="00F45BA7"/>
    <w:rsid w:val="00F51DD4"/>
    <w:rsid w:val="00F60916"/>
    <w:rsid w:val="00F64D56"/>
    <w:rsid w:val="00F73621"/>
    <w:rsid w:val="00F77A0E"/>
    <w:rsid w:val="00F82B11"/>
    <w:rsid w:val="00F873F0"/>
    <w:rsid w:val="00FA6D2B"/>
    <w:rsid w:val="00FB15DB"/>
    <w:rsid w:val="00FC7DA9"/>
    <w:rsid w:val="00FD2F99"/>
    <w:rsid w:val="00FE2B98"/>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4A9DBCC5"/>
  <w15:docId w15:val="{DC78A0F0-EBA0-421B-8BB1-69DB06B12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11A33"/>
    <w:pPr>
      <w:ind w:left="720"/>
      <w:contextualSpacing/>
    </w:pPr>
  </w:style>
  <w:style w:type="paragraph" w:styleId="BalloonText">
    <w:name w:val="Balloon Text"/>
    <w:basedOn w:val="Normal"/>
    <w:link w:val="BalloonTextChar"/>
    <w:semiHidden/>
    <w:unhideWhenUsed/>
    <w:rsid w:val="00411A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1A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558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63F23-9F87-4DFF-B627-D01929406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885</Words>
  <Characters>5332</Characters>
  <Application>Microsoft Office Word</Application>
  <DocSecurity>0</DocSecurity>
  <Lines>129</Lines>
  <Paragraphs>49</Paragraphs>
  <ScaleCrop>false</ScaleCrop>
  <HeadingPairs>
    <vt:vector size="2" baseType="variant">
      <vt:variant>
        <vt:lpstr>Title</vt:lpstr>
      </vt:variant>
      <vt:variant>
        <vt:i4>1</vt:i4>
      </vt:variant>
    </vt:vector>
  </HeadingPairs>
  <TitlesOfParts>
    <vt:vector size="1" baseType="lpstr">
      <vt:lpstr>A3785 1R  FISCAL ESTIMATE</vt:lpstr>
    </vt:vector>
  </TitlesOfParts>
  <Manager>Benjamin A. Levy; R224</Manager>
  <Company>Office of Legislative Services</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A3785 1R  FISCAL ESTIMATE</dc:title>
  <dc:creator>Assemblyman GREENWALD, Assemblyman MAZZEO</dc:creator>
  <cp:keywords>A3785|3|LG |317|252|115|!||</cp:keywords>
  <dc:description>sent to sponsor 6/29/20 BPU 7/2/20</dc:description>
  <cp:lastModifiedBy>Franks, Denise</cp:lastModifiedBy>
  <cp:revision>2</cp:revision>
  <cp:lastPrinted>2020-07-02T16:25:00Z</cp:lastPrinted>
  <dcterms:created xsi:type="dcterms:W3CDTF">2020-07-02T18:02:00Z</dcterms:created>
  <dcterms:modified xsi:type="dcterms:W3CDTF">2020-07-02T18:02:00Z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