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79FD"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79F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3785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79FD">
        <w:rPr>
          <w:caps/>
          <w:szCs w:val="24"/>
        </w:rPr>
        <w:t>JUNE 17, 2020</w:t>
      </w:r>
    </w:p>
    <w:p w:rsidR="004144CF" w:rsidRDefault="004144CF" w:rsidP="0083060A"/>
    <w:p w:rsidR="00AA6AAC" w:rsidRPr="00867212" w:rsidRDefault="00AA6AAC" w:rsidP="0083060A">
      <w:r w:rsidRPr="00867212">
        <w:tab/>
        <w:t>The Assembly State and Local Government Committee reports favorably Assembly Bill No. 3785.</w:t>
      </w:r>
    </w:p>
    <w:p w:rsidR="008056D5" w:rsidRPr="008056D5" w:rsidRDefault="008056D5" w:rsidP="008056D5">
      <w:pPr>
        <w:rPr>
          <w:spacing w:val="4"/>
          <w:szCs w:val="24"/>
          <w:u w:val="single"/>
        </w:rPr>
      </w:pPr>
      <w:r>
        <w:tab/>
        <w:t xml:space="preserve">This bill would </w:t>
      </w:r>
      <w:r w:rsidRPr="008056D5">
        <w:rPr>
          <w:spacing w:val="4"/>
          <w:szCs w:val="24"/>
        </w:rPr>
        <w:t>require State contracting units, including State colleges, to use an electronic procurement process for public works construction contracts when the project requires public advertisement.</w:t>
      </w:r>
    </w:p>
    <w:p w:rsidR="008056D5" w:rsidRPr="008056D5" w:rsidRDefault="008056D5" w:rsidP="008056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bill requires the State Treasurer to promulgate regulations to effectuate the electronic procurement of public works construction as required in the bill.  The regulations </w:t>
      </w:r>
      <w:r w:rsidR="0056051A">
        <w:rPr>
          <w:spacing w:val="4"/>
          <w:szCs w:val="24"/>
        </w:rPr>
        <w:t xml:space="preserve">would </w:t>
      </w:r>
      <w:r w:rsidRPr="008056D5">
        <w:rPr>
          <w:spacing w:val="4"/>
          <w:szCs w:val="24"/>
        </w:rPr>
        <w:t xml:space="preserve">set forth each of the steps the State Treasurer deems appropriate to be taken by each State contracting unit for contracts that meet those criteria.  The regulations </w:t>
      </w:r>
      <w:r w:rsidR="0056051A">
        <w:rPr>
          <w:spacing w:val="4"/>
          <w:szCs w:val="24"/>
        </w:rPr>
        <w:t>would</w:t>
      </w:r>
      <w:r w:rsidRPr="008056D5">
        <w:rPr>
          <w:spacing w:val="4"/>
          <w:szCs w:val="24"/>
        </w:rPr>
        <w:t xml:space="preserve"> also set forth a procedure to be followed for the awarding of a contract for the administration of the electronic procurement process.</w:t>
      </w:r>
    </w:p>
    <w:p w:rsidR="008056D5" w:rsidRPr="008056D5" w:rsidRDefault="008056D5" w:rsidP="008056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bill permits local units of government, county colleges, and school districts to use an electronic procurement process for public works construction contracts.  The electronic construction procurement process to be used by those public entities will be the process developed by the Director of the Division of Local Government Services in the Department of Community Affairs by regulations promulgated for the electronic procurement practices authorized in the “Local Unit Electronic Procurement Act,” P.L.2018, c.156 (C.40A:11-4.7 et al.). </w:t>
      </w:r>
    </w:p>
    <w:p w:rsidR="004B2ABF" w:rsidRDefault="00191E92" w:rsidP="00CE39ED">
      <w:r>
        <w:tab/>
        <w:t xml:space="preserve">This bill is identical to Senate Bill </w:t>
      </w:r>
      <w:r w:rsidR="00F305D8">
        <w:t xml:space="preserve">No. </w:t>
      </w:r>
      <w:r>
        <w:t>2085.</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9FD" w:rsidRDefault="002C79FD">
      <w:r>
        <w:separator/>
      </w:r>
    </w:p>
  </w:endnote>
  <w:endnote w:type="continuationSeparator" w:id="0">
    <w:p w:rsidR="002C79FD" w:rsidRDefault="002C7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9FD" w:rsidRDefault="002C79FD">
      <w:r>
        <w:separator/>
      </w:r>
    </w:p>
  </w:footnote>
  <w:footnote w:type="continuationSeparator" w:id="0">
    <w:p w:rsidR="002C79FD" w:rsidRDefault="002C7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39ED" w:rsidP="00CE39ED">
    <w:pPr>
      <w:pStyle w:val="HeaderPage2"/>
      <w:jc w:val="center"/>
    </w:pPr>
    <w:r>
      <w:fldChar w:fldCharType="begin"/>
    </w:r>
    <w:r>
      <w:instrText xml:space="preserve"> PAGE  \* MERGEFORMAT </w:instrText>
    </w:r>
    <w:r>
      <w:fldChar w:fldCharType="separate"/>
    </w:r>
    <w:r>
      <w:rPr>
        <w:noProof/>
      </w:rPr>
      <w:t>2</w:t>
    </w:r>
    <w:r>
      <w:fldChar w:fldCharType="end"/>
    </w:r>
  </w:p>
  <w:p w:rsidR="00CE39ED" w:rsidRDefault="00CE39ED" w:rsidP="00CE39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9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E92"/>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9F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FE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B57"/>
    <w:rsid w:val="0056051A"/>
    <w:rsid w:val="005644EB"/>
    <w:rsid w:val="005722B9"/>
    <w:rsid w:val="00581591"/>
    <w:rsid w:val="005877B1"/>
    <w:rsid w:val="005A10AB"/>
    <w:rsid w:val="005A5CB6"/>
    <w:rsid w:val="005B0C35"/>
    <w:rsid w:val="005B283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6D5"/>
    <w:rsid w:val="00811B32"/>
    <w:rsid w:val="00817204"/>
    <w:rsid w:val="00820257"/>
    <w:rsid w:val="00821D60"/>
    <w:rsid w:val="00822E2E"/>
    <w:rsid w:val="008260F2"/>
    <w:rsid w:val="0083060A"/>
    <w:rsid w:val="00841155"/>
    <w:rsid w:val="00847342"/>
    <w:rsid w:val="00851829"/>
    <w:rsid w:val="00861012"/>
    <w:rsid w:val="008672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AAC"/>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96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9ED"/>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516"/>
    <w:rsid w:val="00F140A0"/>
    <w:rsid w:val="00F26A91"/>
    <w:rsid w:val="00F305D8"/>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9B2B841-6D90-468C-95B5-9C5C02F0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221</Words>
  <Characters>1273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A3785 STATE AND LOCAL GOVERNMENT Statement JUNE 17, 2020</vt:lpstr>
    </vt:vector>
  </TitlesOfParts>
  <Manager>R224</Manager>
  <Company>NJ OLS DMU</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A3785 ASL Statement 6/17/20</dc:title>
  <dc:subject/>
  <dc:creator>Assembly ASL</dc:creator>
  <cp:keywords>A3785|1|LG |115|0|0|!||</cp:keywords>
  <dc:description/>
  <cp:lastModifiedBy>Franks, Denise</cp:lastModifiedBy>
  <cp:revision>2</cp:revision>
  <cp:lastPrinted>1999-09-30T17:29:00Z</cp:lastPrinted>
  <dcterms:created xsi:type="dcterms:W3CDTF">2020-06-18T19:52:00Z</dcterms:created>
  <dcterms:modified xsi:type="dcterms:W3CDTF">2020-06-18T19:52:00Z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