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D4E" w:rsidRDefault="00FB2D4E" w:rsidP="00FB2D4E">
      <w:pPr>
        <w:pStyle w:val="bpuBill"/>
      </w:pPr>
      <w:bookmarkStart w:id="0" w:name="bpuFrontPg"/>
      <w:bookmarkStart w:id="1" w:name="_GoBack"/>
      <w:bookmarkEnd w:id="0"/>
      <w:bookmarkEnd w:id="1"/>
      <w:r>
        <w:t xml:space="preserve">ASSEMBLY, No. 3795 </w:t>
      </w:r>
    </w:p>
    <w:p w:rsidR="00FB2D4E" w:rsidRPr="009D38FF" w:rsidRDefault="00FB2D4E" w:rsidP="00FB2D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673" r:id="rId8"/>
        </w:object>
      </w:r>
    </w:p>
    <w:p w:rsidR="00FB2D4E" w:rsidRDefault="00FB2D4E" w:rsidP="00FB2D4E">
      <w:pPr>
        <w:pStyle w:val="bpuState"/>
      </w:pPr>
      <w:r>
        <w:t>STATE OF NEW JERSEY</w:t>
      </w:r>
    </w:p>
    <w:p w:rsidR="00FB2D4E" w:rsidRDefault="00FB2D4E" w:rsidP="00FB2D4E">
      <w:pPr>
        <w:pStyle w:val="bpuLegislature"/>
      </w:pPr>
      <w:r>
        <w:t>219th LEGISLATURE</w:t>
      </w:r>
    </w:p>
    <w:p w:rsidR="00FB2D4E" w:rsidRDefault="00FB2D4E" w:rsidP="00FB2D4E">
      <w:pPr>
        <w:pStyle w:val="bpuWpGraphic"/>
      </w:pPr>
      <w:r>
        <w:object w:dxaOrig="8985" w:dyaOrig="255">
          <v:shape id="_x0000_i1026" type="#_x0000_t75" style="width:6in;height:12pt" o:ole="">
            <v:imagedata r:id="rId7" o:title=""/>
          </v:shape>
          <o:OLEObject Type="Embed" ProgID="WPWin6.1" ShapeID="_x0000_i1026" DrawAspect="Content" ObjectID="_1645943674" r:id="rId9"/>
        </w:object>
      </w:r>
      <w:r>
        <w:t xml:space="preserve">  </w:t>
      </w:r>
    </w:p>
    <w:p w:rsidR="00FB2D4E" w:rsidRDefault="00FB2D4E" w:rsidP="00FB2D4E">
      <w:pPr>
        <w:pStyle w:val="bpuIntro"/>
      </w:pPr>
      <w:r>
        <w:t>INTRODUCED MARCH 16, 2020</w:t>
      </w:r>
    </w:p>
    <w:p w:rsidR="00FB2D4E" w:rsidRDefault="00FB2D4E" w:rsidP="00FB2D4E">
      <w:pPr>
        <w:pStyle w:val="bpuIntro"/>
      </w:pPr>
    </w:p>
    <w:p w:rsidR="00FB2D4E" w:rsidRDefault="00FB2D4E" w:rsidP="00FB2D4E">
      <w:pPr>
        <w:pStyle w:val="bpuIntro"/>
        <w:sectPr w:rsidR="00FB2D4E" w:rsidSect="00FB2D4E">
          <w:headerReference w:type="even" r:id="rId10"/>
          <w:headerReference w:type="default" r:id="rId11"/>
          <w:pgSz w:w="12240" w:h="20160" w:code="5"/>
          <w:pgMar w:top="2160" w:right="1440" w:bottom="1440" w:left="1440" w:header="72" w:footer="720" w:gutter="0"/>
          <w:pgNumType w:start="1"/>
          <w:cols w:space="720"/>
          <w:docGrid w:linePitch="360"/>
        </w:sectPr>
      </w:pPr>
    </w:p>
    <w:p w:rsidR="00FB2D4E" w:rsidRDefault="00FB2D4E" w:rsidP="00FB2D4E">
      <w:pPr>
        <w:pStyle w:val="bpuIntro"/>
      </w:pPr>
    </w:p>
    <w:p w:rsidR="00FB2D4E" w:rsidRDefault="00FB2D4E" w:rsidP="00FB2D4E">
      <w:pPr>
        <w:pStyle w:val="bpuSponsor"/>
      </w:pPr>
      <w:r>
        <w:t>Sponsored by:</w:t>
      </w:r>
    </w:p>
    <w:p w:rsidR="00FB2D4E" w:rsidRDefault="00FB2D4E" w:rsidP="00FB2D4E">
      <w:pPr>
        <w:pStyle w:val="bpuSponsor"/>
      </w:pPr>
      <w:r>
        <w:t>Assemblywoman  SHANIQUE SPEIGHT</w:t>
      </w:r>
    </w:p>
    <w:p w:rsidR="00FB2D4E" w:rsidRDefault="00FB2D4E" w:rsidP="00FB2D4E">
      <w:pPr>
        <w:pStyle w:val="bpuSponsor"/>
      </w:pPr>
      <w:r>
        <w:t>District 29 (Essex)</w:t>
      </w:r>
    </w:p>
    <w:p w:rsidR="00FB2D4E" w:rsidRDefault="00FB2D4E" w:rsidP="00FB2D4E">
      <w:pPr>
        <w:pStyle w:val="bpuSponsor"/>
      </w:pPr>
      <w:r>
        <w:t>Assemblywoman  ANGELA V. MCKNIGHT</w:t>
      </w:r>
    </w:p>
    <w:p w:rsidR="00FB2D4E" w:rsidRDefault="00FB2D4E" w:rsidP="00FB2D4E">
      <w:pPr>
        <w:pStyle w:val="bpuSponsor"/>
      </w:pPr>
      <w:r>
        <w:t>District 31 (Hudson)</w:t>
      </w:r>
    </w:p>
    <w:p w:rsidR="00FB2D4E" w:rsidRDefault="00FB2D4E" w:rsidP="00FB2D4E">
      <w:pPr>
        <w:pStyle w:val="bpuSponsor"/>
      </w:pPr>
    </w:p>
    <w:p w:rsidR="00FB2D4E" w:rsidRDefault="00FB2D4E" w:rsidP="00FB2D4E">
      <w:pPr>
        <w:pStyle w:val="bpuSponsor"/>
      </w:pPr>
    </w:p>
    <w:p w:rsidR="00FB2D4E" w:rsidRDefault="00FB2D4E" w:rsidP="00FB2D4E">
      <w:pPr>
        <w:pStyle w:val="bpuSponsor"/>
      </w:pPr>
    </w:p>
    <w:p w:rsidR="00FB2D4E" w:rsidRDefault="00FB2D4E" w:rsidP="00FB2D4E">
      <w:pPr>
        <w:pStyle w:val="bpuSponsor"/>
      </w:pPr>
    </w:p>
    <w:p w:rsidR="00FB2D4E" w:rsidRDefault="00FB2D4E" w:rsidP="00FB2D4E">
      <w:pPr>
        <w:pStyle w:val="bpuSponsor"/>
      </w:pPr>
      <w:r>
        <w:t>SYNOPSIS</w:t>
      </w:r>
    </w:p>
    <w:p w:rsidR="00FB2D4E" w:rsidRDefault="00FB2D4E" w:rsidP="00FB2D4E">
      <w:pPr>
        <w:pStyle w:val="bpuNormText"/>
      </w:pPr>
      <w:r>
        <w:tab/>
        <w:t>Requires standard certification period of 12 and 24 months, under certain circumstances, within SNAP.</w:t>
      </w:r>
    </w:p>
    <w:p w:rsidR="00FB2D4E" w:rsidRDefault="00FB2D4E" w:rsidP="00FB2D4E">
      <w:pPr>
        <w:pStyle w:val="bpuNormText"/>
      </w:pPr>
      <w:r>
        <w:t xml:space="preserve"> </w:t>
      </w:r>
    </w:p>
    <w:p w:rsidR="00FB2D4E" w:rsidRDefault="00FB2D4E" w:rsidP="00FB2D4E">
      <w:pPr>
        <w:pStyle w:val="bpuSponsor"/>
      </w:pPr>
      <w:r>
        <w:t xml:space="preserve">CURRENT VERSION OF TEXT </w:t>
      </w:r>
    </w:p>
    <w:p w:rsidR="00FB2D4E" w:rsidRDefault="00FB2D4E" w:rsidP="00FB2D4E">
      <w:pPr>
        <w:pStyle w:val="bpuNormText"/>
      </w:pPr>
      <w:r>
        <w:tab/>
        <w:t>As introduced.</w:t>
      </w:r>
    </w:p>
    <w:p w:rsidR="00FB2D4E" w:rsidRDefault="00FB2D4E" w:rsidP="00FB2D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2D4E" w:rsidRDefault="00FB2D4E" w:rsidP="008916EC">
      <w:pPr>
        <w:pStyle w:val="FronterPage"/>
        <w:tabs>
          <w:tab w:val="clear" w:pos="720"/>
          <w:tab w:val="clear" w:pos="1440"/>
          <w:tab w:val="clear" w:pos="2160"/>
          <w:tab w:val="clear" w:pos="2880"/>
          <w:tab w:val="clear" w:pos="3600"/>
          <w:tab w:val="clear" w:pos="4320"/>
          <w:tab w:val="clear" w:pos="5040"/>
        </w:tabs>
        <w:sectPr w:rsidR="00FB2D4E" w:rsidSect="00FB2D4E">
          <w:type w:val="continuous"/>
          <w:pgSz w:w="12240" w:h="20160" w:code="5"/>
          <w:pgMar w:top="1440" w:right="2275" w:bottom="1440" w:left="2275" w:header="72" w:footer="720" w:gutter="0"/>
          <w:pgNumType w:start="1"/>
          <w:cols w:space="720"/>
          <w:docGrid w:linePitch="360"/>
        </w:sectPr>
      </w:pPr>
    </w:p>
    <w:p w:rsidR="00686AEB" w:rsidRPr="00677316" w:rsidRDefault="00D955C8" w:rsidP="003E47BA">
      <w:pPr>
        <w:pStyle w:val="HangingAnAct"/>
        <w:rPr>
          <w:rStyle w:val="HangingAnActChar"/>
        </w:rPr>
      </w:pPr>
      <w:r>
        <w:rPr>
          <w:rStyle w:val="BillHead"/>
        </w:rPr>
        <w:t>An Act</w:t>
      </w:r>
      <w:r w:rsidR="00686AEB" w:rsidRPr="006B7FA7">
        <w:rPr>
          <w:rStyle w:val="HangingAnActChar"/>
        </w:rPr>
        <w:t xml:space="preserve"> </w:t>
      </w:r>
      <w:r w:rsidR="00D560EA">
        <w:rPr>
          <w:color w:val="000000"/>
        </w:rPr>
        <w:t>concerning the New Jersey Supplemental Nutrition Assistance Program certification period and supplementing Title 44 of the Revised Statutes.</w:t>
      </w:r>
    </w:p>
    <w:p w:rsidR="000B1054" w:rsidRPr="00D71D68" w:rsidRDefault="000B1054" w:rsidP="000B1054"/>
    <w:p w:rsidR="00686AEB" w:rsidRPr="00AA7880" w:rsidRDefault="00686AEB" w:rsidP="00686AEB">
      <w:r>
        <w:tab/>
      </w:r>
      <w:r w:rsidR="00D955C8">
        <w:rPr>
          <w:rStyle w:val="BillHeading2"/>
        </w:rPr>
        <w:t>Be It Enacted</w:t>
      </w:r>
      <w:r>
        <w:rPr>
          <w:rStyle w:val="BillHeading2"/>
        </w:rPr>
        <w:t xml:space="preserve"> </w:t>
      </w:r>
      <w:r w:rsidR="00D955C8">
        <w:rPr>
          <w:rStyle w:val="BillLanguage"/>
        </w:rPr>
        <w:t>by the Senate and General Assembly of the State of New Jersey:</w:t>
      </w:r>
    </w:p>
    <w:p w:rsidR="008202AD" w:rsidRDefault="008202AD" w:rsidP="00686AEB"/>
    <w:p w:rsidR="00210ED9" w:rsidRDefault="003E3A33" w:rsidP="003E3A33">
      <w:r>
        <w:tab/>
        <w:t>1.</w:t>
      </w:r>
      <w:r>
        <w:tab/>
        <w:t xml:space="preserve">a. </w:t>
      </w:r>
      <w:r w:rsidR="002E4881">
        <w:t xml:space="preserve"> </w:t>
      </w:r>
      <w:r>
        <w:t xml:space="preserve">The </w:t>
      </w:r>
      <w:r w:rsidR="00210ED9">
        <w:t xml:space="preserve">Commissioner </w:t>
      </w:r>
      <w:r w:rsidR="00B06EB5">
        <w:t xml:space="preserve">of Human Services </w:t>
      </w:r>
      <w:r w:rsidR="00210ED9">
        <w:t>shall establish a standard certification period of 12 months</w:t>
      </w:r>
      <w:r w:rsidR="00E96470">
        <w:t xml:space="preserve"> within SNAP</w:t>
      </w:r>
      <w:r w:rsidR="00210ED9">
        <w:t xml:space="preserve">, except that the certification period shall be 24 months if all adult household members are elderly or disabled provided that </w:t>
      </w:r>
      <w:r w:rsidR="00E96470">
        <w:t>all certified households shall have</w:t>
      </w:r>
      <w:r w:rsidR="00210ED9">
        <w:t xml:space="preserve"> conta</w:t>
      </w:r>
      <w:r w:rsidR="00E96470">
        <w:t xml:space="preserve">ct with a State SNAP administering </w:t>
      </w:r>
      <w:r w:rsidR="00D45A89">
        <w:t>agency</w:t>
      </w:r>
      <w:r w:rsidR="00E96470">
        <w:t xml:space="preserve"> at least once every </w:t>
      </w:r>
      <w:r w:rsidR="00210ED9">
        <w:t>12 months.</w:t>
      </w:r>
    </w:p>
    <w:p w:rsidR="008202AD" w:rsidRDefault="008202AD" w:rsidP="003E3A33">
      <w:r>
        <w:tab/>
        <w:t>b.</w:t>
      </w:r>
      <w:r>
        <w:tab/>
      </w:r>
      <w:r w:rsidR="003E3A33">
        <w:t xml:space="preserve"> The Commissioner </w:t>
      </w:r>
      <w:r w:rsidR="00E96470">
        <w:t xml:space="preserve">shall apply to the </w:t>
      </w:r>
      <w:r w:rsidR="003E3A33">
        <w:t>Food and Nutrition Service within the</w:t>
      </w:r>
      <w:r w:rsidR="00E96470">
        <w:t xml:space="preserve"> United States Department of </w:t>
      </w:r>
      <w:r w:rsidR="003E3A33">
        <w:t>Agriculture for any necessary waiv</w:t>
      </w:r>
      <w:r w:rsidR="00E96470">
        <w:t>ers or approvals to implement</w:t>
      </w:r>
      <w:r w:rsidR="003E3A33">
        <w:t xml:space="preserve"> the provisions of this section.</w:t>
      </w:r>
    </w:p>
    <w:p w:rsidR="00210ED9" w:rsidRDefault="008202AD" w:rsidP="003E3A33">
      <w:r>
        <w:tab/>
        <w:t>c.</w:t>
      </w:r>
      <w:r>
        <w:tab/>
      </w:r>
      <w:r w:rsidR="003E3A33">
        <w:t>As u</w:t>
      </w:r>
      <w:r w:rsidR="00210ED9">
        <w:t>sed in this section:</w:t>
      </w:r>
    </w:p>
    <w:p w:rsidR="00E96470" w:rsidRDefault="00210ED9" w:rsidP="003E3A33">
      <w:r>
        <w:tab/>
      </w:r>
      <w:r w:rsidR="00E96470">
        <w:t>“Certification period” means the period for which households shall be eligible to receive SNAP benefits.</w:t>
      </w:r>
    </w:p>
    <w:p w:rsidR="00210ED9" w:rsidRPr="00E96470" w:rsidRDefault="00210ED9" w:rsidP="003E3A33">
      <w:r>
        <w:tab/>
      </w:r>
      <w:r w:rsidR="00E96470">
        <w:t xml:space="preserve">“Elderly or disabled” means the same as defined in </w:t>
      </w:r>
      <w:r w:rsidR="00E96470" w:rsidRPr="00E96470">
        <w:t>section 3 of the federal “Food and Nutrition Act of 2008,” Pub.L.110-246 (</w:t>
      </w:r>
      <w:r w:rsidR="00E96470" w:rsidRPr="00E96470">
        <w:rPr>
          <w:spacing w:val="0"/>
        </w:rPr>
        <w:t>7 U.S.C. s.2012).</w:t>
      </w:r>
    </w:p>
    <w:p w:rsidR="008202AD" w:rsidRDefault="00210ED9" w:rsidP="003E3A33">
      <w:r>
        <w:tab/>
      </w:r>
      <w:r w:rsidR="003E3A33">
        <w:t>“SNAP” means the New J</w:t>
      </w:r>
      <w:r>
        <w:t xml:space="preserve">ersey Supplemental Nutrition </w:t>
      </w:r>
      <w:r w:rsidR="003E3A33">
        <w:t>Assistance Program, established purs</w:t>
      </w:r>
      <w:r>
        <w:t>uant to the federal “Food and</w:t>
      </w:r>
      <w:r w:rsidR="003E3A33">
        <w:t xml:space="preserve"> Nutrition Act of 2008,” Pub.L.110-246 (7 U.S.C. s.2011 et </w:t>
      </w:r>
      <w:r w:rsidR="008202AD">
        <w:t xml:space="preserve">seq.). </w:t>
      </w:r>
    </w:p>
    <w:p w:rsidR="008202AD" w:rsidRDefault="008202AD" w:rsidP="003E3A33"/>
    <w:p w:rsidR="003E3A33" w:rsidRDefault="00D560EA" w:rsidP="003E3A33">
      <w:r>
        <w:tab/>
        <w:t>2.</w:t>
      </w:r>
      <w:r>
        <w:tab/>
      </w:r>
      <w:r w:rsidR="003E3A33">
        <w:t xml:space="preserve">The Commissioner of Human </w:t>
      </w:r>
      <w:r w:rsidR="009D6E52">
        <w:t>Services shall adopt rules and</w:t>
      </w:r>
      <w:r w:rsidR="003E3A33">
        <w:t xml:space="preserve"> regulations, pursuant to the “Administrative Procedure Act,” P.L.1968, c.410 (C.52:14B-1 et seq.), as may be necessary to implement the provisions of this act. </w:t>
      </w:r>
    </w:p>
    <w:p w:rsidR="003E3A33" w:rsidRPr="00D71D68" w:rsidRDefault="003E3A33" w:rsidP="00686AEB"/>
    <w:p w:rsidR="00686AEB" w:rsidRPr="00AA7880" w:rsidRDefault="00686AEB" w:rsidP="00686AEB">
      <w:r>
        <w:tab/>
      </w:r>
      <w:r w:rsidR="00D560EA">
        <w:t>3.</w:t>
      </w:r>
      <w:r w:rsidR="00D560EA">
        <w:tab/>
      </w:r>
      <w:r w:rsidR="00D955C8">
        <w:t>This act shall take effect</w:t>
      </w:r>
      <w:r w:rsidR="00D560EA">
        <w:t xml:space="preserve"> immediately.</w:t>
      </w:r>
    </w:p>
    <w:p w:rsidR="00686AEB" w:rsidRDefault="00686AEB" w:rsidP="00686AEB"/>
    <w:p w:rsidR="009D6E52" w:rsidRPr="00CE7BD8" w:rsidRDefault="009D6E52" w:rsidP="00686AEB"/>
    <w:p w:rsidR="00686AEB" w:rsidRDefault="00686AEB" w:rsidP="00686AEB">
      <w:pPr>
        <w:jc w:val="center"/>
      </w:pPr>
      <w:r w:rsidRPr="00D71D68">
        <w:t>STATEMENT</w:t>
      </w:r>
    </w:p>
    <w:p w:rsidR="009D6E52" w:rsidRPr="00AA7880" w:rsidRDefault="009D6E52" w:rsidP="00686AEB">
      <w:pPr>
        <w:jc w:val="center"/>
      </w:pPr>
    </w:p>
    <w:p w:rsidR="00686AEB" w:rsidRDefault="00D560EA" w:rsidP="00686AEB">
      <w:r>
        <w:tab/>
        <w:t>This bill requires a standard certification period of 12</w:t>
      </w:r>
      <w:r w:rsidR="00B06EB5">
        <w:t xml:space="preserve"> and 24</w:t>
      </w:r>
      <w:r>
        <w:t xml:space="preserve"> months</w:t>
      </w:r>
      <w:r w:rsidR="00B06EB5">
        <w:t>, under certain circumstances,</w:t>
      </w:r>
      <w:r>
        <w:t xml:space="preserve"> within the New Jersey Supplemental Nutrition Assistance Program (SNAP).  </w:t>
      </w:r>
      <w:r w:rsidR="009D6E52">
        <w:t>In doing so, this bill provides for the longest certification period</w:t>
      </w:r>
      <w:r w:rsidR="001D68B2">
        <w:t>s</w:t>
      </w:r>
      <w:r w:rsidR="009D6E52">
        <w:t xml:space="preserve"> allowed under federal regulation.  </w:t>
      </w:r>
      <w:r w:rsidRPr="00D06517">
        <w:t xml:space="preserve">SNAP, </w:t>
      </w:r>
      <w:r w:rsidRPr="00D06517">
        <w:rPr>
          <w:color w:val="000000"/>
        </w:rPr>
        <w:t xml:space="preserve">formerly known as the </w:t>
      </w:r>
      <w:r>
        <w:rPr>
          <w:rStyle w:val="Strong"/>
          <w:b w:val="0"/>
          <w:color w:val="000000"/>
        </w:rPr>
        <w:t>Food Stamp P</w:t>
      </w:r>
      <w:r w:rsidRPr="00D06517">
        <w:rPr>
          <w:rStyle w:val="Strong"/>
          <w:b w:val="0"/>
          <w:color w:val="000000"/>
        </w:rPr>
        <w:t>rogram</w:t>
      </w:r>
      <w:r w:rsidRPr="00D06517">
        <w:rPr>
          <w:color w:val="000000"/>
        </w:rPr>
        <w:t xml:space="preserve">, is </w:t>
      </w:r>
      <w:r w:rsidRPr="00D06517">
        <w:t xml:space="preserve">a nutrition assistance program that serves as a safety net for low-income households.  </w:t>
      </w:r>
      <w:r>
        <w:t xml:space="preserve">The certification period is the period for which households are eligible to receive SNAP benefits.  Households may receive benefits beyond the certification </w:t>
      </w:r>
      <w:r w:rsidR="00B06EB5">
        <w:t>period;</w:t>
      </w:r>
      <w:r>
        <w:t xml:space="preserve"> however, </w:t>
      </w:r>
      <w:r w:rsidR="00B06EB5">
        <w:t xml:space="preserve">the SNAP recipient must </w:t>
      </w:r>
      <w:r w:rsidR="001D68B2">
        <w:t>first</w:t>
      </w:r>
      <w:r w:rsidR="00B06EB5">
        <w:t xml:space="preserve"> submit</w:t>
      </w:r>
      <w:r>
        <w:t xml:space="preserve"> </w:t>
      </w:r>
      <w:r w:rsidR="00B06EB5">
        <w:t xml:space="preserve">certain documentation to a State administering agency to </w:t>
      </w:r>
      <w:r>
        <w:t xml:space="preserve">demonstrate eligibility. </w:t>
      </w:r>
      <w:r w:rsidR="009D6E52">
        <w:t>It is the sponsor’s goal that standardizing the certification period</w:t>
      </w:r>
      <w:r w:rsidR="00B06EB5">
        <w:t xml:space="preserve"> to the maximum length allowed</w:t>
      </w:r>
      <w:r w:rsidR="009D6E52">
        <w:t xml:space="preserve"> will ease some of the administrative burden on SNAP recipients imposed by the certification process.</w:t>
      </w:r>
    </w:p>
    <w:p w:rsidR="00D45A89" w:rsidRDefault="00D560EA" w:rsidP="00686AEB">
      <w:r>
        <w:tab/>
        <w:t>Currently, p</w:t>
      </w:r>
      <w:r w:rsidRPr="00AA615F">
        <w:t xml:space="preserve">ursuant to N.J.A.C.10:87-6.20, </w:t>
      </w:r>
      <w:r>
        <w:t>county welfare agencies</w:t>
      </w:r>
      <w:r w:rsidR="00D45A89">
        <w:t xml:space="preserve"> (CWAs)</w:t>
      </w:r>
      <w:r>
        <w:t xml:space="preserve">, the administering agencies for SNAP, </w:t>
      </w:r>
      <w:r w:rsidRPr="00AA615F">
        <w:t>are required to certify each eligible household for a definite period of time that cannot exceed 12 month</w:t>
      </w:r>
      <w:r w:rsidR="00D45A89">
        <w:t xml:space="preserve">, </w:t>
      </w:r>
      <w:r w:rsidRPr="00AA615F">
        <w:t xml:space="preserve">except for households in which all adult members are elderly or disabled, which are to be certified for up to 24 months with at least one CWA contact every 12 months.  </w:t>
      </w:r>
      <w:r w:rsidR="00D45A89">
        <w:t>As such, New Jersey CWAs issue four, six</w:t>
      </w:r>
      <w:r w:rsidRPr="00AA615F">
        <w:t>, 12, and 24</w:t>
      </w:r>
      <w:r w:rsidR="001D68B2">
        <w:t>-month</w:t>
      </w:r>
      <w:r w:rsidRPr="00AA615F">
        <w:t xml:space="preserve"> certification periods.</w:t>
      </w:r>
    </w:p>
    <w:p w:rsidR="009D6E52" w:rsidRDefault="00D45A89" w:rsidP="00686AEB">
      <w:r>
        <w:tab/>
        <w:t>Under the bill, the Commissioner of Human Services is directed to establish a standard certification period of 12 months within SNAP, except that the certification period shall be 24 months if all adult household members are elderly or disabled provided that all certified households shall have contact with a State SNAP administering agency at least once every 12 months.  As defined under the bill, elderly or disabled means the same as defined in the “Food and Nutrition Act of 2008,” Pub.L.110-246 (7 U.S.C. s.2011 et seq.), the enabling federal legislation for SNAP.  Generally, elderly and disabled includes an individual who is 60 years of age or older; receive</w:t>
      </w:r>
      <w:r w:rsidR="001D68B2">
        <w:t>s</w:t>
      </w:r>
      <w:r>
        <w:t xml:space="preserve"> supplemental security income benefits or some other federally or State administered supplemental assistance; or receives Social Security disability insurance </w:t>
      </w:r>
      <w:r w:rsidR="009D6E52">
        <w:t>benefits.</w:t>
      </w:r>
      <w:r>
        <w:t xml:space="preserve"> </w:t>
      </w:r>
      <w:r w:rsidR="009D6E52">
        <w:t xml:space="preserve"> </w:t>
      </w:r>
    </w:p>
    <w:sectPr w:rsidR="009D6E52" w:rsidSect="00FB2D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F3A" w:rsidRDefault="00A87F3A">
      <w:r>
        <w:separator/>
      </w:r>
    </w:p>
  </w:endnote>
  <w:endnote w:type="continuationSeparator" w:id="0">
    <w:p w:rsidR="00A87F3A" w:rsidRDefault="00A87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F3A" w:rsidRDefault="00A87F3A">
      <w:r>
        <w:separator/>
      </w:r>
    </w:p>
  </w:footnote>
  <w:footnote w:type="continuationSeparator" w:id="0">
    <w:p w:rsidR="00A87F3A" w:rsidRDefault="00A87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4F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2D4E" w:rsidRDefault="00FB2D4E" w:rsidP="00FB2D4E">
    <w:pPr>
      <w:pStyle w:val="bpuHeadSpon"/>
    </w:pPr>
    <w:r w:rsidRPr="00FB2D4E">
      <w:rPr>
        <w:rStyle w:val="bpuHeadSponChar"/>
      </w:rPr>
      <w:t>A3795</w:t>
    </w:r>
    <w:r>
      <w:t xml:space="preserve"> SPEIGHT, MCKNIGHT</w:t>
    </w:r>
  </w:p>
  <w:p w:rsidR="00FB2D4E" w:rsidRDefault="00FB2D4E" w:rsidP="00FB2D4E">
    <w:pPr>
      <w:pStyle w:val="bpuHeadSpon"/>
    </w:pPr>
    <w:r>
      <w:fldChar w:fldCharType="begin"/>
    </w:r>
    <w:r>
      <w:instrText xml:space="preserve"> PAGE  \* MERGEFORMAT </w:instrText>
    </w:r>
    <w:r>
      <w:fldChar w:fldCharType="separate"/>
    </w:r>
    <w:r w:rsidR="002E4881">
      <w:rPr>
        <w:noProof/>
      </w:rPr>
      <w:t>3</w:t>
    </w:r>
    <w:r>
      <w:fldChar w:fldCharType="end"/>
    </w:r>
  </w:p>
  <w:p w:rsidR="00FB2D4E" w:rsidRDefault="00FB2D4E" w:rsidP="00FB2D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2D4E" w:rsidRDefault="00FB2D4E" w:rsidP="00FB2D4E">
    <w:pPr>
      <w:pStyle w:val="bpuHeadSpon"/>
    </w:pPr>
    <w:r w:rsidRPr="00FB2D4E">
      <w:rPr>
        <w:rStyle w:val="bpuHeadSponChar"/>
      </w:rPr>
      <w:t>A3795</w:t>
    </w:r>
    <w:r>
      <w:t xml:space="preserve"> SPEIGHT, MCKNIGHT</w:t>
    </w:r>
  </w:p>
  <w:p w:rsidR="00FB2D4E" w:rsidRDefault="00FB2D4E" w:rsidP="00FB2D4E">
    <w:pPr>
      <w:pStyle w:val="bpuHeadSpon"/>
    </w:pPr>
    <w:r>
      <w:fldChar w:fldCharType="begin"/>
    </w:r>
    <w:r>
      <w:instrText xml:space="preserve"> PAGE  \* MERGEFORMAT </w:instrText>
    </w:r>
    <w:r>
      <w:fldChar w:fldCharType="separate"/>
    </w:r>
    <w:r w:rsidR="002E4881">
      <w:rPr>
        <w:noProof/>
      </w:rPr>
      <w:t>2</w:t>
    </w:r>
    <w:r>
      <w:fldChar w:fldCharType="end"/>
    </w:r>
  </w:p>
  <w:p w:rsidR="00FB2D4E" w:rsidRDefault="00FB2D4E" w:rsidP="00FB2D4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8271D"/>
    <w:multiLevelType w:val="hybridMultilevel"/>
    <w:tmpl w:val="FF1ED09E"/>
    <w:lvl w:ilvl="0" w:tplc="27DCA9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18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BA5"/>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8B2"/>
    <w:rsid w:val="001E15F1"/>
    <w:rsid w:val="001E16FA"/>
    <w:rsid w:val="001E6213"/>
    <w:rsid w:val="001F14C7"/>
    <w:rsid w:val="001F4BCA"/>
    <w:rsid w:val="001F7405"/>
    <w:rsid w:val="00204C52"/>
    <w:rsid w:val="00205533"/>
    <w:rsid w:val="00210ED9"/>
    <w:rsid w:val="00212B8D"/>
    <w:rsid w:val="00222983"/>
    <w:rsid w:val="002355D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88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A33"/>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5E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EF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2A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4C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E52"/>
    <w:rsid w:val="009D7934"/>
    <w:rsid w:val="009D7CCF"/>
    <w:rsid w:val="009E157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F3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EB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39B"/>
    <w:rsid w:val="00C13D14"/>
    <w:rsid w:val="00C14FDD"/>
    <w:rsid w:val="00C15F53"/>
    <w:rsid w:val="00C23F09"/>
    <w:rsid w:val="00C25356"/>
    <w:rsid w:val="00C328D0"/>
    <w:rsid w:val="00C46BC1"/>
    <w:rsid w:val="00C5235F"/>
    <w:rsid w:val="00C54CE2"/>
    <w:rsid w:val="00C66BF3"/>
    <w:rsid w:val="00C70140"/>
    <w:rsid w:val="00C73CA7"/>
    <w:rsid w:val="00C81ED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A89"/>
    <w:rsid w:val="00D500E9"/>
    <w:rsid w:val="00D507BC"/>
    <w:rsid w:val="00D560EA"/>
    <w:rsid w:val="00D6090A"/>
    <w:rsid w:val="00D62FA3"/>
    <w:rsid w:val="00D63B6F"/>
    <w:rsid w:val="00D64A90"/>
    <w:rsid w:val="00D74182"/>
    <w:rsid w:val="00D9410B"/>
    <w:rsid w:val="00D955C8"/>
    <w:rsid w:val="00D9695B"/>
    <w:rsid w:val="00DA2417"/>
    <w:rsid w:val="00DA3931"/>
    <w:rsid w:val="00DA5585"/>
    <w:rsid w:val="00DA6CA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47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0B"/>
    <w:rsid w:val="00F71A5E"/>
    <w:rsid w:val="00FA0AFC"/>
    <w:rsid w:val="00FA1C82"/>
    <w:rsid w:val="00FA2ED1"/>
    <w:rsid w:val="00FA4A52"/>
    <w:rsid w:val="00FB2D4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CB60A9-2064-411F-88F9-A2D91146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E3A33"/>
    <w:pPr>
      <w:ind w:left="720"/>
      <w:contextualSpacing/>
    </w:pPr>
  </w:style>
  <w:style w:type="character" w:styleId="Strong">
    <w:name w:val="Strong"/>
    <w:uiPriority w:val="22"/>
    <w:qFormat/>
    <w:rsid w:val="00D560EA"/>
    <w:rPr>
      <w:b/>
      <w:bCs/>
    </w:rPr>
  </w:style>
  <w:style w:type="character" w:styleId="LineNumber">
    <w:name w:val="line number"/>
    <w:basedOn w:val="DefaultParagraphFont"/>
    <w:semiHidden/>
    <w:unhideWhenUsed/>
    <w:rsid w:val="00FB2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617</Words>
  <Characters>3456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R211</Manager>
  <Company>NJ Office of Legislative Services</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A3795</dc:title>
  <dc:creator>Assemblywoman  SPEIGHT, Assemblywoman  MCKNIGHT</dc:creator>
  <cp:keywords>A3795|3|HS |285|219|219|F|0|</cp:keywords>
  <dc:description>INTRODUCED MARCH 16, 2020</dc:description>
  <cp:lastModifiedBy>Sommers, Shelly</cp:lastModifiedBy>
  <cp:revision>2</cp:revision>
  <cp:lastPrinted>2020-03-10T19:36:00Z</cp:lastPrinted>
  <dcterms:created xsi:type="dcterms:W3CDTF">2020-03-17T13:45:00Z</dcterms:created>
  <dcterms:modified xsi:type="dcterms:W3CDTF">2020-03-17T13:45:00Z</dcterms:modified>
  <cp:category>s.1:  C.44:10-81.2; s.2:  APA; s.3: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