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DBE" w:rsidRDefault="007A0DBE" w:rsidP="007A0DBE">
      <w:pPr>
        <w:pStyle w:val="bpuBill"/>
      </w:pPr>
      <w:bookmarkStart w:id="0" w:name="bpuFrontPg"/>
      <w:bookmarkStart w:id="1" w:name="_GoBack"/>
      <w:bookmarkEnd w:id="0"/>
      <w:bookmarkEnd w:id="1"/>
      <w:r>
        <w:t xml:space="preserve">ASSEMBLY, No. 3804 </w:t>
      </w:r>
    </w:p>
    <w:p w:rsidR="007A0DBE" w:rsidRPr="009D38FF" w:rsidRDefault="007A0DBE" w:rsidP="007A0D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9399" r:id="rId8"/>
        </w:object>
      </w:r>
    </w:p>
    <w:p w:rsidR="007A0DBE" w:rsidRDefault="007A0DBE" w:rsidP="007A0DBE">
      <w:pPr>
        <w:pStyle w:val="bpuState"/>
      </w:pPr>
      <w:r>
        <w:t>STATE OF NEW JERSEY</w:t>
      </w:r>
    </w:p>
    <w:p w:rsidR="007A0DBE" w:rsidRDefault="007A0DBE" w:rsidP="007A0DBE">
      <w:pPr>
        <w:pStyle w:val="bpuLegislature"/>
      </w:pPr>
      <w:r>
        <w:t>219th LEGISLATURE</w:t>
      </w:r>
    </w:p>
    <w:p w:rsidR="007A0DBE" w:rsidRDefault="007A0DBE" w:rsidP="007A0DBE">
      <w:pPr>
        <w:pStyle w:val="bpuWpGraphic"/>
      </w:pPr>
      <w:r>
        <w:object w:dxaOrig="8985" w:dyaOrig="255">
          <v:shape id="_x0000_i1026" type="#_x0000_t75" style="width:6in;height:12pt" o:ole="">
            <v:imagedata r:id="rId7" o:title=""/>
          </v:shape>
          <o:OLEObject Type="Embed" ProgID="WPWin6.1" ShapeID="_x0000_i1026" DrawAspect="Content" ObjectID="_1678529400" r:id="rId9"/>
        </w:object>
      </w:r>
      <w:r>
        <w:t xml:space="preserve">  </w:t>
      </w:r>
    </w:p>
    <w:p w:rsidR="007A0DBE" w:rsidRDefault="007A0DBE" w:rsidP="007A0DBE">
      <w:pPr>
        <w:pStyle w:val="bpuIntro"/>
      </w:pPr>
      <w:r>
        <w:t>INTRODUCED MARCH 16, 2020</w:t>
      </w:r>
    </w:p>
    <w:p w:rsidR="007A0DBE" w:rsidRDefault="007A0DBE" w:rsidP="007A0DBE">
      <w:pPr>
        <w:pStyle w:val="bpuIntro"/>
      </w:pPr>
    </w:p>
    <w:p w:rsidR="007A0DBE" w:rsidRDefault="007A0DBE" w:rsidP="007A0DBE">
      <w:pPr>
        <w:pStyle w:val="bpuIntro"/>
        <w:sectPr w:rsidR="007A0DBE" w:rsidSect="00E26EC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A0DBE" w:rsidRDefault="007A0DBE" w:rsidP="007A0DBE">
      <w:pPr>
        <w:pStyle w:val="bpuIntro"/>
      </w:pPr>
    </w:p>
    <w:p w:rsidR="007A0DBE" w:rsidRDefault="007A0DBE" w:rsidP="007A0DBE">
      <w:pPr>
        <w:pStyle w:val="bpuSponsor"/>
      </w:pPr>
      <w:r>
        <w:t>Sponsored by:</w:t>
      </w:r>
    </w:p>
    <w:p w:rsidR="007A0DBE" w:rsidRDefault="007A0DBE" w:rsidP="007A0DBE">
      <w:pPr>
        <w:pStyle w:val="bpuSponsor"/>
      </w:pPr>
      <w:r>
        <w:t>Assemblyman  JOHN ARMATO</w:t>
      </w:r>
    </w:p>
    <w:p w:rsidR="007A0DBE" w:rsidRDefault="007A0DBE" w:rsidP="007A0DBE">
      <w:pPr>
        <w:pStyle w:val="bpuSponsor"/>
      </w:pPr>
      <w:r>
        <w:t>District 2 (Atlantic)</w:t>
      </w:r>
    </w:p>
    <w:p w:rsidR="007A0DBE" w:rsidRDefault="00C80CFA" w:rsidP="00C80CFA">
      <w:pPr>
        <w:pStyle w:val="bpuSponsor"/>
      </w:pPr>
      <w:r>
        <w:t>Assemblywoman  CAROL A. MURPHY</w:t>
      </w:r>
    </w:p>
    <w:p w:rsidR="00C80CFA" w:rsidRDefault="00C80CFA" w:rsidP="00C80CFA">
      <w:pPr>
        <w:pStyle w:val="bpuSponsor"/>
      </w:pPr>
      <w:r>
        <w:t>District 7 (Burlington)</w:t>
      </w:r>
    </w:p>
    <w:p w:rsidR="00C80CFA" w:rsidRDefault="00C3648A" w:rsidP="00C3648A">
      <w:pPr>
        <w:pStyle w:val="bpuSponsor"/>
      </w:pPr>
      <w:r>
        <w:t>Assemblyman  SEAN T. KEAN</w:t>
      </w:r>
    </w:p>
    <w:p w:rsidR="00C3648A" w:rsidRDefault="00C3648A" w:rsidP="00C3648A">
      <w:pPr>
        <w:pStyle w:val="bpuSponsor"/>
      </w:pPr>
      <w:r>
        <w:t>District 30 (Monmouth and Ocean)</w:t>
      </w:r>
    </w:p>
    <w:p w:rsidR="00C3648A" w:rsidRPr="00C3648A" w:rsidRDefault="00C3648A" w:rsidP="00C3648A">
      <w:pPr>
        <w:pStyle w:val="bpuSponsor"/>
      </w:pPr>
    </w:p>
    <w:p w:rsidR="00EF3184" w:rsidRDefault="00E26ECD" w:rsidP="00E26ECD">
      <w:pPr>
        <w:pStyle w:val="bpuSponsor"/>
      </w:pPr>
      <w:r>
        <w:t>Co-Sponsored by:</w:t>
      </w:r>
    </w:p>
    <w:p w:rsidR="00E26ECD" w:rsidRPr="00E26ECD" w:rsidRDefault="00E26ECD" w:rsidP="00E26ECD">
      <w:pPr>
        <w:pStyle w:val="bpuSponsor"/>
      </w:pPr>
      <w:r w:rsidRPr="00E26ECD">
        <w:t xml:space="preserve">Assemblywomen Timberlake, McKnight, </w:t>
      </w:r>
      <w:proofErr w:type="spellStart"/>
      <w:r w:rsidRPr="00E26ECD">
        <w:t>DiMaso</w:t>
      </w:r>
      <w:proofErr w:type="spellEnd"/>
      <w:r w:rsidRPr="00E26ECD">
        <w:t xml:space="preserve">, Swain, </w:t>
      </w:r>
      <w:proofErr w:type="spellStart"/>
      <w:r w:rsidRPr="00E26ECD">
        <w:t>Vainieri</w:t>
      </w:r>
      <w:proofErr w:type="spellEnd"/>
      <w:r w:rsidRPr="00E26ECD">
        <w:t xml:space="preserve"> </w:t>
      </w:r>
      <w:proofErr w:type="spellStart"/>
      <w:r w:rsidRPr="00E26ECD">
        <w:t>Huttle</w:t>
      </w:r>
      <w:proofErr w:type="spellEnd"/>
      <w:r w:rsidRPr="00E26ECD">
        <w:t xml:space="preserve">, Assemblymen </w:t>
      </w:r>
      <w:proofErr w:type="spellStart"/>
      <w:r w:rsidRPr="00E26ECD">
        <w:t>Houghtaling</w:t>
      </w:r>
      <w:proofErr w:type="spellEnd"/>
      <w:r w:rsidRPr="00E26ECD">
        <w:t xml:space="preserve">, Space, </w:t>
      </w:r>
      <w:proofErr w:type="spellStart"/>
      <w:r w:rsidRPr="00E26ECD">
        <w:t>Wirths</w:t>
      </w:r>
      <w:proofErr w:type="spellEnd"/>
      <w:r w:rsidRPr="00E26ECD">
        <w:t>, Assemblywomen Downey, Tucker and Lopez</w:t>
      </w:r>
    </w:p>
    <w:p w:rsidR="00EF3184" w:rsidRDefault="00EF3184" w:rsidP="00EF3184"/>
    <w:p w:rsidR="00E26ECD" w:rsidRPr="00EF3184" w:rsidRDefault="00E26ECD" w:rsidP="00EF3184"/>
    <w:p w:rsidR="007A0DBE" w:rsidRDefault="007A0DBE" w:rsidP="007A0DBE">
      <w:pPr>
        <w:pStyle w:val="bpuSponsor"/>
      </w:pPr>
    </w:p>
    <w:p w:rsidR="007A0DBE" w:rsidRDefault="007A0DBE" w:rsidP="007A0DBE">
      <w:pPr>
        <w:pStyle w:val="bpuSponsor"/>
      </w:pPr>
    </w:p>
    <w:p w:rsidR="007A0DBE" w:rsidRDefault="007A0DBE" w:rsidP="007A0DBE">
      <w:pPr>
        <w:pStyle w:val="bpuSponsor"/>
      </w:pPr>
      <w:r>
        <w:t>SYNOPSIS</w:t>
      </w:r>
    </w:p>
    <w:p w:rsidR="007A0DBE" w:rsidRDefault="007A0DBE" w:rsidP="007A0DBE">
      <w:pPr>
        <w:pStyle w:val="bpuNormText"/>
      </w:pPr>
      <w:r>
        <w:tab/>
        <w:t xml:space="preserve">Designates 9-1-1 operators or dispatchers as 9-1-1 first responder dispatchers. </w:t>
      </w:r>
    </w:p>
    <w:p w:rsidR="007A0DBE" w:rsidRDefault="007A0DBE" w:rsidP="007A0DBE">
      <w:pPr>
        <w:pStyle w:val="bpuNormText"/>
      </w:pPr>
    </w:p>
    <w:p w:rsidR="007A0DBE" w:rsidRDefault="007A0DBE" w:rsidP="007A0DBE">
      <w:pPr>
        <w:pStyle w:val="bpuSponsor"/>
      </w:pPr>
      <w:r>
        <w:t xml:space="preserve">CURRENT VERSION OF TEXT </w:t>
      </w:r>
    </w:p>
    <w:p w:rsidR="007A0DBE" w:rsidRDefault="007A0DBE" w:rsidP="007A0DBE">
      <w:pPr>
        <w:pStyle w:val="bpuNormText"/>
      </w:pPr>
      <w:r>
        <w:tab/>
        <w:t>As introduced.</w:t>
      </w:r>
    </w:p>
    <w:p w:rsidR="007A0DBE" w:rsidRDefault="007A0DBE" w:rsidP="007A0D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0DBE" w:rsidRDefault="007A0DBE" w:rsidP="008916EC">
      <w:pPr>
        <w:pStyle w:val="FronterPage"/>
        <w:tabs>
          <w:tab w:val="clear" w:pos="720"/>
          <w:tab w:val="clear" w:pos="1440"/>
          <w:tab w:val="clear" w:pos="2160"/>
          <w:tab w:val="clear" w:pos="2880"/>
          <w:tab w:val="clear" w:pos="3600"/>
          <w:tab w:val="clear" w:pos="4320"/>
          <w:tab w:val="clear" w:pos="5040"/>
        </w:tabs>
        <w:sectPr w:rsidR="007A0DBE" w:rsidSect="007A0DBE">
          <w:type w:val="continuous"/>
          <w:pgSz w:w="12240" w:h="20160" w:code="5"/>
          <w:pgMar w:top="1440" w:right="2275" w:bottom="1440" w:left="2275" w:header="72" w:footer="720" w:gutter="0"/>
          <w:pgNumType w:start="1"/>
          <w:cols w:space="720"/>
          <w:docGrid w:linePitch="360"/>
        </w:sectPr>
      </w:pPr>
    </w:p>
    <w:p w:rsidR="00B27F4B" w:rsidRPr="009D7CCF" w:rsidRDefault="00B27F4B" w:rsidP="00B27F4B">
      <w:pPr>
        <w:pStyle w:val="HangingAnAct"/>
      </w:pPr>
      <w:r w:rsidRPr="00B27F4B">
        <w:rPr>
          <w:rStyle w:val="BillHead"/>
        </w:rPr>
        <w:lastRenderedPageBreak/>
        <w:t>An Act</w:t>
      </w:r>
      <w:r w:rsidRPr="006B7FA7">
        <w:rPr>
          <w:rStyle w:val="HangingAnActChar"/>
        </w:rPr>
        <w:t xml:space="preserve"> </w:t>
      </w:r>
      <w:r>
        <w:t xml:space="preserve">concerning emergency response services, supplementing Title 26 of the Revised Statutes, and amending various parts of the statutory law.  </w:t>
      </w:r>
    </w:p>
    <w:p w:rsidR="00B27F4B" w:rsidRPr="00D71D68" w:rsidRDefault="00B27F4B" w:rsidP="00B27F4B"/>
    <w:p w:rsidR="00B27F4B" w:rsidRPr="00AA7880" w:rsidRDefault="00B27F4B" w:rsidP="00B27F4B">
      <w:r>
        <w:tab/>
      </w:r>
      <w:r>
        <w:rPr>
          <w:rStyle w:val="BillHeading2"/>
        </w:rPr>
        <w:t xml:space="preserve">Be It Enacted </w:t>
      </w:r>
      <w:r>
        <w:rPr>
          <w:rStyle w:val="BillLanguage"/>
        </w:rPr>
        <w:t>by the Senate and General Assembly of the State of New Jersey:</w:t>
      </w:r>
    </w:p>
    <w:p w:rsidR="00B27F4B" w:rsidRDefault="00B27F4B" w:rsidP="00B27F4B"/>
    <w:p w:rsidR="00B27F4B" w:rsidRDefault="00B27F4B" w:rsidP="00B27F4B">
      <w:r>
        <w:tab/>
        <w:t>1.</w:t>
      </w:r>
      <w:r>
        <w:tab/>
        <w:t>(New section)</w:t>
      </w:r>
      <w:r w:rsidR="009A4703">
        <w:t xml:space="preserve"> </w:t>
      </w:r>
      <w:r>
        <w:t xml:space="preserve"> </w:t>
      </w:r>
      <w:r w:rsidRPr="00755555">
        <w:t>This act shall be</w:t>
      </w:r>
      <w:r>
        <w:t xml:space="preserve"> known and may be cited as the “9-1-1 First Responder Dispatcher Act.”</w:t>
      </w:r>
    </w:p>
    <w:p w:rsidR="00B27F4B" w:rsidRDefault="00B27F4B" w:rsidP="00B27F4B"/>
    <w:p w:rsidR="00B27F4B" w:rsidRDefault="00B27F4B" w:rsidP="00B27F4B">
      <w:r>
        <w:tab/>
        <w:t>2.</w:t>
      </w:r>
      <w:r>
        <w:tab/>
        <w:t xml:space="preserve">(New section) </w:t>
      </w:r>
      <w:r w:rsidR="009A4703">
        <w:t xml:space="preserve"> </w:t>
      </w:r>
      <w:r>
        <w:t>The Legislature finds and declares that:</w:t>
      </w:r>
    </w:p>
    <w:p w:rsidR="00B27F4B" w:rsidRDefault="00B27F4B" w:rsidP="00B27F4B">
      <w:r>
        <w:tab/>
        <w:t>a.</w:t>
      </w:r>
      <w:r>
        <w:tab/>
        <w:t>There are over 6,000 public safety call centers, known as public safety answering points, in the United States.</w:t>
      </w:r>
    </w:p>
    <w:p w:rsidR="00B27F4B" w:rsidRDefault="00B27F4B" w:rsidP="00B27F4B">
      <w:r>
        <w:tab/>
        <w:t>b.</w:t>
      </w:r>
      <w:r>
        <w:tab/>
        <w:t>Public safety communications professionals dedicate their lives to helping others by performing work that goes far beyond merely relaying information between the public and first responders.</w:t>
      </w:r>
    </w:p>
    <w:p w:rsidR="00B27F4B" w:rsidRDefault="00B27F4B" w:rsidP="00B27F4B">
      <w:r>
        <w:tab/>
        <w:t>c.</w:t>
      </w:r>
      <w:r>
        <w:tab/>
        <w:t xml:space="preserve">In times of crises, the information collected and actions taken by public safety communications professionals form the foundation for an effective response by law enforcement agencies, fire departments, and emergency medical service professionals.  </w:t>
      </w:r>
    </w:p>
    <w:p w:rsidR="00B27F4B" w:rsidRDefault="00B27F4B" w:rsidP="00B27F4B">
      <w:r>
        <w:tab/>
        <w:t>d.</w:t>
      </w:r>
      <w:r>
        <w:tab/>
        <w:t xml:space="preserve">Public safety communications professionals are an important part of the first responder community that provides immediate assistance to crime and disaster victims.  </w:t>
      </w:r>
    </w:p>
    <w:p w:rsidR="00B27F4B" w:rsidRDefault="00B27F4B" w:rsidP="00B27F4B">
      <w:r>
        <w:tab/>
        <w:t>e.</w:t>
      </w:r>
      <w:r>
        <w:tab/>
      </w:r>
      <w:r w:rsidRPr="007273DF">
        <w:t>Accordingly, it is altogether fitting and proper to</w:t>
      </w:r>
      <w:r>
        <w:t xml:space="preserve"> recognize the role of public safety communications professionals, including 9-1-1 dispatchers or operators, as emergency response personnel by designating them as 9-1-1 first responder dispatchers.  </w:t>
      </w:r>
    </w:p>
    <w:p w:rsidR="00B27F4B" w:rsidRDefault="00B27F4B" w:rsidP="00B27F4B"/>
    <w:p w:rsidR="00B27F4B" w:rsidRDefault="00B27F4B" w:rsidP="00B27F4B">
      <w:r>
        <w:tab/>
        <w:t>3.</w:t>
      </w:r>
      <w:r>
        <w:tab/>
        <w:t xml:space="preserve">(New section) Persons appointed as public safety communications professionals, also referred to as 9-1-1 dispatchers or operators, shall hereinafter be referred to as 9-1-1 first responder dispatchers.  </w:t>
      </w:r>
    </w:p>
    <w:p w:rsidR="00B27F4B" w:rsidRDefault="00B27F4B" w:rsidP="00B27F4B"/>
    <w:p w:rsidR="00B27F4B" w:rsidRDefault="00B27F4B" w:rsidP="00B27F4B">
      <w:r>
        <w:tab/>
        <w:t>4.</w:t>
      </w:r>
      <w:r>
        <w:tab/>
        <w:t xml:space="preserve">Section 1 of P.L.1979, c.264 (C.2C:33-15) is amended to read as follows:      </w:t>
      </w:r>
    </w:p>
    <w:p w:rsidR="00B27F4B" w:rsidRDefault="00B27F4B" w:rsidP="00B27F4B">
      <w:r>
        <w:tab/>
        <w:t>1.</w:t>
      </w:r>
      <w:r>
        <w:tab/>
        <w:t>a.  Any person under the legal age to purchase alcoholic beverages who knowingly possesses without legal authority or who knowingly consumes any alcoholic beverage in any school, public conveyance, public place, or place of public assembly, or motor vehicle, is guilty of a disorderly persons offense, and shall be fined not less than $500.</w:t>
      </w:r>
    </w:p>
    <w:p w:rsidR="00B27F4B" w:rsidRDefault="00B27F4B" w:rsidP="00B27F4B">
      <w:r>
        <w:tab/>
        <w:t>b.</w:t>
      </w:r>
      <w:r>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B27F4B" w:rsidRDefault="00B27F4B" w:rsidP="00B27F4B">
      <w:r>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B27F4B" w:rsidRDefault="00B27F4B" w:rsidP="00B27F4B">
      <w:r>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B27F4B" w:rsidRDefault="00B27F4B" w:rsidP="00B27F4B">
      <w:r>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B27F4B" w:rsidRDefault="00B27F4B" w:rsidP="00B27F4B">
      <w:r>
        <w:tab/>
        <w:t>c.</w:t>
      </w:r>
      <w:r>
        <w:tab/>
        <w:t>In addition to the general penalty prescribed for a disorderly persons offense, the court may require any person who violates this act to participate in an alcohol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B27F4B" w:rsidRDefault="00B27F4B" w:rsidP="00B27F4B">
      <w:r>
        <w:tab/>
        <w:t>d.</w:t>
      </w:r>
      <w:r>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proofErr w:type="spellStart"/>
      <w:r>
        <w:t>post secondary</w:t>
      </w:r>
      <w:proofErr w:type="spellEnd"/>
      <w:r>
        <w:t xml:space="preserve"> educational institution.</w:t>
      </w:r>
    </w:p>
    <w:p w:rsidR="00B27F4B" w:rsidRDefault="00B27F4B" w:rsidP="00B27F4B">
      <w:r>
        <w:tab/>
        <w:t>e.</w:t>
      </w:r>
      <w:r>
        <w:tab/>
        <w:t xml:space="preserve">The provisions of section 3 of P.L.1991, c.169 (C.33:1-81.1a) shall apply to a parent, guardian or other person with legal custody of a person under 18 years of age who is found to be in violation of this section. </w:t>
      </w:r>
    </w:p>
    <w:p w:rsidR="00B27F4B" w:rsidRDefault="00B27F4B" w:rsidP="00B27F4B">
      <w:r>
        <w:tab/>
        <w:t>f.</w:t>
      </w:r>
      <w:r>
        <w:tab/>
        <w:t>An underage person and one or two other persons shall be immune from prosecution under this section if:</w:t>
      </w:r>
    </w:p>
    <w:p w:rsidR="00B27F4B" w:rsidRDefault="00B27F4B" w:rsidP="00B27F4B">
      <w:r>
        <w:tab/>
        <w:t>(1)</w:t>
      </w:r>
      <w:r>
        <w:tab/>
        <w:t xml:space="preserve">one of the underage persons called 9-1-1 and reported that another underage person was in need of medical assistance due to alcohol consumption; </w:t>
      </w:r>
    </w:p>
    <w:p w:rsidR="00B27F4B" w:rsidRDefault="00B27F4B" w:rsidP="00B27F4B">
      <w:r>
        <w:tab/>
        <w:t>(2)</w:t>
      </w:r>
      <w:r>
        <w:tab/>
        <w:t xml:space="preserve">the underage person who called 9-1-1 and, if applicable, one or two other persons acting in concert with the underage person who called 9-1-1 provided each of their names to the 9-1-1 </w:t>
      </w:r>
      <w:r w:rsidRPr="00346C24">
        <w:rPr>
          <w:rFonts w:ascii="Albertus Extra Bold" w:hAnsi="Albertus Extra Bold"/>
          <w:b/>
        </w:rPr>
        <w:t>[</w:t>
      </w:r>
      <w:r>
        <w:t>operator</w:t>
      </w:r>
      <w:r w:rsidRPr="00346C24">
        <w:rPr>
          <w:rFonts w:ascii="Albertus Extra Bold" w:hAnsi="Albertus Extra Bold"/>
          <w:b/>
        </w:rPr>
        <w:t>]</w:t>
      </w:r>
      <w:r>
        <w:t xml:space="preserve"> </w:t>
      </w:r>
      <w:r>
        <w:rPr>
          <w:u w:val="single"/>
        </w:rPr>
        <w:t xml:space="preserve">first </w:t>
      </w:r>
      <w:r w:rsidRPr="00346C24">
        <w:rPr>
          <w:u w:val="single"/>
        </w:rPr>
        <w:t>responder dispatcher</w:t>
      </w:r>
      <w:r>
        <w:t xml:space="preserve">; </w:t>
      </w:r>
    </w:p>
    <w:p w:rsidR="00B27F4B" w:rsidRDefault="00B27F4B" w:rsidP="00B27F4B">
      <w:r>
        <w:tab/>
        <w:t>(3)</w:t>
      </w:r>
      <w:r>
        <w:tab/>
        <w:t>the underage person was the first person to make the 9-1-1 report; and</w:t>
      </w:r>
    </w:p>
    <w:p w:rsidR="00B27F4B" w:rsidRDefault="00B27F4B" w:rsidP="00B27F4B">
      <w:r>
        <w:tab/>
        <w:t>(4)</w:t>
      </w:r>
      <w: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27F4B" w:rsidRDefault="00B27F4B" w:rsidP="00B27F4B">
      <w:r>
        <w:tab/>
        <w:t>The underage person who received medical assistance also shall be immune from prosecution under this section.</w:t>
      </w:r>
    </w:p>
    <w:p w:rsidR="00B27F4B" w:rsidRDefault="00B27F4B" w:rsidP="00B27F4B">
      <w:r>
        <w:tab/>
        <w:t>g.</w:t>
      </w:r>
      <w:r>
        <w:tab/>
        <w:t>For purposes of this section, an alcoholic beverage includes powdered alcohol as defined by R.S.33:1-1.</w:t>
      </w:r>
    </w:p>
    <w:p w:rsidR="00B27F4B" w:rsidRDefault="00B27F4B" w:rsidP="00B27F4B">
      <w:r>
        <w:t>(</w:t>
      </w:r>
      <w:proofErr w:type="spellStart"/>
      <w:r>
        <w:t>cf</w:t>
      </w:r>
      <w:proofErr w:type="spellEnd"/>
      <w:r>
        <w:t xml:space="preserve">: P.L.2015, c.137, s.3)  </w:t>
      </w:r>
    </w:p>
    <w:p w:rsidR="00B27F4B" w:rsidRPr="00D71D68" w:rsidRDefault="00B27F4B" w:rsidP="00B27F4B"/>
    <w:p w:rsidR="00B27F4B" w:rsidRDefault="00B27F4B" w:rsidP="00B27F4B">
      <w:r>
        <w:tab/>
        <w:t>5.</w:t>
      </w:r>
      <w:r>
        <w:tab/>
        <w:t xml:space="preserve">Section 3 of P.L.2017, c.116 (C.26:2K-68) is amended to read as follows:  </w:t>
      </w:r>
    </w:p>
    <w:p w:rsidR="00B27F4B" w:rsidRDefault="00B27F4B" w:rsidP="00B27F4B">
      <w:r>
        <w:tab/>
        <w:t>3.</w:t>
      </w:r>
      <w:r>
        <w:tab/>
        <w:t xml:space="preserve">a.  The commissioner shall establish a system to allow for the electronic reporting of emergency medical services dispatch and response information as required pursuant to section 2 of P.L.2017, c.116 (C.26:2K-67).  Information shall be reported to the system in a format and at such intervals as required by the commissioner, except that, to the extent possible, the system shall interact with existing systems used by emergency medical services providers and emergency medical services dispatch centers, including, but not limited to, </w:t>
      </w:r>
      <w:proofErr w:type="spellStart"/>
      <w:r>
        <w:t>emsCharts</w:t>
      </w:r>
      <w:proofErr w:type="spellEnd"/>
      <w:r>
        <w:t xml:space="preserve"> and Image Trend, to facilitate automated, real-time reporting of the information.  The department shall furnish to EMS providers and </w:t>
      </w:r>
      <w:r w:rsidRPr="000560A0">
        <w:rPr>
          <w:u w:val="single"/>
        </w:rPr>
        <w:t xml:space="preserve">9-1-1 </w:t>
      </w:r>
      <w:r>
        <w:rPr>
          <w:u w:val="single"/>
        </w:rPr>
        <w:t xml:space="preserve">first </w:t>
      </w:r>
      <w:r w:rsidRPr="000560A0">
        <w:rPr>
          <w:u w:val="single"/>
        </w:rPr>
        <w:t>responder</w:t>
      </w:r>
      <w:r>
        <w:t xml:space="preserve"> </w:t>
      </w:r>
      <w:r w:rsidRPr="000560A0">
        <w:t>dispatchers</w:t>
      </w:r>
      <w:r>
        <w:t>, without charge, any software or programs developed by the department for accessing and using the electronic reporting system.</w:t>
      </w:r>
    </w:p>
    <w:p w:rsidR="00B27F4B" w:rsidRDefault="00B27F4B" w:rsidP="00B27F4B">
      <w:r>
        <w:tab/>
        <w:t>b.</w:t>
      </w:r>
      <w:r>
        <w:tab/>
        <w:t xml:space="preserve">The electronic reporting system established pursuant to this section shall, at a minimum, seek to record and track data concerning types of medical emergencies for which emergency medical services are requested, response times for emergency medical services providers, patterns in the timing and location of requests for emergency medical services, patterns in the type or nature of emergency medical services provided, and patterns in dispatch and response activity.  </w:t>
      </w:r>
    </w:p>
    <w:p w:rsidR="00B27F4B" w:rsidRDefault="00B27F4B" w:rsidP="00B27F4B">
      <w:r>
        <w:tab/>
        <w:t>c.</w:t>
      </w:r>
      <w:r>
        <w:tab/>
        <w:t xml:space="preserve">The commissioner shall, in consultation with the Emergency Medical Services Advisory Council, adopt rules and regulations, pursuant to the "Administrative Procedure Act," P.L.1968, c.410 (C.52:14B-1 et seq.), establishing quality performance metrics and pre-hospital protocols for emergency medical services providers, which shall be based on the data tracked and recorded pursuant to subsection b. of this section.  The commissioner shall review and update the rules and regulations concerning quality performance metrics and pre-hospital protocols as appropriate.  </w:t>
      </w:r>
    </w:p>
    <w:p w:rsidR="00B27F4B" w:rsidRDefault="00B27F4B" w:rsidP="00B27F4B">
      <w:r>
        <w:tab/>
        <w:t>d.</w:t>
      </w:r>
      <w:r>
        <w:tab/>
        <w:t>The commissioner shall make the response times for emergency medical services providers that are tracked and recorded pursuant to subsection b. of this section available to the public on the department's Internet website.</w:t>
      </w:r>
    </w:p>
    <w:p w:rsidR="00B27F4B" w:rsidRDefault="00D4412A" w:rsidP="00B27F4B">
      <w:r>
        <w:t>(</w:t>
      </w:r>
      <w:proofErr w:type="spellStart"/>
      <w:r>
        <w:t>cf</w:t>
      </w:r>
      <w:proofErr w:type="spellEnd"/>
      <w:r>
        <w:t xml:space="preserve">: </w:t>
      </w:r>
      <w:r w:rsidR="00B27F4B">
        <w:t xml:space="preserve">P.L.2017, c.116, s.3)  </w:t>
      </w:r>
    </w:p>
    <w:p w:rsidR="00B27F4B" w:rsidRDefault="00B27F4B" w:rsidP="00B27F4B"/>
    <w:p w:rsidR="00B27F4B" w:rsidRDefault="00B27F4B" w:rsidP="00B27F4B">
      <w:r>
        <w:rPr>
          <w:b/>
        </w:rPr>
        <w:tab/>
      </w:r>
      <w:r>
        <w:t>6.</w:t>
      </w:r>
      <w:r>
        <w:tab/>
        <w:t>Section 2 of P.L.2009, c.133 (C.</w:t>
      </w:r>
      <w:r w:rsidRPr="000560A0">
        <w:t>40:48-1.2a</w:t>
      </w:r>
      <w:r>
        <w:t>) is amended to read as follows:</w:t>
      </w:r>
    </w:p>
    <w:p w:rsidR="00B27F4B" w:rsidRDefault="00B27F4B" w:rsidP="00B27F4B">
      <w:r>
        <w:tab/>
        <w:t>2.</w:t>
      </w:r>
      <w:r>
        <w:tab/>
        <w:t xml:space="preserve">a.  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on private property if: </w:t>
      </w:r>
    </w:p>
    <w:p w:rsidR="00B27F4B" w:rsidRDefault="00B27F4B" w:rsidP="00B27F4B">
      <w:r>
        <w:tab/>
        <w:t>(1)</w:t>
      </w:r>
      <w:r>
        <w:tab/>
        <w:t xml:space="preserve">one of the underage persons called 9-1-1 and reported that another underage person was in need of medical assistance due to alcohol consumption; </w:t>
      </w:r>
    </w:p>
    <w:p w:rsidR="00B27F4B" w:rsidRDefault="00B27F4B" w:rsidP="00B27F4B">
      <w:r>
        <w:tab/>
        <w:t>(2)</w:t>
      </w:r>
      <w:r>
        <w:tab/>
        <w:t xml:space="preserve">the underage person who called 9-1-1 and, if applicable, one or two other persons acting in concert with the underage person who called 9-1-1 provided each of their names to the 9-1-1 </w:t>
      </w:r>
      <w:r w:rsidRPr="00944D1F">
        <w:rPr>
          <w:rFonts w:ascii="Albertus Extra Bold" w:hAnsi="Albertus Extra Bold"/>
          <w:b/>
        </w:rPr>
        <w:t>[</w:t>
      </w:r>
      <w:r>
        <w:t>operator</w:t>
      </w:r>
      <w:r w:rsidRPr="00944D1F">
        <w:rPr>
          <w:rFonts w:ascii="Albertus Extra Bold" w:hAnsi="Albertus Extra Bold"/>
          <w:b/>
        </w:rPr>
        <w:t>]</w:t>
      </w:r>
      <w:r>
        <w:rPr>
          <w:rFonts w:ascii="Albertus Extra Bold" w:hAnsi="Albertus Extra Bold"/>
          <w:b/>
        </w:rPr>
        <w:t xml:space="preserve"> </w:t>
      </w:r>
      <w:r>
        <w:rPr>
          <w:u w:val="single"/>
        </w:rPr>
        <w:t xml:space="preserve">first </w:t>
      </w:r>
      <w:r w:rsidRPr="000560A0">
        <w:rPr>
          <w:u w:val="single"/>
        </w:rPr>
        <w:t>responder</w:t>
      </w:r>
      <w:r w:rsidRPr="00944D1F">
        <w:rPr>
          <w:u w:val="single"/>
        </w:rPr>
        <w:t xml:space="preserve"> dispatchers</w:t>
      </w:r>
      <w:r>
        <w:t xml:space="preserve">; </w:t>
      </w:r>
    </w:p>
    <w:p w:rsidR="00B27F4B" w:rsidRDefault="00B27F4B" w:rsidP="00B27F4B">
      <w:r>
        <w:tab/>
        <w:t>(3)</w:t>
      </w:r>
      <w:r>
        <w:tab/>
        <w:t>the underage person was the first person to make the 9-1-1 report; and</w:t>
      </w:r>
    </w:p>
    <w:p w:rsidR="00B27F4B" w:rsidRDefault="00B27F4B" w:rsidP="00B27F4B">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B27F4B" w:rsidRDefault="00B27F4B" w:rsidP="00B27F4B">
      <w:r>
        <w:tab/>
        <w:t>b.</w:t>
      </w:r>
      <w:r>
        <w:tab/>
        <w:t xml:space="preserve">The underage person who received medical assistance as provided in subsection a. of this section also shall be immune from prosecution under an ordinance authorized by section 1 of P.L.2000, c.33 (C.40:48-1.2). </w:t>
      </w:r>
    </w:p>
    <w:p w:rsidR="009A4703" w:rsidRDefault="00B27F4B" w:rsidP="009A4703">
      <w:r>
        <w:t>(</w:t>
      </w:r>
      <w:proofErr w:type="spellStart"/>
      <w:r>
        <w:t>cf</w:t>
      </w:r>
      <w:proofErr w:type="spellEnd"/>
      <w:r>
        <w:t xml:space="preserve">: P.L.2009, c.133, s.2)  </w:t>
      </w:r>
      <w:r w:rsidR="009A4703">
        <w:br w:type="page"/>
      </w:r>
    </w:p>
    <w:p w:rsidR="00B27F4B" w:rsidRPr="00575B45" w:rsidRDefault="00B27F4B" w:rsidP="00B27F4B">
      <w:r>
        <w:tab/>
        <w:t>7.</w:t>
      </w:r>
      <w:r>
        <w:tab/>
        <w:t>Section 3 of P.L.1989, c.3 (C.</w:t>
      </w:r>
      <w:r w:rsidRPr="00575B45">
        <w:t>52:17C-3</w:t>
      </w:r>
      <w:r>
        <w:t xml:space="preserve">) is amended to read as follows: </w:t>
      </w:r>
      <w:r w:rsidRPr="00A66AE7">
        <w:rPr>
          <w:b/>
        </w:rPr>
        <w:t xml:space="preserve">  </w:t>
      </w:r>
    </w:p>
    <w:p w:rsidR="00B27F4B" w:rsidRDefault="00B27F4B" w:rsidP="00B27F4B">
      <w:r>
        <w:tab/>
        <w:t>3.</w:t>
      </w:r>
      <w:r>
        <w:tab/>
        <w:t>a.  There is established in the Office of Information Technology an Office of Emergency Telecommunications Services.</w:t>
      </w:r>
    </w:p>
    <w:p w:rsidR="00B27F4B" w:rsidRDefault="00B27F4B" w:rsidP="00B27F4B">
      <w:r>
        <w:tab/>
        <w:t>b.</w:t>
      </w:r>
      <w:r>
        <w:tab/>
        <w:t>The office shall be under the immediate supervision of a director, who shall be a person qualified by training and experience to direct the work of the office.  The director shall administer the provisions of this act subject to review by the Chief Technology Officer and shall perform other duties as may be provided by law. The director shall be appointed by the Chief Technology Officer, but the commission shall advise the Chief Technology Officer on the qualifications of the director.  The Chief Technology Officer is authorized to appoint, in accordance with Title 11A of the New Jersey Statutes, clerical, technical, and professional assistants, and also may designate any available personnel as shall be necessary to effectuate the purposes of this act.</w:t>
      </w:r>
    </w:p>
    <w:p w:rsidR="00B27F4B" w:rsidRDefault="00B27F4B" w:rsidP="00B27F4B">
      <w:r>
        <w:tab/>
        <w:t>The office shall designate a staff member from within the Office of Information Technology to be designated as a professional spectrum manager.  The professional spectrum manager shall be responsible for approving all applications for public safety spectrum allocations in the State to ensure that the State fully complies with Federal Communications Commission rules that impact frequency allocation for public safety use.  The spectrum manager may be chosen from among the current employees of the office and the chosen employee may continue the duties and responsibilities of their current position in addition to the duties and responsibilities of spectrum manager as provided in this section.</w:t>
      </w:r>
    </w:p>
    <w:p w:rsidR="00B27F4B" w:rsidRDefault="00B27F4B" w:rsidP="00B27F4B">
      <w:r>
        <w:tab/>
        <w:t>The office shall designate a staff member from within the Office of Information Technology to be designated the Statewide Interoperability Coordinator to coordinate interoperable communications grants and projects consistent with the National Communications Plan.  The coordinator may be chosen from among the current employees of the office and the chosen employee may continue the duties and responsibilities of his current position in addition to the duties and responsibilities of coordinator as provided in this section.</w:t>
      </w:r>
    </w:p>
    <w:p w:rsidR="00B27F4B" w:rsidRDefault="00B27F4B" w:rsidP="00B27F4B">
      <w:r>
        <w:tab/>
        <w:t>The office shall, subject to review by the commission and the Chief Technology Officer, and in consultation with the council, the telephone companies, the Board of Public Utilities and the wireless telephone companies, and with the assistance of the Office of Information Technology in but not of the Department of the Treasury, continue to plan, design, implement, and coordinate the Statewide emergency enhanced 9-1-1 telephone system to be established pursuant to this act as well as any changes to that system needed to provide wireless enhanced 9-1-1 service.</w:t>
      </w:r>
    </w:p>
    <w:p w:rsidR="00B27F4B" w:rsidRDefault="00B27F4B" w:rsidP="00B27F4B">
      <w:r>
        <w:tab/>
        <w:t>To this end the office shall establish, after review and approval by the commission, in consultation with the council, a State plan for the emergency enhanced 9-1-1 system in this State, which plan shall include:</w:t>
      </w:r>
    </w:p>
    <w:p w:rsidR="00B27F4B" w:rsidRDefault="00B27F4B" w:rsidP="00B27F4B">
      <w:r>
        <w:tab/>
        <w:t>(1)</w:t>
      </w:r>
      <w:r>
        <w:tab/>
        <w:t>The configuration of, and requirements for, the enhanced 9-1-1 network.  The office with the approval of the commission and the Chief Technology Officer, in consultation with the council, only as provided herein, and assistance and advice of the Office of Information Technology in but not of the Department of the Treasury is empowered to enter into contracts for the provision of this network.</w:t>
      </w:r>
    </w:p>
    <w:p w:rsidR="00B27F4B" w:rsidRDefault="00B27F4B" w:rsidP="00B27F4B">
      <w:r>
        <w:tab/>
        <w:t>(2)</w:t>
      </w:r>
      <w:r>
        <w:tab/>
        <w:t>The role and responsibilities of the counties and municipalities of the State in the implementation of the system, consistent with the provisions of this act, including a timetable for implementation.</w:t>
      </w:r>
    </w:p>
    <w:p w:rsidR="00B27F4B" w:rsidRDefault="00B27F4B" w:rsidP="00B27F4B">
      <w:r>
        <w:tab/>
        <w:t>(3)</w:t>
      </w:r>
      <w:r>
        <w:tab/>
        <w:t xml:space="preserve">Technical and operational standards for the establishment of public safety answering points (PSAPs) which utilize enhanced 9-1-1 network features in accordance with the provisions of this act and in alignment with the Next Generation 9-1-1 Planning by the National 9-1-1 Office within the United States Department of Transportation, National Highway Traffic Safety Administration. Those entities having responsibility for the creation and management of PSAPs shall conform to these standards in the design, implementation and operation of the PSAPs. These standards shall include provision for the training and certification of call-takers and </w:t>
      </w:r>
      <w:r w:rsidRPr="00575B45">
        <w:rPr>
          <w:rFonts w:ascii="Albertus Extra Bold" w:hAnsi="Albertus Extra Bold"/>
          <w:b/>
        </w:rPr>
        <w:t>[</w:t>
      </w:r>
      <w:r>
        <w:t>public safety</w:t>
      </w:r>
      <w:r w:rsidRPr="00575B45">
        <w:rPr>
          <w:rFonts w:ascii="Albertus Extra Bold" w:hAnsi="Albertus Extra Bold"/>
          <w:b/>
        </w:rPr>
        <w:t>]</w:t>
      </w:r>
      <w:r>
        <w:t xml:space="preserve"> </w:t>
      </w:r>
      <w:r w:rsidRPr="000560A0">
        <w:rPr>
          <w:u w:val="single"/>
        </w:rPr>
        <w:t xml:space="preserve">9-1-1 </w:t>
      </w:r>
      <w:r>
        <w:rPr>
          <w:u w:val="single"/>
        </w:rPr>
        <w:t xml:space="preserve">first </w:t>
      </w:r>
      <w:r w:rsidRPr="000560A0">
        <w:rPr>
          <w:u w:val="single"/>
        </w:rPr>
        <w:t>responder</w:t>
      </w:r>
      <w:r w:rsidRPr="00B72FDC">
        <w:t xml:space="preserve"> </w:t>
      </w:r>
      <w:r>
        <w:t>dispatchers or for the adoption of such a program.</w:t>
      </w:r>
    </w:p>
    <w:p w:rsidR="00B27F4B" w:rsidRDefault="00B27F4B" w:rsidP="00B27F4B">
      <w:r>
        <w:tab/>
        <w:t>The office, after review and approval by the commission and the Chief Technology Officer, in consultation with the council, only as provided herein, may update and revise the State plan from time to time.</w:t>
      </w:r>
    </w:p>
    <w:p w:rsidR="00B27F4B" w:rsidRDefault="00B27F4B" w:rsidP="00B27F4B">
      <w:r>
        <w:tab/>
        <w:t>The office may inspect each PSAP to determine if it meets the requirements of this act and the technical and operational standards established pursuant to this section.  The office shall explore ways to maximize the reliability of the system.</w:t>
      </w:r>
    </w:p>
    <w:p w:rsidR="00B27F4B" w:rsidRDefault="00B27F4B" w:rsidP="00B27F4B">
      <w:r>
        <w:tab/>
        <w:t>The plan or any portion of it may be implemented by the adoption of regulations pursuant to subsection b. of section 15 of this act.</w:t>
      </w:r>
    </w:p>
    <w:p w:rsidR="00B27F4B" w:rsidRDefault="00B27F4B" w:rsidP="00B27F4B">
      <w:r>
        <w:tab/>
        <w:t>The State plan shall require the consolidation of PSAPs as appropriate, consistent with revisions in the plan to upgrade the enhanced 9-1-1 system and shall condition the allocation of moneys dedicated for the operation of PSAPs on the merging and sharing of PSAP functions by municipalities, counties and the State Police, consistent with the revised plan.  The Treasurer may establish, by regulation, a 9-1-1 call volume minimum that may be utilized as a factor in determining which PSAP functions are to be consolidated under the State plan.</w:t>
      </w:r>
    </w:p>
    <w:p w:rsidR="00B27F4B" w:rsidRDefault="00B27F4B" w:rsidP="00B27F4B">
      <w:r>
        <w:tab/>
        <w:t>The State plan shall limit the use of sworn law enforcement officers to provide dispatch services and the office shall condition the receipt of moneys dedicated for the operation of PSAPs on the limited use of sworn law enforcement officers, except for officers returning to active duty from an injury or other physical disability.</w:t>
      </w:r>
    </w:p>
    <w:p w:rsidR="00B27F4B" w:rsidRDefault="00B27F4B" w:rsidP="00B27F4B">
      <w:r>
        <w:tab/>
        <w:t>The office shall plan, implement and coordinate a Statewide public education program designed to generate public awareness at all levels of the emergency enhanced 9-1-1 system.  Advertising and display of 9-1-1 shall be in accordance with standards established by the office. Advertising expenses may be defrayed from the moneys appropriated to the office.</w:t>
      </w:r>
    </w:p>
    <w:p w:rsidR="00B27F4B" w:rsidRDefault="00B27F4B" w:rsidP="00B27F4B">
      <w:r>
        <w:tab/>
        <w:t>c.</w:t>
      </w:r>
      <w:r>
        <w:tab/>
        <w:t>(Deleted by amendment, P.L.1999, c.125).</w:t>
      </w:r>
    </w:p>
    <w:p w:rsidR="00B27F4B" w:rsidRDefault="00B27F4B" w:rsidP="00B27F4B">
      <w:r>
        <w:tab/>
        <w:t>d.</w:t>
      </w:r>
      <w:r>
        <w:tab/>
        <w:t>To this end, the office shall, subject to review and approval by the commission and the Chief Technology Officer, and in consultation with the council, develop a Statewide Communications Interoperability Plan, which shall include:</w:t>
      </w:r>
    </w:p>
    <w:p w:rsidR="00B27F4B" w:rsidRDefault="00B27F4B" w:rsidP="00B27F4B">
      <w:r>
        <w:tab/>
        <w:t>(1)</w:t>
      </w:r>
      <w:r>
        <w:tab/>
        <w:t>the strategy to most effectively provide interoperability and coordinate public safety communications between and among State, county and municipal public safety agencies. The office shall submit recommendations and proposals, as appropriate, to the Regional Planning Committees to which the State is assigned by the Federal Communications Commission; and</w:t>
      </w:r>
    </w:p>
    <w:p w:rsidR="00B27F4B" w:rsidRDefault="00B27F4B" w:rsidP="00B27F4B">
      <w:r>
        <w:tab/>
        <w:t>(2)</w:t>
      </w:r>
      <w:r>
        <w:tab/>
        <w:t>the role and responsibilities of the counties and municipalities of the State in the implementation of the New Jersey Interoperable Communications System, consistent with the National Communications Plan and the provisions of this act, including a timetable for implementation.</w:t>
      </w:r>
    </w:p>
    <w:p w:rsidR="00B27F4B" w:rsidRDefault="00B27F4B" w:rsidP="00B27F4B">
      <w:r>
        <w:tab/>
        <w:t>e.</w:t>
      </w:r>
      <w:r>
        <w:tab/>
        <w:t>The office, after review and approval by the commission and the Chief Technology Officer, in consultation with the council, only as provided herein, may update and revise the State plan as needed. The plan or any portion of it may be implemented by the adoption of regulations pursuant to the "Administrative Procedure Act," P.L.1968, c.410 (C.52:14B-1 et seq.).</w:t>
      </w:r>
    </w:p>
    <w:p w:rsidR="00B27F4B" w:rsidRDefault="00B27F4B" w:rsidP="00B27F4B">
      <w:r>
        <w:tab/>
        <w:t>f.</w:t>
      </w:r>
      <w:r>
        <w:tab/>
        <w:t>The office, after review and approval by the commission and the Chief Technology Officer, only as provided herein, shall submit a report to the Senate Revenue, Finance and Appropriations Committee and the Assembly Appropriations Committee, or their successors, not later than February 15 of each year, concerning its progress in carrying out the provisions of this act and the expenditure of moneys appropriated thereto and appropriated for the purposes of installation of the Statewide enhanced 9-1-1 network and the New Jersey Interoperable Communications System.</w:t>
      </w:r>
    </w:p>
    <w:p w:rsidR="00B27F4B" w:rsidRDefault="00DB0096" w:rsidP="00B27F4B">
      <w:r>
        <w:t>(</w:t>
      </w:r>
      <w:proofErr w:type="spellStart"/>
      <w:r>
        <w:t>cf</w:t>
      </w:r>
      <w:proofErr w:type="spellEnd"/>
      <w:r>
        <w:t xml:space="preserve">: </w:t>
      </w:r>
      <w:r w:rsidR="00B27F4B">
        <w:t xml:space="preserve">P.L.2011, c.4, s.2)  </w:t>
      </w:r>
    </w:p>
    <w:p w:rsidR="00B27F4B" w:rsidRDefault="00B27F4B" w:rsidP="00B27F4B"/>
    <w:p w:rsidR="00B27F4B" w:rsidRDefault="009A4703" w:rsidP="00B27F4B">
      <w:r>
        <w:tab/>
      </w:r>
      <w:r w:rsidR="00B27F4B">
        <w:t>8.</w:t>
      </w:r>
      <w:r w:rsidR="00B27F4B">
        <w:tab/>
        <w:t xml:space="preserve">This act shall take effect immediately.  </w:t>
      </w:r>
    </w:p>
    <w:p w:rsidR="007F1E63" w:rsidRDefault="007F1E63" w:rsidP="00B27F4B"/>
    <w:p w:rsidR="007F1E63" w:rsidRDefault="007F1E63" w:rsidP="00B27F4B"/>
    <w:p w:rsidR="00B27F4B" w:rsidRPr="00AA7880" w:rsidRDefault="00B27F4B" w:rsidP="00B27F4B">
      <w:pPr>
        <w:jc w:val="center"/>
      </w:pPr>
      <w:r>
        <w:t>S</w:t>
      </w:r>
      <w:r w:rsidRPr="00D71D68">
        <w:t>TATEMENT</w:t>
      </w:r>
    </w:p>
    <w:p w:rsidR="00B27F4B" w:rsidRDefault="00B27F4B" w:rsidP="00B27F4B"/>
    <w:p w:rsidR="00B27F4B" w:rsidRDefault="00B27F4B" w:rsidP="00B27F4B">
      <w:r>
        <w:tab/>
        <w:t xml:space="preserve">This bill designates certain public safety </w:t>
      </w:r>
      <w:r w:rsidR="007F1E63">
        <w:t>communications professionals as</w:t>
      </w:r>
      <w:r>
        <w:t xml:space="preserve"> 9-1-1 first responder dispatchers.  </w:t>
      </w:r>
    </w:p>
    <w:p w:rsidR="00B27F4B" w:rsidRDefault="00B27F4B" w:rsidP="00B27F4B">
      <w:r>
        <w:tab/>
        <w:t xml:space="preserve">Public safety communications professionals dedicate their lives to helping others by performing work that goes far beyond merely relaying information between the public and first responders.  In times of crises, the information collected and actions taken by public safety communications professionals form the foundation for an effective response by law enforcement agencies, fire departments, and emergency medical service professionals.  </w:t>
      </w:r>
    </w:p>
    <w:p w:rsidR="00B27F4B" w:rsidRDefault="00B27F4B" w:rsidP="00B27F4B">
      <w:r>
        <w:tab/>
        <w:t>It is the sponsor’s intent to recognize these professionals as an important part of the first responder community by designating them as 9-1-1 first responder dispatchers.</w:t>
      </w:r>
    </w:p>
    <w:sectPr w:rsidR="00B27F4B" w:rsidSect="007A0DB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ACD" w:rsidRDefault="008D1ACD">
      <w:r>
        <w:separator/>
      </w:r>
    </w:p>
  </w:endnote>
  <w:endnote w:type="continuationSeparator" w:id="0">
    <w:p w:rsidR="008D1ACD" w:rsidRDefault="008D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703" w:rsidRDefault="00E26ECD" w:rsidP="00E26EC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FA" w:rsidRPr="00921C91" w:rsidRDefault="001150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50FA" w:rsidRPr="00921C91" w:rsidRDefault="001150FA">
    <w:pPr>
      <w:pStyle w:val="Footer"/>
      <w:rPr>
        <w:szCs w:val="18"/>
      </w:rPr>
    </w:pPr>
  </w:p>
  <w:p w:rsidR="001150FA" w:rsidRPr="00921C91" w:rsidRDefault="001150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50FA" w:rsidRDefault="001150F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ACD" w:rsidRDefault="008D1ACD">
      <w:r>
        <w:separator/>
      </w:r>
    </w:p>
  </w:footnote>
  <w:footnote w:type="continuationSeparator" w:id="0">
    <w:p w:rsidR="008D1ACD" w:rsidRDefault="008D1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74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0DBE" w:rsidRDefault="007A0DBE" w:rsidP="007A0DBE">
    <w:pPr>
      <w:pStyle w:val="bpuHeadSpon"/>
    </w:pPr>
    <w:r w:rsidRPr="007A0DBE">
      <w:rPr>
        <w:rStyle w:val="bpuHeadSponChar"/>
      </w:rPr>
      <w:t>A3804</w:t>
    </w:r>
    <w:r>
      <w:t xml:space="preserve"> ARMATO</w:t>
    </w:r>
    <w:r w:rsidR="00C80CFA">
      <w:t>, MURPHY</w:t>
    </w:r>
  </w:p>
  <w:p w:rsidR="007A0DBE" w:rsidRDefault="007A0DBE" w:rsidP="007A0DBE">
    <w:pPr>
      <w:pStyle w:val="bpuHeadSpon"/>
    </w:pPr>
    <w:r>
      <w:fldChar w:fldCharType="begin"/>
    </w:r>
    <w:r>
      <w:instrText xml:space="preserve"> PAGE  \* MERGEFORMAT </w:instrText>
    </w:r>
    <w:r>
      <w:fldChar w:fldCharType="separate"/>
    </w:r>
    <w:r w:rsidR="008F747D">
      <w:rPr>
        <w:noProof/>
      </w:rPr>
      <w:t>9</w:t>
    </w:r>
    <w:r>
      <w:fldChar w:fldCharType="end"/>
    </w:r>
  </w:p>
  <w:p w:rsidR="007A0DBE" w:rsidRDefault="007A0DBE" w:rsidP="007A0D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0DBE" w:rsidRDefault="007A0DBE" w:rsidP="007A0DBE">
    <w:pPr>
      <w:pStyle w:val="bpuHeadSpon"/>
    </w:pPr>
    <w:r w:rsidRPr="007A0DBE">
      <w:rPr>
        <w:rStyle w:val="bpuHeadSponChar"/>
      </w:rPr>
      <w:t>A3804</w:t>
    </w:r>
    <w:r>
      <w:t xml:space="preserve"> ARMATO</w:t>
    </w:r>
    <w:r w:rsidR="00C80CFA">
      <w:t>, MURPHY</w:t>
    </w:r>
  </w:p>
  <w:p w:rsidR="007A0DBE" w:rsidRDefault="007A0DBE" w:rsidP="007A0DBE">
    <w:pPr>
      <w:pStyle w:val="bpuHeadSpon"/>
    </w:pPr>
    <w:r>
      <w:fldChar w:fldCharType="begin"/>
    </w:r>
    <w:r>
      <w:instrText xml:space="preserve"> PAGE  \* MERGEFORMAT </w:instrText>
    </w:r>
    <w:r>
      <w:fldChar w:fldCharType="separate"/>
    </w:r>
    <w:r w:rsidR="008F747D">
      <w:rPr>
        <w:noProof/>
      </w:rPr>
      <w:t>2</w:t>
    </w:r>
    <w:r>
      <w:fldChar w:fldCharType="end"/>
    </w:r>
  </w:p>
  <w:p w:rsidR="007A0DBE" w:rsidRDefault="007A0DBE" w:rsidP="007A0D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21E"/>
    <w:rsid w:val="001150F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6F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0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06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DBE"/>
    <w:rsid w:val="007A2F73"/>
    <w:rsid w:val="007A3061"/>
    <w:rsid w:val="007A5A0B"/>
    <w:rsid w:val="007C0E14"/>
    <w:rsid w:val="007C7DE4"/>
    <w:rsid w:val="007D40CB"/>
    <w:rsid w:val="007D5796"/>
    <w:rsid w:val="007D59C0"/>
    <w:rsid w:val="007D7D9C"/>
    <w:rsid w:val="007F1E6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ACD"/>
    <w:rsid w:val="008D77BD"/>
    <w:rsid w:val="008E454C"/>
    <w:rsid w:val="008F1E5A"/>
    <w:rsid w:val="008F747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703"/>
    <w:rsid w:val="009B06D2"/>
    <w:rsid w:val="009B34EC"/>
    <w:rsid w:val="009B5D67"/>
    <w:rsid w:val="009B6176"/>
    <w:rsid w:val="009C0D22"/>
    <w:rsid w:val="009C2DD9"/>
    <w:rsid w:val="009C3E09"/>
    <w:rsid w:val="009C5630"/>
    <w:rsid w:val="009C5D13"/>
    <w:rsid w:val="009D0E5D"/>
    <w:rsid w:val="009D0F63"/>
    <w:rsid w:val="009D7220"/>
    <w:rsid w:val="009D7934"/>
    <w:rsid w:val="009D7CCF"/>
    <w:rsid w:val="009E3EA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F4B"/>
    <w:rsid w:val="00B35D8A"/>
    <w:rsid w:val="00B45B34"/>
    <w:rsid w:val="00B57047"/>
    <w:rsid w:val="00B61D86"/>
    <w:rsid w:val="00B6342D"/>
    <w:rsid w:val="00B726BD"/>
    <w:rsid w:val="00B732BC"/>
    <w:rsid w:val="00B7520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48A"/>
    <w:rsid w:val="00C46BC1"/>
    <w:rsid w:val="00C5235F"/>
    <w:rsid w:val="00C54CE2"/>
    <w:rsid w:val="00C66BF3"/>
    <w:rsid w:val="00C70140"/>
    <w:rsid w:val="00C73CA7"/>
    <w:rsid w:val="00C80CFA"/>
    <w:rsid w:val="00C822F6"/>
    <w:rsid w:val="00C82AC2"/>
    <w:rsid w:val="00C8456C"/>
    <w:rsid w:val="00C8775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2A"/>
    <w:rsid w:val="00D500E9"/>
    <w:rsid w:val="00D507BC"/>
    <w:rsid w:val="00D6090A"/>
    <w:rsid w:val="00D62FA3"/>
    <w:rsid w:val="00D63B6F"/>
    <w:rsid w:val="00D64A90"/>
    <w:rsid w:val="00D9410B"/>
    <w:rsid w:val="00D9695B"/>
    <w:rsid w:val="00DA2417"/>
    <w:rsid w:val="00DA5585"/>
    <w:rsid w:val="00DB0096"/>
    <w:rsid w:val="00DB02AC"/>
    <w:rsid w:val="00DB6AA2"/>
    <w:rsid w:val="00DE10D1"/>
    <w:rsid w:val="00DE2514"/>
    <w:rsid w:val="00DE6851"/>
    <w:rsid w:val="00DF03EE"/>
    <w:rsid w:val="00E01B71"/>
    <w:rsid w:val="00E05CC9"/>
    <w:rsid w:val="00E15573"/>
    <w:rsid w:val="00E25A5B"/>
    <w:rsid w:val="00E26EC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18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2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BCA11E"/>
  <w15:docId w15:val="{A1E446FD-0BDC-4C05-8634-EBE9B469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1E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1E63"/>
    <w:rPr>
      <w:rFonts w:ascii="Segoe UI" w:hAnsi="Segoe UI" w:cs="Segoe UI"/>
      <w:spacing w:val="4"/>
      <w:sz w:val="18"/>
      <w:szCs w:val="18"/>
    </w:rPr>
  </w:style>
  <w:style w:type="character" w:styleId="LineNumber">
    <w:name w:val="line number"/>
    <w:basedOn w:val="DefaultParagraphFont"/>
    <w:semiHidden/>
    <w:unhideWhenUsed/>
    <w:rsid w:val="007A0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12871-655F-4960-8E54-4C405E876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3024</Words>
  <Characters>16513</Characters>
  <Application>Microsoft Office Word</Application>
  <DocSecurity>0</DocSecurity>
  <Lines>372</Lines>
  <Paragraphs>86</Paragraphs>
  <ScaleCrop>false</ScaleCrop>
  <HeadingPairs>
    <vt:vector size="2" baseType="variant">
      <vt:variant>
        <vt:lpstr>Title</vt:lpstr>
      </vt:variant>
      <vt:variant>
        <vt:i4>1</vt:i4>
      </vt:variant>
    </vt:vector>
  </HeadingPairs>
  <TitlesOfParts>
    <vt:vector size="1" baseType="lpstr">
      <vt:lpstr>A3804</vt:lpstr>
    </vt:vector>
  </TitlesOfParts>
  <Manager>R225</Manager>
  <Company>NJ Office of Legislative Services</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A3804</dc:title>
  <dc:subject/>
  <dc:creator>Assemblyman  ARMATO</dc:creator>
  <cp:keywords>A3804|9|LP |234|0|234|N|0|</cp:keywords>
  <dc:description>INTRODUCED MARCH 16, 2020</dc:description>
  <cp:lastModifiedBy>Todaro, Vivian</cp:lastModifiedBy>
  <cp:revision>2</cp:revision>
  <cp:lastPrinted>2021-03-29T17:23:00Z</cp:lastPrinted>
  <dcterms:created xsi:type="dcterms:W3CDTF">2021-03-29T17:23:00Z</dcterms:created>
  <dcterms:modified xsi:type="dcterms:W3CDTF">2021-03-29T17:23:00Z</dcterms:modified>
  <cp:category>s.1: C.26:2K-70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