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F86" w:rsidRDefault="00994F86" w:rsidP="00994F86">
      <w:pPr>
        <w:pStyle w:val="bpuBill"/>
      </w:pPr>
      <w:bookmarkStart w:id="0" w:name="bpuFrontPg"/>
      <w:bookmarkEnd w:id="0"/>
      <w:r>
        <w:t xml:space="preserve">ASSEMBLY, No. 3811 </w:t>
      </w:r>
    </w:p>
    <w:p w:rsidR="00994F86" w:rsidRPr="009D38FF" w:rsidRDefault="00994F86" w:rsidP="00994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401" r:id="rId7"/>
        </w:object>
      </w:r>
    </w:p>
    <w:p w:rsidR="00994F86" w:rsidRDefault="00994F86" w:rsidP="00994F86">
      <w:pPr>
        <w:pStyle w:val="bpuState"/>
      </w:pPr>
      <w:r>
        <w:t>STATE</w:t>
      </w:r>
      <w:bookmarkStart w:id="1" w:name="_GoBack"/>
      <w:bookmarkEnd w:id="1"/>
      <w:r>
        <w:t xml:space="preserve"> OF NEW JERSEY</w:t>
      </w:r>
    </w:p>
    <w:p w:rsidR="00994F86" w:rsidRDefault="00994F86" w:rsidP="00994F86">
      <w:pPr>
        <w:pStyle w:val="bpuLegislature"/>
      </w:pPr>
      <w:r>
        <w:t>219th LEGISLATURE</w:t>
      </w:r>
    </w:p>
    <w:p w:rsidR="00994F86" w:rsidRDefault="00994F86" w:rsidP="00994F86">
      <w:pPr>
        <w:pStyle w:val="bpuWpGraphic"/>
      </w:pPr>
      <w:r>
        <w:object w:dxaOrig="8985" w:dyaOrig="255">
          <v:shape id="_x0000_i1026" type="#_x0000_t75" style="width:6in;height:11.8pt" o:ole="">
            <v:imagedata r:id="rId6" o:title=""/>
          </v:shape>
          <o:OLEObject Type="Embed" ProgID="WPWin6.1" ShapeID="_x0000_i1026" DrawAspect="Content" ObjectID="_1676107402" r:id="rId8"/>
        </w:object>
      </w:r>
      <w:r>
        <w:t xml:space="preserve">  </w:t>
      </w:r>
    </w:p>
    <w:p w:rsidR="00994F86" w:rsidRDefault="00994F86" w:rsidP="00994F86">
      <w:pPr>
        <w:pStyle w:val="bpuIntro"/>
      </w:pPr>
      <w:r>
        <w:t>INTRODUCED MARCH 16, 2020</w:t>
      </w:r>
    </w:p>
    <w:p w:rsidR="00994F86" w:rsidRDefault="00994F86" w:rsidP="00994F86">
      <w:pPr>
        <w:pStyle w:val="bpuIntro"/>
      </w:pPr>
    </w:p>
    <w:p w:rsidR="00994F86" w:rsidRDefault="00994F86" w:rsidP="00994F86">
      <w:pPr>
        <w:pStyle w:val="bpuIntro"/>
        <w:sectPr w:rsidR="00994F86" w:rsidSect="00A63C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4F86" w:rsidRDefault="00994F86" w:rsidP="00994F86">
      <w:pPr>
        <w:pStyle w:val="bpuIntro"/>
      </w:pPr>
    </w:p>
    <w:p w:rsidR="00994F86" w:rsidRDefault="00994F86" w:rsidP="00994F86">
      <w:pPr>
        <w:pStyle w:val="bpuSponsor"/>
      </w:pPr>
      <w:r>
        <w:t>Sponsored by:</w:t>
      </w:r>
    </w:p>
    <w:p w:rsidR="00994F86" w:rsidRDefault="00A63C40" w:rsidP="00A63C40">
      <w:pPr>
        <w:pStyle w:val="bpuSponsor"/>
      </w:pPr>
      <w:r>
        <w:t>Assemblywoman  VALERIE VAINIERI HUTTLE</w:t>
      </w:r>
    </w:p>
    <w:p w:rsidR="00A63C40" w:rsidRDefault="00A63C40" w:rsidP="00A63C40">
      <w:pPr>
        <w:pStyle w:val="bpuSponsor"/>
      </w:pPr>
      <w:r>
        <w:t>District 37 (Bergen)</w:t>
      </w:r>
    </w:p>
    <w:p w:rsidR="00A63C40" w:rsidRPr="00A63C40" w:rsidRDefault="00A63C40" w:rsidP="00A63C40">
      <w:pPr>
        <w:pStyle w:val="bpuSponsor"/>
      </w:pPr>
    </w:p>
    <w:p w:rsidR="00994F86" w:rsidRDefault="00994F86" w:rsidP="00994F86">
      <w:pPr>
        <w:pStyle w:val="bpuSponsor"/>
      </w:pPr>
    </w:p>
    <w:p w:rsidR="00994F86" w:rsidRDefault="00994F86" w:rsidP="00994F86">
      <w:pPr>
        <w:pStyle w:val="bpuSponsor"/>
      </w:pPr>
    </w:p>
    <w:p w:rsidR="00994F86" w:rsidRDefault="00994F86" w:rsidP="00994F86">
      <w:pPr>
        <w:pStyle w:val="bpuSponsor"/>
      </w:pPr>
    </w:p>
    <w:p w:rsidR="00994F86" w:rsidRDefault="00994F86" w:rsidP="00994F86">
      <w:pPr>
        <w:pStyle w:val="bpuSponsor"/>
      </w:pPr>
      <w:r>
        <w:t>SYNOPSIS</w:t>
      </w:r>
    </w:p>
    <w:p w:rsidR="00994F86" w:rsidRDefault="00994F86" w:rsidP="00994F86">
      <w:pPr>
        <w:pStyle w:val="bpuNormText"/>
      </w:pPr>
      <w:r>
        <w:tab/>
        <w:t xml:space="preserve">Prohibits use of firearms and firearms-related items as raffle prizes. </w:t>
      </w:r>
    </w:p>
    <w:p w:rsidR="00994F86" w:rsidRDefault="00994F86" w:rsidP="00994F86">
      <w:pPr>
        <w:pStyle w:val="bpuNormText"/>
      </w:pPr>
    </w:p>
    <w:p w:rsidR="00994F86" w:rsidRDefault="00994F86" w:rsidP="00994F86">
      <w:pPr>
        <w:pStyle w:val="bpuSponsor"/>
      </w:pPr>
      <w:r>
        <w:t xml:space="preserve">CURRENT VERSION OF TEXT </w:t>
      </w:r>
    </w:p>
    <w:p w:rsidR="00994F86" w:rsidRDefault="00994F86" w:rsidP="00994F86">
      <w:pPr>
        <w:pStyle w:val="bpuNormText"/>
      </w:pPr>
      <w:r>
        <w:tab/>
        <w:t>As introduced.</w:t>
      </w:r>
    </w:p>
    <w:p w:rsidR="00994F86" w:rsidRDefault="00994F86" w:rsidP="00994F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F86" w:rsidRDefault="00994F86" w:rsidP="008916EC">
      <w:pPr>
        <w:pStyle w:val="FronterPage"/>
        <w:tabs>
          <w:tab w:val="clear" w:pos="720"/>
          <w:tab w:val="clear" w:pos="1440"/>
          <w:tab w:val="clear" w:pos="2160"/>
          <w:tab w:val="clear" w:pos="2880"/>
          <w:tab w:val="clear" w:pos="3600"/>
          <w:tab w:val="clear" w:pos="4320"/>
          <w:tab w:val="clear" w:pos="5040"/>
        </w:tabs>
        <w:sectPr w:rsidR="00994F86" w:rsidSect="00994F86">
          <w:type w:val="continuous"/>
          <w:pgSz w:w="12240" w:h="20160" w:code="5"/>
          <w:pgMar w:top="1440" w:right="2275" w:bottom="1440" w:left="2275" w:header="72" w:footer="720" w:gutter="0"/>
          <w:pgNumType w:start="1"/>
          <w:cols w:space="720"/>
          <w:docGrid w:linePitch="360"/>
        </w:sectPr>
      </w:pPr>
    </w:p>
    <w:p w:rsidR="00CD1112" w:rsidRPr="00BD25F4" w:rsidRDefault="00CD1112" w:rsidP="00CD1112">
      <w:pPr>
        <w:pStyle w:val="HangingAnAct"/>
        <w:rPr>
          <w:rStyle w:val="HangingAnActChar"/>
        </w:rPr>
      </w:pPr>
      <w:r w:rsidRPr="00BD25F4">
        <w:rPr>
          <w:rStyle w:val="BillHead"/>
        </w:rPr>
        <w:lastRenderedPageBreak/>
        <w:t>An Act</w:t>
      </w:r>
      <w:r w:rsidRPr="00BD25F4">
        <w:rPr>
          <w:rStyle w:val="HangingAnActChar"/>
        </w:rPr>
        <w:t xml:space="preserve"> concerning the use of firearms and firearms-related items as raffle prizes and supplementing the “Raffles Licensing Law,” P.L.1954, c.5 (C.5:8-50 et seq.).</w:t>
      </w:r>
    </w:p>
    <w:p w:rsidR="00CD1112" w:rsidRPr="00BD25F4" w:rsidRDefault="00CD1112" w:rsidP="00CD1112"/>
    <w:p w:rsidR="00CD1112" w:rsidRPr="00BD25F4" w:rsidRDefault="00CD1112" w:rsidP="00CD1112">
      <w:r w:rsidRPr="00BD25F4">
        <w:tab/>
      </w:r>
      <w:r w:rsidRPr="00BD25F4">
        <w:rPr>
          <w:rStyle w:val="BillHeading2"/>
        </w:rPr>
        <w:t xml:space="preserve">Be It Enacted </w:t>
      </w:r>
      <w:r w:rsidRPr="00BD25F4">
        <w:rPr>
          <w:rStyle w:val="BillLanguage"/>
        </w:rPr>
        <w:t>by the Senate and General Assembly of the State of New Jersey:</w:t>
      </w:r>
    </w:p>
    <w:p w:rsidR="00CD1112" w:rsidRPr="00BD25F4" w:rsidRDefault="00CD1112" w:rsidP="00CD1112"/>
    <w:p w:rsidR="00CD1112" w:rsidRPr="00BD25F4" w:rsidRDefault="00CD1112" w:rsidP="00CD1112">
      <w:r w:rsidRPr="00BD25F4">
        <w:tab/>
        <w:t>1.</w:t>
      </w:r>
      <w:r w:rsidRPr="00BD25F4">
        <w:tab/>
        <w:t xml:space="preserve">It shall be unlawful to offer any firearm or firearm-related item as a prize in any raffle. </w:t>
      </w:r>
      <w:r w:rsidR="00E23709" w:rsidRPr="00BD25F4">
        <w:t xml:space="preserve"> </w:t>
      </w:r>
      <w:r w:rsidRPr="00BD25F4">
        <w:t xml:space="preserve">As used in this section, “firearm” shall have the same meaning as that term is defined under N.J.S.2C:39-1, and “firearm-related item” means any item or paraphernalia used in connection with the firing, alteration, display, storage, maintenance, and use of a firearm.  </w:t>
      </w:r>
    </w:p>
    <w:p w:rsidR="00CD1112" w:rsidRPr="00BD25F4" w:rsidRDefault="00CD1112" w:rsidP="00CD1112"/>
    <w:p w:rsidR="00CD1112" w:rsidRPr="00BD25F4" w:rsidRDefault="00CD1112" w:rsidP="00CD1112">
      <w:r w:rsidRPr="00BD25F4">
        <w:tab/>
        <w:t>2.</w:t>
      </w:r>
      <w:r w:rsidRPr="00BD25F4">
        <w:tab/>
        <w:t>This act shall take effect immediately.</w:t>
      </w:r>
    </w:p>
    <w:p w:rsidR="00CD1112" w:rsidRPr="00BD25F4" w:rsidRDefault="00CD1112" w:rsidP="00CD1112"/>
    <w:p w:rsidR="00CD1112" w:rsidRPr="00BD25F4" w:rsidRDefault="00CD1112" w:rsidP="00CD1112"/>
    <w:p w:rsidR="00CD1112" w:rsidRPr="00BD25F4" w:rsidRDefault="00CD1112" w:rsidP="00CD1112">
      <w:pPr>
        <w:jc w:val="center"/>
      </w:pPr>
      <w:r w:rsidRPr="00BD25F4">
        <w:t>STATEMENT</w:t>
      </w:r>
    </w:p>
    <w:p w:rsidR="00CD1112" w:rsidRPr="00BD25F4" w:rsidRDefault="00CD1112" w:rsidP="00CD1112"/>
    <w:p w:rsidR="00CD1112" w:rsidRPr="00BD25F4" w:rsidRDefault="00CD1112" w:rsidP="00CD1112">
      <w:r w:rsidRPr="00BD25F4">
        <w:tab/>
        <w:t xml:space="preserve">This bill prohibits the offering of any firearm or firearm-related item as a prize in any raffle. </w:t>
      </w:r>
    </w:p>
    <w:p w:rsidR="00CD1112" w:rsidRPr="00BD25F4" w:rsidRDefault="00CD1112" w:rsidP="00CD1112">
      <w:r w:rsidRPr="00BD25F4">
        <w:tab/>
        <w:t>Under the bill, “firearm” has the same meaning as that term is defined under N.J.S.2C:39-1: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This term also includes,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CD1112" w:rsidRPr="00BD25F4" w:rsidRDefault="00CD1112" w:rsidP="00CD1112">
      <w:r w:rsidRPr="00BD25F4">
        <w:tab/>
        <w:t xml:space="preserve">The bill defines a “firearm-related item” as any item or paraphernalia used in connection with the firing, alteration, display, storage, maintenance, and use of a firearm.  </w:t>
      </w:r>
    </w:p>
    <w:sectPr w:rsidR="00CD1112" w:rsidRPr="00BD25F4" w:rsidSect="00994F8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3F6" w:rsidRDefault="004173F6">
      <w:r>
        <w:separator/>
      </w:r>
    </w:p>
  </w:endnote>
  <w:endnote w:type="continuationSeparator" w:id="0">
    <w:p w:rsidR="004173F6" w:rsidRDefault="0041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C40" w:rsidRDefault="00A63C40" w:rsidP="00A63C40">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3F6" w:rsidRDefault="004173F6">
      <w:r>
        <w:separator/>
      </w:r>
    </w:p>
  </w:footnote>
  <w:footnote w:type="continuationSeparator" w:id="0">
    <w:p w:rsidR="004173F6" w:rsidRDefault="00417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E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F86" w:rsidRDefault="00994F86" w:rsidP="00994F86">
    <w:pPr>
      <w:pStyle w:val="bpuHeadSpon"/>
    </w:pPr>
    <w:r w:rsidRPr="00994F86">
      <w:rPr>
        <w:rStyle w:val="bpuHeadSponChar"/>
      </w:rPr>
      <w:t>A3811</w:t>
    </w:r>
    <w:r>
      <w:t xml:space="preserve"> PINKIN</w:t>
    </w:r>
  </w:p>
  <w:p w:rsidR="00994F86" w:rsidRDefault="00994F86" w:rsidP="00994F86">
    <w:pPr>
      <w:pStyle w:val="bpuHeadSpon"/>
    </w:pPr>
    <w:r>
      <w:fldChar w:fldCharType="begin"/>
    </w:r>
    <w:r>
      <w:instrText xml:space="preserve"> PAGE  \* MERGEFORMAT </w:instrText>
    </w:r>
    <w:r>
      <w:fldChar w:fldCharType="separate"/>
    </w:r>
    <w:r w:rsidR="00AB3EB5">
      <w:rPr>
        <w:noProof/>
      </w:rPr>
      <w:t>3</w:t>
    </w:r>
    <w:r>
      <w:fldChar w:fldCharType="end"/>
    </w:r>
  </w:p>
  <w:p w:rsidR="00994F86" w:rsidRDefault="00994F86" w:rsidP="00994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F86" w:rsidRDefault="00994F86" w:rsidP="00994F86">
    <w:pPr>
      <w:pStyle w:val="bpuHeadSpon"/>
    </w:pPr>
    <w:r w:rsidRPr="00994F86">
      <w:rPr>
        <w:rStyle w:val="bpuHeadSponChar"/>
      </w:rPr>
      <w:t>A3811</w:t>
    </w:r>
    <w:r>
      <w:t xml:space="preserve"> </w:t>
    </w:r>
    <w:r w:rsidR="00A63C40">
      <w:t>VAINIERI HUTTLE</w:t>
    </w:r>
  </w:p>
  <w:p w:rsidR="00994F86" w:rsidRDefault="00994F86" w:rsidP="00994F86">
    <w:pPr>
      <w:pStyle w:val="bpuHeadSpon"/>
    </w:pPr>
    <w:r>
      <w:fldChar w:fldCharType="begin"/>
    </w:r>
    <w:r>
      <w:instrText xml:space="preserve"> PAGE  \* MERGEFORMAT </w:instrText>
    </w:r>
    <w:r>
      <w:fldChar w:fldCharType="separate"/>
    </w:r>
    <w:r w:rsidR="004031AD">
      <w:rPr>
        <w:noProof/>
      </w:rPr>
      <w:t>2</w:t>
    </w:r>
    <w:r>
      <w:fldChar w:fldCharType="end"/>
    </w:r>
  </w:p>
  <w:p w:rsidR="00994F86" w:rsidRDefault="00994F86" w:rsidP="00994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3F6"/>
    <w:rsid w:val="000051BD"/>
    <w:rsid w:val="000160A5"/>
    <w:rsid w:val="0002335B"/>
    <w:rsid w:val="0003549A"/>
    <w:rsid w:val="000367AE"/>
    <w:rsid w:val="00043B22"/>
    <w:rsid w:val="00054975"/>
    <w:rsid w:val="00057D20"/>
    <w:rsid w:val="0006197C"/>
    <w:rsid w:val="0006281F"/>
    <w:rsid w:val="0008141C"/>
    <w:rsid w:val="0009414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78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1AD"/>
    <w:rsid w:val="00416C4B"/>
    <w:rsid w:val="004173F6"/>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A96"/>
    <w:rsid w:val="005E017C"/>
    <w:rsid w:val="005E50C6"/>
    <w:rsid w:val="005F2A97"/>
    <w:rsid w:val="005F399B"/>
    <w:rsid w:val="006019F8"/>
    <w:rsid w:val="00605B20"/>
    <w:rsid w:val="0061156F"/>
    <w:rsid w:val="00613FF5"/>
    <w:rsid w:val="00614A1D"/>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4C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49F"/>
    <w:rsid w:val="008607FC"/>
    <w:rsid w:val="00866563"/>
    <w:rsid w:val="00867AC2"/>
    <w:rsid w:val="0087056E"/>
    <w:rsid w:val="00875402"/>
    <w:rsid w:val="00884D51"/>
    <w:rsid w:val="008916EC"/>
    <w:rsid w:val="00891E4F"/>
    <w:rsid w:val="008A31C5"/>
    <w:rsid w:val="008A4F9A"/>
    <w:rsid w:val="008B2850"/>
    <w:rsid w:val="008C79B3"/>
    <w:rsid w:val="008D77BD"/>
    <w:rsid w:val="008E02D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F8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C40"/>
    <w:rsid w:val="00A6754E"/>
    <w:rsid w:val="00A70F58"/>
    <w:rsid w:val="00A72987"/>
    <w:rsid w:val="00A7346B"/>
    <w:rsid w:val="00A76C2D"/>
    <w:rsid w:val="00A84C4F"/>
    <w:rsid w:val="00A932A1"/>
    <w:rsid w:val="00A96E06"/>
    <w:rsid w:val="00AA6197"/>
    <w:rsid w:val="00AA6C70"/>
    <w:rsid w:val="00AB16FD"/>
    <w:rsid w:val="00AB3EB5"/>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0D2"/>
    <w:rsid w:val="00BA364B"/>
    <w:rsid w:val="00BB1190"/>
    <w:rsid w:val="00BB31D0"/>
    <w:rsid w:val="00BB3A11"/>
    <w:rsid w:val="00BB4DDB"/>
    <w:rsid w:val="00BB5D79"/>
    <w:rsid w:val="00BB5F02"/>
    <w:rsid w:val="00BC7892"/>
    <w:rsid w:val="00BD25F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12"/>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70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D3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847BE8-2B3A-434F-974A-65C571E6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4F86"/>
  </w:style>
  <w:style w:type="paragraph" w:styleId="BalloonText">
    <w:name w:val="Balloon Text"/>
    <w:basedOn w:val="Normal"/>
    <w:link w:val="BalloonTextChar"/>
    <w:semiHidden/>
    <w:unhideWhenUsed/>
    <w:rsid w:val="0078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4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1784</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A3811</vt:lpstr>
    </vt:vector>
  </TitlesOfParts>
  <Manager>R225</Manager>
  <Company>NJ Office of Legislative Services</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A3811</dc:title>
  <dc:subject/>
  <dc:creator>Assemblywoman  PINKIN</dc:creator>
  <cp:keywords>A3811|2|SG |305|0|305|N|0|</cp:keywords>
  <dc:description>INTRODUCED MARCH 16, 2020</dc:description>
  <cp:lastModifiedBy>Puleo, Roseanne</cp:lastModifiedBy>
  <cp:revision>2</cp:revision>
  <cp:lastPrinted>2021-03-01T17:34:00Z</cp:lastPrinted>
  <dcterms:created xsi:type="dcterms:W3CDTF">2021-03-01T17:35:00Z</dcterms:created>
  <dcterms:modified xsi:type="dcterms:W3CDTF">2021-03-01T17:35:00Z</dcterms:modified>
  <cp:category>s.1: C.5:8-62.1_x000d_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