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F41" w:rsidRDefault="00B63F41" w:rsidP="00B63F41">
      <w:pPr>
        <w:pStyle w:val="bpuReprint"/>
      </w:pPr>
      <w:bookmarkStart w:id="0" w:name="bpuFrontPg"/>
      <w:bookmarkEnd w:id="0"/>
      <w:r>
        <w:t>[First Reprint]</w:t>
      </w:r>
    </w:p>
    <w:p w:rsidR="0030235D" w:rsidRDefault="0030235D" w:rsidP="0030235D">
      <w:pPr>
        <w:pStyle w:val="bpuBill"/>
      </w:pPr>
      <w:r>
        <w:t xml:space="preserve">ASSEMBLY, No. 3813 </w:t>
      </w:r>
    </w:p>
    <w:p w:rsidR="0030235D" w:rsidRPr="009D38FF" w:rsidRDefault="0030235D" w:rsidP="003023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5807" r:id="rId7"/>
        </w:object>
      </w:r>
    </w:p>
    <w:p w:rsidR="0030235D" w:rsidRDefault="0030235D" w:rsidP="0030235D">
      <w:pPr>
        <w:pStyle w:val="bpuState"/>
      </w:pPr>
      <w:r>
        <w:t>STATE OF NEW JERSEY</w:t>
      </w:r>
    </w:p>
    <w:p w:rsidR="0030235D" w:rsidRDefault="0030235D" w:rsidP="0030235D">
      <w:pPr>
        <w:pStyle w:val="bpuLegislature"/>
      </w:pPr>
      <w:r>
        <w:t>219th LEGISLATURE</w:t>
      </w:r>
    </w:p>
    <w:p w:rsidR="0030235D" w:rsidRDefault="0030235D" w:rsidP="0030235D">
      <w:pPr>
        <w:pStyle w:val="bpuWpGraphic"/>
      </w:pPr>
      <w:r>
        <w:object w:dxaOrig="8985" w:dyaOrig="255">
          <v:shape id="_x0000_i1026" type="#_x0000_t75" style="width:6in;height:12pt" o:ole="">
            <v:imagedata r:id="rId6" o:title=""/>
          </v:shape>
          <o:OLEObject Type="Embed" ProgID="WPWin6.1" ShapeID="_x0000_i1026" DrawAspect="Content" ObjectID="_1682325808" r:id="rId8"/>
        </w:object>
      </w:r>
      <w:r>
        <w:t xml:space="preserve">  </w:t>
      </w:r>
    </w:p>
    <w:p w:rsidR="0030235D" w:rsidRDefault="0030235D" w:rsidP="0030235D">
      <w:pPr>
        <w:pStyle w:val="bpuIntro"/>
      </w:pPr>
      <w:r>
        <w:t>INTRODUCED MARCH 16, 2020</w:t>
      </w:r>
    </w:p>
    <w:p w:rsidR="0030235D" w:rsidRDefault="0030235D" w:rsidP="0030235D">
      <w:pPr>
        <w:pStyle w:val="bpuIntro"/>
      </w:pPr>
    </w:p>
    <w:p w:rsidR="0030235D" w:rsidRDefault="0030235D" w:rsidP="0030235D">
      <w:pPr>
        <w:pStyle w:val="bpuIntro"/>
        <w:sectPr w:rsidR="0030235D" w:rsidSect="00E76603">
          <w:headerReference w:type="even" r:id="rId9"/>
          <w:headerReference w:type="default" r:id="rId10"/>
          <w:footerReference w:type="default" r:id="rId11"/>
          <w:pgSz w:w="12240" w:h="20160" w:code="5"/>
          <w:pgMar w:top="2160" w:right="1440" w:bottom="1440" w:left="1440" w:header="72" w:footer="1872" w:gutter="0"/>
          <w:pgNumType w:start="1"/>
          <w:cols w:space="720"/>
          <w:docGrid w:linePitch="360"/>
        </w:sectPr>
      </w:pPr>
    </w:p>
    <w:p w:rsidR="0030235D" w:rsidRDefault="0030235D" w:rsidP="0030235D">
      <w:pPr>
        <w:pStyle w:val="bpuIntro"/>
      </w:pPr>
    </w:p>
    <w:p w:rsidR="0030235D" w:rsidRDefault="0030235D" w:rsidP="0030235D">
      <w:pPr>
        <w:pStyle w:val="bpuSponsor"/>
      </w:pPr>
      <w:r>
        <w:t>Sponsored by:</w:t>
      </w:r>
    </w:p>
    <w:p w:rsidR="0030235D" w:rsidRDefault="0030235D" w:rsidP="0030235D">
      <w:pPr>
        <w:pStyle w:val="bpuSponsor"/>
      </w:pPr>
      <w:r>
        <w:t>Assemblyman  JOHN J. BURZICHELLI</w:t>
      </w:r>
    </w:p>
    <w:p w:rsidR="0030235D" w:rsidRDefault="0030235D" w:rsidP="0030235D">
      <w:pPr>
        <w:pStyle w:val="bpuSponsor"/>
      </w:pPr>
      <w:r>
        <w:t>District 3 (Cumberland, Gloucester and Salem)</w:t>
      </w:r>
    </w:p>
    <w:p w:rsidR="002F52FB" w:rsidRDefault="00436846" w:rsidP="00436846">
      <w:pPr>
        <w:pStyle w:val="bpuSponsor"/>
      </w:pPr>
      <w:r>
        <w:t>Assemblywoman  PAMELA R. LAMPITT</w:t>
      </w:r>
    </w:p>
    <w:p w:rsidR="00436846" w:rsidRDefault="00436846" w:rsidP="00436846">
      <w:pPr>
        <w:pStyle w:val="bpuSponsor"/>
      </w:pPr>
      <w:r>
        <w:t>District 6 (Burlington and Camden)</w:t>
      </w:r>
    </w:p>
    <w:p w:rsidR="00436846" w:rsidRDefault="000A124D" w:rsidP="000A124D">
      <w:pPr>
        <w:pStyle w:val="bpuSponsor"/>
      </w:pPr>
      <w:r>
        <w:t>Senator  GERALD CARDINALE</w:t>
      </w:r>
    </w:p>
    <w:p w:rsidR="000A124D" w:rsidRDefault="000A124D" w:rsidP="000A124D">
      <w:pPr>
        <w:pStyle w:val="bpuSponsor"/>
      </w:pPr>
      <w:r>
        <w:t>District 39 (Bergen and Passaic)</w:t>
      </w:r>
    </w:p>
    <w:p w:rsidR="000A124D" w:rsidRDefault="000A124D" w:rsidP="000A124D">
      <w:pPr>
        <w:pStyle w:val="bpuSponsor"/>
      </w:pPr>
      <w:r>
        <w:t>Senator  JAMES BEACH</w:t>
      </w:r>
    </w:p>
    <w:p w:rsidR="000A124D" w:rsidRDefault="000A124D" w:rsidP="000A124D">
      <w:pPr>
        <w:pStyle w:val="bpuSponsor"/>
      </w:pPr>
      <w:r>
        <w:t>District 6 (Burlington and Camden)</w:t>
      </w:r>
    </w:p>
    <w:p w:rsidR="000A124D" w:rsidRPr="000A124D" w:rsidRDefault="000A124D" w:rsidP="000A124D"/>
    <w:p w:rsidR="0030235D" w:rsidRDefault="00EA5FB9" w:rsidP="00EA5FB9">
      <w:pPr>
        <w:pStyle w:val="bpuSponsor"/>
      </w:pPr>
      <w:r>
        <w:t>Co-Sponsored by:</w:t>
      </w:r>
    </w:p>
    <w:p w:rsidR="00E76603" w:rsidRDefault="00EA5FB9" w:rsidP="00E76603">
      <w:pPr>
        <w:pStyle w:val="bpuSponsor"/>
      </w:pPr>
      <w:r w:rsidRPr="00EA5FB9">
        <w:t>Assemblywomen Vainieri Huttle, McKnight, Assemblymen Danielsen, Holley, Moen, Assemblywoman Speight, Assemblyman Spearman, Assemblywomen Reynolds-Jackson, Lopez, Chaparro, Timberlake, Jasey, Assemblymen Zwicker, Mejia, Assemblywomen Jimenez, Downey, Assemblymen Houghtaling</w:t>
      </w:r>
      <w:r w:rsidR="00E76603">
        <w:t>,</w:t>
      </w:r>
      <w:r w:rsidRPr="00EA5FB9">
        <w:t xml:space="preserve"> Freiman</w:t>
      </w:r>
      <w:r w:rsidR="00E76603">
        <w:t xml:space="preserve">, </w:t>
      </w:r>
      <w:r w:rsidR="00E76603" w:rsidRPr="00E76603">
        <w:t>Senators Cruz-Perez, Ruiz, Addiego, Madden, Scutari, Bateman, A.M.Bucco, Brown, Holzapfel, Singer, Oroho and O'Scanlon</w:t>
      </w:r>
    </w:p>
    <w:p w:rsidR="00E76603" w:rsidRPr="00E76603" w:rsidRDefault="00E76603" w:rsidP="00E76603"/>
    <w:p w:rsidR="00EA5FB9" w:rsidRDefault="00EA5FB9" w:rsidP="00EA5FB9"/>
    <w:p w:rsidR="00EA5FB9" w:rsidRPr="00EA5FB9" w:rsidRDefault="00EA5FB9" w:rsidP="00EA5FB9"/>
    <w:p w:rsidR="0030235D" w:rsidRDefault="0030235D" w:rsidP="0030235D">
      <w:pPr>
        <w:pStyle w:val="bpuSponsor"/>
      </w:pPr>
    </w:p>
    <w:p w:rsidR="0030235D" w:rsidRDefault="0030235D" w:rsidP="0030235D">
      <w:pPr>
        <w:pStyle w:val="bpuSponsor"/>
      </w:pPr>
      <w:r>
        <w:t>SYNOPSIS</w:t>
      </w:r>
    </w:p>
    <w:p w:rsidR="0030235D" w:rsidRDefault="0030235D" w:rsidP="0030235D">
      <w:pPr>
        <w:pStyle w:val="bpuNormText"/>
      </w:pPr>
      <w:r>
        <w:tab/>
        <w:t xml:space="preserve">Permits use of virtual or remote instruction to meet minimum 180-day school year requirement under certain circumstances. </w:t>
      </w:r>
    </w:p>
    <w:p w:rsidR="0030235D" w:rsidRDefault="0030235D" w:rsidP="0030235D">
      <w:pPr>
        <w:pStyle w:val="bpuNormText"/>
      </w:pPr>
    </w:p>
    <w:p w:rsidR="0030235D" w:rsidRDefault="0030235D" w:rsidP="0030235D">
      <w:pPr>
        <w:pStyle w:val="bpuSponsor"/>
      </w:pPr>
      <w:r>
        <w:t xml:space="preserve">CURRENT VERSION OF TEXT </w:t>
      </w:r>
    </w:p>
    <w:p w:rsidR="0030235D" w:rsidRDefault="00B63F41" w:rsidP="0030235D">
      <w:pPr>
        <w:pStyle w:val="bpuNormText"/>
      </w:pPr>
      <w:r>
        <w:tab/>
        <w:t>As amended by the General Assembly on March 16, 2020.</w:t>
      </w:r>
    </w:p>
    <w:p w:rsidR="0030235D" w:rsidRDefault="0030235D" w:rsidP="003023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235D" w:rsidRDefault="0030235D" w:rsidP="008916EC">
      <w:pPr>
        <w:pStyle w:val="FronterPage"/>
        <w:tabs>
          <w:tab w:val="clear" w:pos="720"/>
          <w:tab w:val="clear" w:pos="1440"/>
          <w:tab w:val="clear" w:pos="2160"/>
          <w:tab w:val="clear" w:pos="2880"/>
          <w:tab w:val="clear" w:pos="3600"/>
          <w:tab w:val="clear" w:pos="4320"/>
          <w:tab w:val="clear" w:pos="5040"/>
        </w:tabs>
        <w:sectPr w:rsidR="0030235D" w:rsidSect="0030235D">
          <w:type w:val="continuous"/>
          <w:pgSz w:w="12240" w:h="20160" w:code="5"/>
          <w:pgMar w:top="1440" w:right="2275" w:bottom="1440" w:left="2275" w:header="72" w:footer="720" w:gutter="0"/>
          <w:pgNumType w:start="1"/>
          <w:cols w:space="720"/>
          <w:docGrid w:linePitch="360"/>
        </w:sectPr>
      </w:pPr>
    </w:p>
    <w:p w:rsidR="00B63F41" w:rsidRPr="00B63F41" w:rsidRDefault="00B63F41" w:rsidP="00E75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B63F41">
        <w:rPr>
          <w:b/>
          <w:smallCaps/>
          <w:spacing w:val="0"/>
          <w:szCs w:val="20"/>
        </w:rPr>
        <w:lastRenderedPageBreak/>
        <w:t>An Act</w:t>
      </w:r>
      <w:r w:rsidRPr="00B63F41">
        <w:t xml:space="preserve"> </w:t>
      </w:r>
      <w:r w:rsidRPr="00B63F41">
        <w:rPr>
          <w:spacing w:val="0"/>
        </w:rPr>
        <w:t xml:space="preserve">concerning flexible instruction days for public schools </w:t>
      </w:r>
      <w:r w:rsidRPr="00B63F41">
        <w:rPr>
          <w:rFonts w:ascii="Albertus Extra Bold" w:hAnsi="Albertus Extra Bold"/>
          <w:b/>
          <w:vertAlign w:val="superscript"/>
        </w:rPr>
        <w:t>1</w:t>
      </w:r>
      <w:r w:rsidRPr="00B63F41">
        <w:rPr>
          <w:spacing w:val="0"/>
          <w:u w:val="single"/>
        </w:rPr>
        <w:t>and approved private schools for students with disabilities, supplementing chapter 46 of Title 18A of the New Jersey Statutes,</w:t>
      </w:r>
      <w:r w:rsidRPr="00B63F41">
        <w:rPr>
          <w:rFonts w:ascii="Albertus Extra Bold" w:hAnsi="Albertus Extra Bold"/>
          <w:b/>
          <w:vertAlign w:val="superscript"/>
        </w:rPr>
        <w:t>1</w:t>
      </w:r>
      <w:r w:rsidRPr="00B63F41">
        <w:rPr>
          <w:spacing w:val="0"/>
        </w:rPr>
        <w:t xml:space="preserve"> and amending P.L.1996, c.138.</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686AEB" w:rsidRPr="00AA7880" w:rsidRDefault="00686AEB" w:rsidP="00686AEB">
      <w:r>
        <w:tab/>
      </w:r>
      <w:r w:rsidR="00D951E6">
        <w:rPr>
          <w:rStyle w:val="BillHeading2"/>
        </w:rPr>
        <w:t>Be It Enacted</w:t>
      </w:r>
      <w:r>
        <w:rPr>
          <w:rStyle w:val="BillHeading2"/>
        </w:rPr>
        <w:t xml:space="preserve"> </w:t>
      </w:r>
      <w:r w:rsidR="00D951E6">
        <w:rPr>
          <w:rStyle w:val="BillLanguage"/>
        </w:rPr>
        <w:t>by the Senate and General Assembly of the State of New Jersey:</w:t>
      </w:r>
    </w:p>
    <w:p w:rsidR="00193432" w:rsidRDefault="00193432" w:rsidP="00193432"/>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3F41">
        <w:rPr>
          <w:spacing w:val="0"/>
        </w:rPr>
        <w:tab/>
        <w:t>1.</w:t>
      </w:r>
      <w:r w:rsidRPr="00B63F41">
        <w:rPr>
          <w:spacing w:val="0"/>
        </w:rPr>
        <w:tab/>
        <w:t>Section 9 of P.L.1996, c.138 (C.18A:7F-9) is amended to read as follows:</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3F41">
        <w:rPr>
          <w:spacing w:val="0"/>
        </w:rPr>
        <w:tab/>
        <w:t>9.</w:t>
      </w:r>
      <w:r w:rsidRPr="00B63F41">
        <w:rPr>
          <w:spacing w:val="0"/>
        </w:rPr>
        <w:tab/>
      </w:r>
      <w:r w:rsidRPr="00B63F41">
        <w:rPr>
          <w:spacing w:val="0"/>
          <w:u w:val="single"/>
        </w:rPr>
        <w:t>a.</w:t>
      </w:r>
      <w:r w:rsidRPr="00B63F41">
        <w:rPr>
          <w:spacing w:val="0"/>
        </w:rPr>
        <w:t xml:space="preserve">  In order to receive any State aid pursuant to P.L.2007, c.260 (C.18A:7F-43 et al.), a school district, </w:t>
      </w:r>
      <w:r w:rsidRPr="00B63F41">
        <w:rPr>
          <w:rFonts w:ascii="Albertus Extra Bold" w:hAnsi="Albertus Extra Bold"/>
          <w:b/>
          <w:vertAlign w:val="superscript"/>
        </w:rPr>
        <w:t>1</w:t>
      </w:r>
      <w:r w:rsidRPr="00B63F41">
        <w:rPr>
          <w:spacing w:val="0"/>
          <w:u w:val="single"/>
        </w:rPr>
        <w:t>charter school,</w:t>
      </w:r>
      <w:r w:rsidRPr="00B63F41">
        <w:rPr>
          <w:rFonts w:ascii="Albertus Extra Bold" w:hAnsi="Albertus Extra Bold"/>
          <w:b/>
          <w:vertAlign w:val="superscript"/>
        </w:rPr>
        <w:t>1</w:t>
      </w:r>
      <w:r w:rsidRPr="00B63F41">
        <w:rPr>
          <w:spacing w:val="0"/>
        </w:rPr>
        <w:t xml:space="preserve">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b.</w:t>
      </w:r>
      <w:r w:rsidRPr="00B63F41">
        <w:rPr>
          <w:spacing w:val="0"/>
          <w:u w:val="single"/>
        </w:rPr>
        <w:tab/>
        <w:t>Notwithstanding the provisions of subsection a. of this section to the contrary, in the event that a school district is required to close the schools of the district for more than three</w:t>
      </w:r>
      <w:r w:rsidRPr="00B63F41">
        <w:rPr>
          <w:spacing w:val="0"/>
        </w:rPr>
        <w:t xml:space="preserve"> </w:t>
      </w:r>
      <w:r w:rsidRPr="00B63F41">
        <w:rPr>
          <w:rFonts w:ascii="Albertus Extra Bold" w:hAnsi="Albertus Extra Bold"/>
          <w:b/>
          <w:vertAlign w:val="superscript"/>
        </w:rPr>
        <w:t>1</w:t>
      </w:r>
      <w:r w:rsidRPr="00B63F41">
        <w:rPr>
          <w:spacing w:val="0"/>
          <w:u w:val="single"/>
        </w:rPr>
        <w:t>consecutive</w:t>
      </w:r>
      <w:r w:rsidRPr="00B63F41">
        <w:rPr>
          <w:rFonts w:ascii="Albertus Extra Bold" w:hAnsi="Albertus Extra Bold"/>
          <w:b/>
          <w:vertAlign w:val="superscript"/>
        </w:rPr>
        <w:t>1</w:t>
      </w:r>
      <w:r w:rsidRPr="00B63F41">
        <w:rPr>
          <w:spacing w:val="0"/>
        </w:rPr>
        <w:t xml:space="preserve"> </w:t>
      </w:r>
      <w:r w:rsidRPr="00B63F41">
        <w:rPr>
          <w:spacing w:val="0"/>
          <w:u w:val="single"/>
        </w:rPr>
        <w:t>school days due to</w:t>
      </w:r>
      <w:r w:rsidRPr="00B63F41">
        <w:rPr>
          <w:spacing w:val="0"/>
        </w:rPr>
        <w:t xml:space="preserve"> </w:t>
      </w:r>
      <w:r w:rsidRPr="00B63F41">
        <w:rPr>
          <w:rFonts w:ascii="Albertus Extra Bold" w:hAnsi="Albertus Extra Bold"/>
          <w:b/>
          <w:vertAlign w:val="superscript"/>
        </w:rPr>
        <w:t>1</w:t>
      </w:r>
      <w:r w:rsidRPr="00B63F41">
        <w:rPr>
          <w:rFonts w:ascii="Albertus Extra Bold" w:hAnsi="Albertus Extra Bold"/>
          <w:b/>
        </w:rPr>
        <w:t>[</w:t>
      </w:r>
      <w:r w:rsidRPr="00B63F41">
        <w:rPr>
          <w:spacing w:val="0"/>
          <w:u w:val="single"/>
        </w:rPr>
        <w:t>an epidemic, or a weather or other emergency condition</w:t>
      </w:r>
      <w:r w:rsidRPr="00B63F41">
        <w:rPr>
          <w:rFonts w:ascii="Albertus Extra Bold" w:hAnsi="Albertus Extra Bold"/>
          <w:b/>
        </w:rPr>
        <w:t>]</w:t>
      </w:r>
      <w:r w:rsidRPr="00B63F41">
        <w:rPr>
          <w:spacing w:val="0"/>
        </w:rPr>
        <w:t xml:space="preserve"> </w:t>
      </w:r>
      <w:r w:rsidRPr="00B63F41">
        <w:rPr>
          <w:spacing w:val="0"/>
          <w:u w:val="single"/>
        </w:rPr>
        <w:t>a declared state of emergency, declared public health emergency, or a directive by the appropriate health agency or officer to institute a public health-related closure</w:t>
      </w:r>
      <w:r w:rsidRPr="00B63F41">
        <w:rPr>
          <w:rFonts w:ascii="Albertus Extra Bold" w:hAnsi="Albertus Extra Bold"/>
          <w:b/>
          <w:vertAlign w:val="superscript"/>
        </w:rPr>
        <w:t>1</w:t>
      </w:r>
      <w:r w:rsidRPr="00B63F41">
        <w:rPr>
          <w:spacing w:val="0"/>
          <w:u w:val="single"/>
        </w:rPr>
        <w:t>,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A district that wants to use a program of virtual or remote instruction to meet the 180-day requirement in accordance with this subs</w:t>
      </w:r>
      <w:bookmarkStart w:id="1" w:name="_GoBack"/>
      <w:bookmarkEnd w:id="1"/>
      <w:r w:rsidRPr="00B63F41">
        <w:rPr>
          <w:spacing w:val="0"/>
          <w:u w:val="single"/>
        </w:rPr>
        <w:t xml:space="preserve">ection shall submit its proposed program of virtual or remote instruction to the commissioner within 30 days of the effective date of P.L.   , c.   (pending before the Legislature as this bill) and annually thereafter, provided however that if the school district is unable to complete and </w:t>
      </w:r>
      <w:r w:rsidRPr="00B63F41">
        <w:rPr>
          <w:spacing w:val="0"/>
          <w:u w:val="single"/>
        </w:rPr>
        <w:lastRenderedPageBreak/>
        <w:t>submit its proposed program within the 30-day period and the district is required to close its schools for</w:t>
      </w:r>
      <w:r w:rsidRPr="00B63F41">
        <w:rPr>
          <w:spacing w:val="0"/>
        </w:rPr>
        <w:t xml:space="preserve"> </w:t>
      </w:r>
      <w:r w:rsidRPr="00B63F41">
        <w:rPr>
          <w:rFonts w:ascii="Albertus Extra Bold" w:hAnsi="Albertus Extra Bold"/>
          <w:b/>
          <w:vertAlign w:val="superscript"/>
        </w:rPr>
        <w:t>1</w:t>
      </w:r>
      <w:r w:rsidRPr="00B63F41">
        <w:rPr>
          <w:rFonts w:ascii="Albertus Extra Bold" w:hAnsi="Albertus Extra Bold"/>
          <w:b/>
        </w:rPr>
        <w:t>[</w:t>
      </w:r>
      <w:r w:rsidRPr="00B63F41">
        <w:rPr>
          <w:spacing w:val="0"/>
          <w:u w:val="single"/>
        </w:rPr>
        <w:t>an epidemic, or a weather or other emergency condition</w:t>
      </w:r>
      <w:r w:rsidRPr="00B63F41">
        <w:rPr>
          <w:rFonts w:ascii="Albertus Extra Bold" w:hAnsi="Albertus Extra Bold"/>
          <w:b/>
        </w:rPr>
        <w:t>]</w:t>
      </w:r>
      <w:r w:rsidRPr="00B63F41">
        <w:rPr>
          <w:spacing w:val="0"/>
        </w:rPr>
        <w:t xml:space="preserve"> </w:t>
      </w:r>
      <w:r w:rsidRPr="00B63F41">
        <w:rPr>
          <w:spacing w:val="0"/>
          <w:u w:val="single"/>
        </w:rPr>
        <w:t>a declared state of emergency, declared public health emergency, or a directive by the appropriate health agency or officer to institute a public health-related closure</w:t>
      </w:r>
      <w:r w:rsidRPr="00B63F41">
        <w:rPr>
          <w:rFonts w:ascii="Albertus Extra Bold" w:hAnsi="Albertus Extra Bold"/>
          <w:b/>
          <w:vertAlign w:val="superscript"/>
        </w:rPr>
        <w:t>1</w:t>
      </w:r>
      <w:r w:rsidRPr="00B63F41">
        <w:rPr>
          <w:spacing w:val="0"/>
          <w:u w:val="single"/>
        </w:rPr>
        <w:t>, the commissioner may retroactively approve the program.</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A day of virtual or remote instruction</w:t>
      </w:r>
      <w:r w:rsidRPr="00B63F41">
        <w:rPr>
          <w:spacing w:val="0"/>
        </w:rPr>
        <w:t xml:space="preserve"> </w:t>
      </w:r>
      <w:r w:rsidRPr="00B63F41">
        <w:rPr>
          <w:rFonts w:ascii="Albertus Extra Bold" w:hAnsi="Albertus Extra Bold"/>
          <w:b/>
          <w:vertAlign w:val="superscript"/>
        </w:rPr>
        <w:t>1</w:t>
      </w:r>
      <w:r w:rsidRPr="00B63F41">
        <w:rPr>
          <w:spacing w:val="0"/>
          <w:u w:val="single"/>
        </w:rPr>
        <w:t>, if instituted under a program approved by the commissioner,</w:t>
      </w:r>
      <w:r w:rsidRPr="00B63F41">
        <w:rPr>
          <w:rFonts w:ascii="Albertus Extra Bold" w:hAnsi="Albertus Extra Bold"/>
          <w:b/>
          <w:vertAlign w:val="superscript"/>
        </w:rPr>
        <w:t>1</w:t>
      </w:r>
      <w:r w:rsidRPr="00B63F41">
        <w:rPr>
          <w:spacing w:val="0"/>
        </w:rPr>
        <w:t xml:space="preserve"> </w:t>
      </w:r>
      <w:r w:rsidRPr="00B63F41">
        <w:rPr>
          <w:spacing w:val="0"/>
          <w:u w:val="single"/>
        </w:rPr>
        <w:t>shall be considered the equivalent of a full day of school attendance for the purposes of meeting State and local graduation requirements, the awarding of course credit, and such other matters as determined by the commissioner.</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B63F41">
        <w:rPr>
          <w:spacing w:val="0"/>
        </w:rPr>
        <w:tab/>
      </w:r>
      <w:r w:rsidRPr="00B63F41">
        <w:rPr>
          <w:rFonts w:ascii="Albertus Extra Bold" w:hAnsi="Albertus Extra Bold"/>
          <w:b/>
          <w:vertAlign w:val="superscript"/>
        </w:rPr>
        <w:t>1</w:t>
      </w:r>
      <w:r w:rsidRPr="00B63F41">
        <w:rPr>
          <w:spacing w:val="0"/>
          <w:u w:val="single"/>
        </w:rPr>
        <w:t>If a program of virtual or remote instruction is implemented for the general education students the same educational opportunities shall be provided to the special education students, to the extent appropriate and practicable.  Speech language services and counseling services may be delivered to special education students through the use of electronic communication or a virtual or online platform, as appropriate.</w:t>
      </w:r>
      <w:r w:rsidRPr="00B63F41">
        <w:rPr>
          <w:rFonts w:ascii="Albertus Extra Bold" w:hAnsi="Albertus Extra Bold"/>
          <w:b/>
          <w:vertAlign w:val="superscript"/>
        </w:rPr>
        <w:t>1</w:t>
      </w:r>
      <w:r w:rsidRPr="00B63F41">
        <w:rPr>
          <w:spacing w:val="0"/>
          <w:u w:val="single"/>
        </w:rPr>
        <w:t xml:space="preserve">   </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c.</w:t>
      </w:r>
      <w:r w:rsidRPr="00B63F41">
        <w:rPr>
          <w:spacing w:val="0"/>
          <w:u w:val="single"/>
        </w:rPr>
        <w:tab/>
        <w:t>In the event that the State or local health department determines that it is advisable to close</w:t>
      </w:r>
      <w:r w:rsidRPr="00B63F41">
        <w:rPr>
          <w:spacing w:val="0"/>
        </w:rPr>
        <w:t xml:space="preserve"> </w:t>
      </w:r>
      <w:r w:rsidRPr="00B63F41">
        <w:rPr>
          <w:rFonts w:ascii="Albertus Extra Bold" w:hAnsi="Albertus Extra Bold"/>
          <w:b/>
          <w:vertAlign w:val="superscript"/>
        </w:rPr>
        <w:t>1</w:t>
      </w:r>
      <w:r w:rsidRPr="00B63F41">
        <w:rPr>
          <w:spacing w:val="0"/>
          <w:u w:val="single"/>
        </w:rPr>
        <w:t>or mandates closure of</w:t>
      </w:r>
      <w:r w:rsidRPr="00B63F41">
        <w:rPr>
          <w:rFonts w:ascii="Albertus Extra Bold" w:hAnsi="Albertus Extra Bold"/>
          <w:b/>
          <w:vertAlign w:val="superscript"/>
        </w:rPr>
        <w:t>1</w:t>
      </w:r>
      <w:r w:rsidRPr="00B63F41">
        <w:rPr>
          <w:spacing w:val="0"/>
        </w:rPr>
        <w:t xml:space="preserve"> </w:t>
      </w:r>
      <w:r w:rsidRPr="00B63F41">
        <w:rPr>
          <w:spacing w:val="0"/>
          <w:u w:val="single"/>
        </w:rPr>
        <w:t>the schools of a school district</w:t>
      </w:r>
      <w:r w:rsidRPr="00B63F41">
        <w:rPr>
          <w:spacing w:val="0"/>
        </w:rPr>
        <w:t xml:space="preserve"> </w:t>
      </w:r>
      <w:r w:rsidRPr="00B63F41">
        <w:rPr>
          <w:rFonts w:ascii="Albertus Extra Bold" w:hAnsi="Albertus Extra Bold"/>
          <w:b/>
          <w:vertAlign w:val="superscript"/>
        </w:rPr>
        <w:t>1</w:t>
      </w:r>
      <w:r w:rsidRPr="00B63F41">
        <w:rPr>
          <w:spacing w:val="0"/>
          <w:u w:val="single"/>
        </w:rPr>
        <w:t>due to a declared state of emergency, declared public health emergency, or a directive by the appropriate health agency or officer to institute a public health-related closure</w:t>
      </w:r>
      <w:r w:rsidRPr="00B63F41">
        <w:rPr>
          <w:rFonts w:ascii="Albertus Extra Bold" w:hAnsi="Albertus Extra Bold"/>
          <w:b/>
          <w:vertAlign w:val="superscript"/>
        </w:rPr>
        <w:t>1</w:t>
      </w:r>
      <w:r w:rsidRPr="00B63F41">
        <w:rPr>
          <w:spacing w:val="0"/>
          <w:u w:val="single"/>
        </w:rPr>
        <w:t>, the superintendent of schools shall have the authority to implement the school district’s program of virtual or remote instruction.</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d.</w:t>
      </w:r>
      <w:r w:rsidRPr="00B63F41">
        <w:rPr>
          <w:spacing w:val="0"/>
          <w:u w:val="single"/>
        </w:rPr>
        <w:tab/>
        <w:t>The commissioner shall define virtual and remote instruction and establish guidance for its use.  The guidance shall provide school districts with information on:</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(1) providing instruction to students who may not have access to a computer or to sufficient broadband</w:t>
      </w:r>
      <w:r w:rsidRPr="00B63F41">
        <w:rPr>
          <w:spacing w:val="0"/>
        </w:rPr>
        <w:t xml:space="preserve"> </w:t>
      </w:r>
      <w:r w:rsidRPr="00B63F41">
        <w:rPr>
          <w:rFonts w:ascii="Albertus Extra Bold" w:hAnsi="Albertus Extra Bold"/>
          <w:b/>
          <w:vertAlign w:val="superscript"/>
        </w:rPr>
        <w:t>1</w:t>
      </w:r>
      <w:r w:rsidRPr="00B63F41">
        <w:rPr>
          <w:spacing w:val="0"/>
          <w:u w:val="single"/>
        </w:rPr>
        <w:t>, or to any technology required for virtual or remote instruction</w:t>
      </w:r>
      <w:r w:rsidRPr="00B63F41">
        <w:rPr>
          <w:rFonts w:ascii="Albertus Extra Bold" w:hAnsi="Albertus Extra Bold"/>
          <w:b/>
          <w:vertAlign w:val="superscript"/>
        </w:rPr>
        <w:t>1</w:t>
      </w:r>
      <w:r w:rsidRPr="00B63F41">
        <w:rPr>
          <w:spacing w:val="0"/>
          <w:u w:val="single"/>
        </w:rPr>
        <w:t>;</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(2) the required length of a virtual or remote instruction day;</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 xml:space="preserve">(3) the impact of virtual or remote instruction on the school lunch and school breakfast programs; </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(4) the impact of virtual or remote instruction on the schedule for administering State assessments; and</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(5) such other topics as the commissioner deems necessary.</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e.</w:t>
      </w:r>
      <w:r w:rsidRPr="00B63F41">
        <w:rPr>
          <w:spacing w:val="0"/>
          <w:u w:val="single"/>
        </w:rPr>
        <w:tab/>
        <w:t>Nothing in</w:t>
      </w:r>
      <w:r w:rsidRPr="00B63F41">
        <w:rPr>
          <w:spacing w:val="0"/>
        </w:rPr>
        <w:t xml:space="preserve"> </w:t>
      </w:r>
      <w:r w:rsidRPr="00B63F41">
        <w:rPr>
          <w:rFonts w:ascii="Albertus Extra Bold" w:hAnsi="Albertus Extra Bold"/>
          <w:b/>
          <w:vertAlign w:val="superscript"/>
        </w:rPr>
        <w:t>1</w:t>
      </w:r>
      <w:r w:rsidRPr="00B63F41">
        <w:rPr>
          <w:spacing w:val="0"/>
          <w:u w:val="single"/>
        </w:rPr>
        <w:t>subsection b., c., or d. of</w:t>
      </w:r>
      <w:r w:rsidRPr="00B63F41">
        <w:rPr>
          <w:rFonts w:ascii="Albertus Extra Bold" w:hAnsi="Albertus Extra Bold"/>
          <w:b/>
          <w:vertAlign w:val="superscript"/>
        </w:rPr>
        <w:t>1</w:t>
      </w:r>
      <w:r w:rsidRPr="00B63F41">
        <w:rPr>
          <w:spacing w:val="0"/>
        </w:rPr>
        <w:t xml:space="preserve"> </w:t>
      </w:r>
      <w:r w:rsidRPr="00B63F41">
        <w:rPr>
          <w:spacing w:val="0"/>
          <w:u w:val="single"/>
        </w:rPr>
        <w:t>this section shall be construed to</w:t>
      </w:r>
      <w:r w:rsidRPr="00B63F41">
        <w:rPr>
          <w:spacing w:val="0"/>
        </w:rPr>
        <w:t xml:space="preserve"> </w:t>
      </w:r>
      <w:r w:rsidRPr="00B63F41">
        <w:rPr>
          <w:rFonts w:ascii="Albertus Extra Bold" w:hAnsi="Albertus Extra Bold"/>
          <w:b/>
          <w:vertAlign w:val="superscript"/>
        </w:rPr>
        <w:t>1</w:t>
      </w:r>
      <w:r w:rsidRPr="00B63F41">
        <w:rPr>
          <w:spacing w:val="0"/>
          <w:u w:val="single"/>
        </w:rPr>
        <w:t>limit,</w:t>
      </w:r>
      <w:r w:rsidRPr="00B63F41">
        <w:rPr>
          <w:rFonts w:ascii="Albertus Extra Bold" w:hAnsi="Albertus Extra Bold"/>
          <w:b/>
          <w:vertAlign w:val="superscript"/>
        </w:rPr>
        <w:t>1</w:t>
      </w:r>
      <w:r w:rsidRPr="00B63F41">
        <w:rPr>
          <w:spacing w:val="0"/>
        </w:rPr>
        <w:t xml:space="preserve"> </w:t>
      </w:r>
      <w:r w:rsidRPr="00B63F41">
        <w:rPr>
          <w:spacing w:val="0"/>
          <w:u w:val="single"/>
        </w:rPr>
        <w:t>supersede or preempt the rights,</w:t>
      </w:r>
      <w:r w:rsidRPr="00B63F41">
        <w:rPr>
          <w:spacing w:val="0"/>
        </w:rPr>
        <w:t xml:space="preserve"> </w:t>
      </w:r>
      <w:r w:rsidRPr="00B63F41">
        <w:rPr>
          <w:rFonts w:ascii="Albertus Extra Bold" w:hAnsi="Albertus Extra Bold"/>
          <w:b/>
          <w:vertAlign w:val="superscript"/>
        </w:rPr>
        <w:t>1</w:t>
      </w:r>
      <w:r w:rsidRPr="00B63F41">
        <w:rPr>
          <w:spacing w:val="0"/>
          <w:u w:val="single"/>
        </w:rPr>
        <w:t>privileges, compensation,</w:t>
      </w:r>
      <w:r w:rsidRPr="00B63F41">
        <w:rPr>
          <w:rFonts w:ascii="Albertus Extra Bold" w:hAnsi="Albertus Extra Bold"/>
          <w:b/>
          <w:vertAlign w:val="superscript"/>
        </w:rPr>
        <w:t>1</w:t>
      </w:r>
      <w:r w:rsidRPr="00B63F41">
        <w:rPr>
          <w:spacing w:val="0"/>
        </w:rPr>
        <w:t xml:space="preserve"> </w:t>
      </w:r>
      <w:r w:rsidRPr="00B63F41">
        <w:rPr>
          <w:spacing w:val="0"/>
          <w:u w:val="single"/>
        </w:rPr>
        <w:t>remedies, and procedures afforded to</w:t>
      </w:r>
      <w:r w:rsidRPr="00B63F41">
        <w:rPr>
          <w:spacing w:val="0"/>
        </w:rPr>
        <w:t xml:space="preserve"> </w:t>
      </w:r>
      <w:r w:rsidRPr="00B63F41">
        <w:rPr>
          <w:rFonts w:ascii="Albertus Extra Bold" w:hAnsi="Albertus Extra Bold"/>
          <w:b/>
          <w:vertAlign w:val="superscript"/>
        </w:rPr>
        <w:t>1</w:t>
      </w:r>
      <w:r w:rsidRPr="00B63F41">
        <w:rPr>
          <w:rFonts w:ascii="Albertus Extra Bold" w:hAnsi="Albertus Extra Bold"/>
          <w:b/>
        </w:rPr>
        <w:t>[</w:t>
      </w:r>
      <w:r w:rsidRPr="00B63F41">
        <w:rPr>
          <w:spacing w:val="0"/>
          <w:u w:val="single"/>
        </w:rPr>
        <w:t>teaching staff members</w:t>
      </w:r>
      <w:r w:rsidRPr="00B63F41">
        <w:rPr>
          <w:rFonts w:ascii="Albertus Extra Bold" w:hAnsi="Albertus Extra Bold"/>
          <w:b/>
        </w:rPr>
        <w:t>]</w:t>
      </w:r>
      <w:r w:rsidRPr="00B63F41">
        <w:rPr>
          <w:spacing w:val="0"/>
        </w:rPr>
        <w:t xml:space="preserve"> </w:t>
      </w:r>
      <w:r w:rsidRPr="00B63F41">
        <w:rPr>
          <w:spacing w:val="0"/>
          <w:u w:val="single"/>
        </w:rPr>
        <w:t>public school employees</w:t>
      </w:r>
      <w:r w:rsidRPr="00B63F41">
        <w:rPr>
          <w:rFonts w:ascii="Albertus Extra Bold" w:hAnsi="Albertus Extra Bold"/>
          <w:b/>
          <w:vertAlign w:val="superscript"/>
        </w:rPr>
        <w:t>1</w:t>
      </w:r>
      <w:r w:rsidRPr="00B63F41">
        <w:rPr>
          <w:spacing w:val="0"/>
        </w:rPr>
        <w:t xml:space="preserve"> </w:t>
      </w:r>
      <w:r w:rsidRPr="00B63F41">
        <w:rPr>
          <w:spacing w:val="0"/>
          <w:u w:val="single"/>
        </w:rPr>
        <w:t>or a collective bargaining unit under federal or State law or any provision of a collective bargaining agreement entered into by the school district.</w:t>
      </w:r>
      <w:r w:rsidRPr="00B63F41">
        <w:rPr>
          <w:spacing w:val="0"/>
        </w:rPr>
        <w:t xml:space="preserve"> </w:t>
      </w:r>
      <w:r w:rsidRPr="00B63F41">
        <w:rPr>
          <w:rFonts w:ascii="Albertus Extra Bold" w:hAnsi="Albertus Extra Bold"/>
          <w:b/>
          <w:vertAlign w:val="superscript"/>
        </w:rPr>
        <w:t>1</w:t>
      </w:r>
      <w:r w:rsidRPr="00B63F41">
        <w:rPr>
          <w:spacing w:val="0"/>
          <w:u w:val="single"/>
        </w:rPr>
        <w:t xml:space="preserve">In the event of the closure of the schools of a school district due to a declared state of emergency, declared public health emergency, or a directive by the </w:t>
      </w:r>
      <w:r w:rsidRPr="00B63F41">
        <w:rPr>
          <w:spacing w:val="0"/>
          <w:u w:val="single"/>
        </w:rPr>
        <w:lastRenderedPageBreak/>
        <w:t>appropriate health agency or officer to institute a public health-related closure for a period longer than three consecutive 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r w:rsidRPr="00B63F41">
        <w:rPr>
          <w:rFonts w:ascii="Albertus Extra Bold" w:hAnsi="Albertus Extra Bold"/>
          <w:b/>
          <w:vertAlign w:val="superscript"/>
        </w:rPr>
        <w:t>1</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3F41">
        <w:rPr>
          <w:spacing w:val="0"/>
        </w:rPr>
        <w:t>(cf: P.L.2007, c.260, s.32)</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rFonts w:ascii="Albertus Extra Bold" w:hAnsi="Albertus Extra Bold"/>
          <w:b/>
          <w:vertAlign w:val="superscript"/>
        </w:rPr>
        <w:t>1</w:t>
      </w:r>
      <w:r w:rsidRPr="00B63F41">
        <w:rPr>
          <w:spacing w:val="0"/>
          <w:u w:val="single"/>
        </w:rPr>
        <w:t xml:space="preserve">2.  (New Section) </w:t>
      </w:r>
      <w:r>
        <w:rPr>
          <w:spacing w:val="0"/>
          <w:u w:val="single"/>
        </w:rPr>
        <w:t xml:space="preserve"> </w:t>
      </w:r>
      <w:r w:rsidRPr="00B63F41">
        <w:rPr>
          <w:spacing w:val="0"/>
          <w:u w:val="single"/>
        </w:rPr>
        <w:t xml:space="preserve">a. </w:t>
      </w:r>
      <w:r>
        <w:rPr>
          <w:spacing w:val="0"/>
          <w:u w:val="single"/>
        </w:rPr>
        <w:t xml:space="preserve"> </w:t>
      </w:r>
      <w:r w:rsidRPr="00B63F41">
        <w:rPr>
          <w:spacing w:val="0"/>
          <w:u w:val="single"/>
        </w:rPr>
        <w:t>In the event that an approved private school for students with disabilities is required to close the school for more than three consecutive school days due to a declared state of emergency, declared public health emergency, or a directive by the appropriate health agency or officer to institute a public health-related closure, the commissioner shall allow the school to apply one or more days of virtual or remote instruction provided to students on the day or days the school was closed to qualify as a day of instruction for the purposes of calculating tuition if the program of virtual or remote instruction meets such criteria as may be established by the commissioner. An approved private school for students with disabilities that wants to use a program of virtual or remote instruction to qualify as a day of instruction for the purposes of calculating tuition shall submit its proposed program of virtual or remote instruction to the commissioner within 30 days of the effective date of P.L.   , c.   (pending before the Legislature as this bill) and annually thereafter, provided however that if the school is unable to complete its proposed program within the 30-day period and the school is required to close for a declared state of emergency, declared public health emergency, or a directive by the appropriate health agency or officer to institute a public health-related closure, the commissioner may retroactively approve the program.</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b.</w:t>
      </w:r>
      <w:r w:rsidRPr="00B63F41">
        <w:rPr>
          <w:spacing w:val="0"/>
          <w:u w:val="single"/>
        </w:rPr>
        <w:tab/>
        <w:t>In the event that the State or local health department determines that it is advisable to close or mandates closure of an approved private school for students with disabilities due to a declared state of emergency, declared public health emergency, or a directive by the appropriate health agency or officer to institute a public health-related closure, the principal of the school shall have the authority to implement the school’s program of virtual or remote instruction.</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c.</w:t>
      </w:r>
      <w:r w:rsidRPr="00B63F41">
        <w:rPr>
          <w:spacing w:val="0"/>
          <w:u w:val="single"/>
        </w:rPr>
        <w:tab/>
        <w:t>The commissioner shall define virtual and remote instruction and establish guidance for its use.  The guidance shall provide schools with information on:</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lastRenderedPageBreak/>
        <w:tab/>
      </w:r>
      <w:r w:rsidRPr="00B63F41">
        <w:rPr>
          <w:spacing w:val="0"/>
          <w:u w:val="single"/>
        </w:rPr>
        <w:t>(1) providing instruction to students who may not have access to a computer or to sufficient broadband, or to any technology required for virtual or remote instruction;</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(2) the required length of a virtual or remote instruction day;</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3F41">
        <w:rPr>
          <w:spacing w:val="0"/>
        </w:rPr>
        <w:tab/>
      </w:r>
      <w:r w:rsidRPr="00B63F41">
        <w:rPr>
          <w:spacing w:val="0"/>
          <w:u w:val="single"/>
        </w:rPr>
        <w:t>(3) the impact of virtual or remote instruction on the schedule for administering State assessments; and</w:t>
      </w:r>
    </w:p>
    <w:p w:rsidR="00B63F41" w:rsidRPr="00B63F41" w:rsidRDefault="00B63F41" w:rsidP="00B63F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63F41">
        <w:rPr>
          <w:spacing w:val="0"/>
        </w:rPr>
        <w:tab/>
      </w:r>
      <w:r w:rsidRPr="00B63F41">
        <w:rPr>
          <w:spacing w:val="0"/>
          <w:u w:val="single"/>
        </w:rPr>
        <w:t>(4) such other topics as the commissioner deems necessary.</w:t>
      </w:r>
      <w:r w:rsidRPr="00B63F41">
        <w:rPr>
          <w:rFonts w:ascii="Albertus Extra Bold" w:hAnsi="Albertus Extra Bold"/>
          <w:b/>
          <w:vertAlign w:val="superscript"/>
        </w:rPr>
        <w:t>1</w:t>
      </w:r>
    </w:p>
    <w:p w:rsidR="00193432" w:rsidRDefault="00193432" w:rsidP="00193432"/>
    <w:p w:rsidR="00193432" w:rsidRDefault="00193432" w:rsidP="00193432">
      <w:r>
        <w:tab/>
      </w:r>
      <w:r w:rsidR="00B63F41">
        <w:rPr>
          <w:rFonts w:ascii="Albertus Extra Bold" w:hAnsi="Albertus Extra Bold"/>
          <w:b/>
          <w:vertAlign w:val="superscript"/>
        </w:rPr>
        <w:t>1</w:t>
      </w:r>
      <w:r w:rsidR="00B63F41" w:rsidRPr="00B63F41">
        <w:rPr>
          <w:rFonts w:ascii="Albertus Extra Bold" w:hAnsi="Albertus Extra Bold"/>
          <w:b/>
        </w:rPr>
        <w:t>[</w:t>
      </w:r>
      <w:r>
        <w:t>2.</w:t>
      </w:r>
      <w:r w:rsidR="00B63F41" w:rsidRPr="00B63F41">
        <w:rPr>
          <w:rFonts w:ascii="Albertus Extra Bold" w:hAnsi="Albertus Extra Bold"/>
          <w:b/>
        </w:rPr>
        <w:t>]</w:t>
      </w:r>
      <w:r w:rsidR="00B63F41">
        <w:t xml:space="preserve">  </w:t>
      </w:r>
      <w:r w:rsidR="00B63F41" w:rsidRPr="00B63F41">
        <w:rPr>
          <w:u w:val="single"/>
        </w:rPr>
        <w:t>3.</w:t>
      </w:r>
      <w:r w:rsidR="00B63F41">
        <w:rPr>
          <w:rFonts w:ascii="Albertus Extra Bold" w:hAnsi="Albertus Extra Bold"/>
          <w:b/>
          <w:vertAlign w:val="superscript"/>
        </w:rPr>
        <w:t>1</w:t>
      </w:r>
      <w:r>
        <w:tab/>
        <w:t>This act shall take effect immediately.</w:t>
      </w:r>
    </w:p>
    <w:sectPr w:rsidR="00193432" w:rsidSect="0030235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19B" w:rsidRDefault="00A5519B">
      <w:r>
        <w:separator/>
      </w:r>
    </w:p>
  </w:endnote>
  <w:endnote w:type="continuationSeparator" w:id="0">
    <w:p w:rsidR="00A5519B" w:rsidRDefault="00A55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2FB" w:rsidRDefault="002F52FB" w:rsidP="002F52FB">
    <w:pPr>
      <w:pStyle w:val="sponUdate"/>
    </w:pPr>
    <w:r>
      <w:t>(Sponsorship Updated As Of: 3/</w:t>
    </w:r>
    <w:r w:rsidR="000A124D">
      <w:t>19</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1E6" w:rsidRPr="00921C91" w:rsidRDefault="00D951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51E6" w:rsidRPr="00921C91" w:rsidRDefault="00D951E6">
    <w:pPr>
      <w:pStyle w:val="Footer"/>
      <w:rPr>
        <w:szCs w:val="18"/>
      </w:rPr>
    </w:pPr>
  </w:p>
  <w:p w:rsidR="00D951E6" w:rsidRPr="00921C91" w:rsidRDefault="00D951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3F41" w:rsidRDefault="00B63F41" w:rsidP="00686AEB">
    <w:pPr>
      <w:pStyle w:val="Footer"/>
    </w:pPr>
    <w:r>
      <w:tab/>
      <w:t>Matter enclosed in superscript numerals has been adopted as follows:</w:t>
    </w:r>
  </w:p>
  <w:p w:rsidR="00B63F41" w:rsidRDefault="00B63F4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16, 2020.</w:t>
    </w:r>
  </w:p>
  <w:p w:rsidR="00B63F41" w:rsidRPr="00B63F41" w:rsidRDefault="00B63F4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19B" w:rsidRDefault="00A5519B">
      <w:r>
        <w:separator/>
      </w:r>
    </w:p>
  </w:footnote>
  <w:footnote w:type="continuationSeparator" w:id="0">
    <w:p w:rsidR="00A5519B" w:rsidRDefault="00A55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3C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235D" w:rsidRDefault="0030235D" w:rsidP="0030235D">
    <w:pPr>
      <w:pStyle w:val="bpuHeadSpon"/>
    </w:pPr>
    <w:r w:rsidRPr="0030235D">
      <w:rPr>
        <w:rStyle w:val="bpuHeadSponChar"/>
      </w:rPr>
      <w:t>A3813</w:t>
    </w:r>
    <w:r>
      <w:t xml:space="preserve"> </w:t>
    </w:r>
    <w:r w:rsidR="00B63F41">
      <w:t xml:space="preserve">[1R] </w:t>
    </w:r>
    <w:r>
      <w:t>BURZICHELLI</w:t>
    </w:r>
    <w:r w:rsidR="002F52FB">
      <w:t xml:space="preserve">, </w:t>
    </w:r>
    <w:r w:rsidR="005554E5">
      <w:t>LAMPITT</w:t>
    </w:r>
  </w:p>
  <w:p w:rsidR="0030235D" w:rsidRDefault="0030235D" w:rsidP="0030235D">
    <w:pPr>
      <w:pStyle w:val="bpuHeadSpon"/>
    </w:pPr>
    <w:r>
      <w:fldChar w:fldCharType="begin"/>
    </w:r>
    <w:r>
      <w:instrText xml:space="preserve"> PAGE  \* MERGEFORMAT </w:instrText>
    </w:r>
    <w:r>
      <w:fldChar w:fldCharType="separate"/>
    </w:r>
    <w:r w:rsidR="00823CAD">
      <w:rPr>
        <w:noProof/>
      </w:rPr>
      <w:t>5</w:t>
    </w:r>
    <w:r>
      <w:fldChar w:fldCharType="end"/>
    </w:r>
  </w:p>
  <w:p w:rsidR="0030235D" w:rsidRDefault="0030235D" w:rsidP="003023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235D" w:rsidRDefault="0030235D" w:rsidP="0030235D">
    <w:pPr>
      <w:pStyle w:val="bpuHeadSpon"/>
    </w:pPr>
    <w:r w:rsidRPr="0030235D">
      <w:rPr>
        <w:rStyle w:val="bpuHeadSponChar"/>
      </w:rPr>
      <w:t>A3813</w:t>
    </w:r>
    <w:r>
      <w:t xml:space="preserve"> </w:t>
    </w:r>
    <w:r w:rsidR="00B63F41">
      <w:t xml:space="preserve">[1R] </w:t>
    </w:r>
    <w:r>
      <w:t>BURZICHELLI</w:t>
    </w:r>
    <w:r w:rsidR="002F52FB">
      <w:t>,</w:t>
    </w:r>
    <w:r w:rsidR="005554E5">
      <w:t xml:space="preserve"> LAMPITT</w:t>
    </w:r>
  </w:p>
  <w:p w:rsidR="0030235D" w:rsidRDefault="0030235D" w:rsidP="0030235D">
    <w:pPr>
      <w:pStyle w:val="bpuHeadSpon"/>
    </w:pPr>
    <w:r>
      <w:fldChar w:fldCharType="begin"/>
    </w:r>
    <w:r>
      <w:instrText xml:space="preserve"> PAGE  \* MERGEFORMAT </w:instrText>
    </w:r>
    <w:r>
      <w:fldChar w:fldCharType="separate"/>
    </w:r>
    <w:r w:rsidR="00823CAD">
      <w:rPr>
        <w:noProof/>
      </w:rPr>
      <w:t>2</w:t>
    </w:r>
    <w:r>
      <w:fldChar w:fldCharType="end"/>
    </w:r>
  </w:p>
  <w:p w:rsidR="0030235D" w:rsidRDefault="0030235D" w:rsidP="003023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19B"/>
    <w:rsid w:val="000051BD"/>
    <w:rsid w:val="000160A5"/>
    <w:rsid w:val="0002335B"/>
    <w:rsid w:val="0003549A"/>
    <w:rsid w:val="000367AE"/>
    <w:rsid w:val="00043B22"/>
    <w:rsid w:val="00054975"/>
    <w:rsid w:val="00057D20"/>
    <w:rsid w:val="0006197C"/>
    <w:rsid w:val="0006281F"/>
    <w:rsid w:val="0008141C"/>
    <w:rsid w:val="00094A55"/>
    <w:rsid w:val="000A124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343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2DE"/>
    <w:rsid w:val="00275293"/>
    <w:rsid w:val="002770C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2FB"/>
    <w:rsid w:val="0030235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3C0"/>
    <w:rsid w:val="0040195A"/>
    <w:rsid w:val="00402DC0"/>
    <w:rsid w:val="00416C4B"/>
    <w:rsid w:val="0041751E"/>
    <w:rsid w:val="004211E5"/>
    <w:rsid w:val="00422091"/>
    <w:rsid w:val="0043386C"/>
    <w:rsid w:val="00436846"/>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825"/>
    <w:rsid w:val="004A6940"/>
    <w:rsid w:val="004A77A4"/>
    <w:rsid w:val="004C742C"/>
    <w:rsid w:val="004D353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4E5"/>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7AB"/>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CB5"/>
    <w:rsid w:val="00677316"/>
    <w:rsid w:val="00686AEB"/>
    <w:rsid w:val="006B701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3E4"/>
    <w:rsid w:val="007C0E14"/>
    <w:rsid w:val="007C7DE4"/>
    <w:rsid w:val="007D40CB"/>
    <w:rsid w:val="007D5796"/>
    <w:rsid w:val="007D59C0"/>
    <w:rsid w:val="007D7D9C"/>
    <w:rsid w:val="007F485D"/>
    <w:rsid w:val="007F6050"/>
    <w:rsid w:val="00813627"/>
    <w:rsid w:val="00823CAD"/>
    <w:rsid w:val="008277E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985"/>
    <w:rsid w:val="00A50F6B"/>
    <w:rsid w:val="00A52237"/>
    <w:rsid w:val="00A5519B"/>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E95"/>
    <w:rsid w:val="00AF1A8C"/>
    <w:rsid w:val="00AF66CE"/>
    <w:rsid w:val="00B0116D"/>
    <w:rsid w:val="00B01173"/>
    <w:rsid w:val="00B02F35"/>
    <w:rsid w:val="00B05A3C"/>
    <w:rsid w:val="00B07100"/>
    <w:rsid w:val="00B1138C"/>
    <w:rsid w:val="00B2574A"/>
    <w:rsid w:val="00B3215F"/>
    <w:rsid w:val="00B35D8A"/>
    <w:rsid w:val="00B45B34"/>
    <w:rsid w:val="00B57047"/>
    <w:rsid w:val="00B61D86"/>
    <w:rsid w:val="00B6342D"/>
    <w:rsid w:val="00B63F41"/>
    <w:rsid w:val="00B726BD"/>
    <w:rsid w:val="00B732BC"/>
    <w:rsid w:val="00B90E33"/>
    <w:rsid w:val="00B92F1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1E6"/>
    <w:rsid w:val="00D9695B"/>
    <w:rsid w:val="00DA2417"/>
    <w:rsid w:val="00DA5585"/>
    <w:rsid w:val="00DB02AC"/>
    <w:rsid w:val="00DB6AA2"/>
    <w:rsid w:val="00DC46D9"/>
    <w:rsid w:val="00DE10D1"/>
    <w:rsid w:val="00DE2514"/>
    <w:rsid w:val="00DE6851"/>
    <w:rsid w:val="00DF032E"/>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4CF"/>
    <w:rsid w:val="00E76603"/>
    <w:rsid w:val="00E76A79"/>
    <w:rsid w:val="00E80692"/>
    <w:rsid w:val="00E80C24"/>
    <w:rsid w:val="00E93836"/>
    <w:rsid w:val="00EA26EE"/>
    <w:rsid w:val="00EA5FB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31F8B2"/>
  <w15:docId w15:val="{53EDF007-374D-4CDD-845B-E5BD2D77C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732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32DE"/>
    <w:rPr>
      <w:rFonts w:ascii="Segoe UI" w:hAnsi="Segoe UI" w:cs="Segoe UI"/>
      <w:spacing w:val="4"/>
      <w:sz w:val="18"/>
      <w:szCs w:val="18"/>
    </w:rPr>
  </w:style>
  <w:style w:type="character" w:styleId="LineNumber">
    <w:name w:val="line number"/>
    <w:basedOn w:val="DefaultParagraphFont"/>
    <w:semiHidden/>
    <w:unhideWhenUsed/>
    <w:rsid w:val="00302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1548</Words>
  <Characters>8459</Characters>
  <Application>Microsoft Office Word</Application>
  <DocSecurity>0</DocSecurity>
  <Lines>187</Lines>
  <Paragraphs>45</Paragraphs>
  <ScaleCrop>false</ScaleCrop>
  <HeadingPairs>
    <vt:vector size="2" baseType="variant">
      <vt:variant>
        <vt:lpstr>Title</vt:lpstr>
      </vt:variant>
      <vt:variant>
        <vt:i4>1</vt:i4>
      </vt:variant>
    </vt:vector>
  </HeadingPairs>
  <TitlesOfParts>
    <vt:vector size="1" baseType="lpstr">
      <vt:lpstr>A3813 1R</vt:lpstr>
    </vt:vector>
  </TitlesOfParts>
  <Manager>R211</Manager>
  <Company>NJ Office of Legislative Services</Company>
  <LinksUpToDate>false</LinksUpToDate>
  <CharactersWithSpaces>10020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A3813 1R</dc:title>
  <dc:subject>20-5996</dc:subject>
  <dc:creator>Assemblyman  BURZICHELLI</dc:creator>
  <cp:keywords>A3813|5|ER |65|21|302|!||</cp:keywords>
  <dc:description>INTRODUCED MARCH 16, 2020_x000d_
Amended 3/16/20</dc:description>
  <cp:lastModifiedBy>Siracusa, Nicole</cp:lastModifiedBy>
  <cp:revision>2</cp:revision>
  <cp:lastPrinted>2021-05-12T15:56:00Z</cp:lastPrinted>
  <dcterms:created xsi:type="dcterms:W3CDTF">2021-05-12T15:57:00Z</dcterms:created>
  <dcterms:modified xsi:type="dcterms:W3CDTF">2021-05-12T15:57:00Z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