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688" w:rsidRDefault="00D40688" w:rsidP="00D40688">
      <w:pPr>
        <w:pStyle w:val="bpuBill"/>
      </w:pPr>
      <w:bookmarkStart w:id="0" w:name="bpuFrontPg"/>
      <w:bookmarkStart w:id="1" w:name="_GoBack"/>
      <w:bookmarkEnd w:id="0"/>
      <w:bookmarkEnd w:id="1"/>
      <w:r>
        <w:t xml:space="preserve">ASSEMBLY, No. 3822 </w:t>
      </w:r>
    </w:p>
    <w:p w:rsidR="00D40688" w:rsidRPr="009D38FF" w:rsidRDefault="00D40688" w:rsidP="00D406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196" r:id="rId7"/>
        </w:object>
      </w:r>
    </w:p>
    <w:p w:rsidR="00D40688" w:rsidRDefault="00D40688" w:rsidP="00D40688">
      <w:pPr>
        <w:pStyle w:val="bpuState"/>
      </w:pPr>
      <w:r>
        <w:t>STATE OF NEW JERSEY</w:t>
      </w:r>
    </w:p>
    <w:p w:rsidR="00D40688" w:rsidRDefault="00D40688" w:rsidP="00D40688">
      <w:pPr>
        <w:pStyle w:val="bpuLegislature"/>
      </w:pPr>
      <w:proofErr w:type="gramStart"/>
      <w:r>
        <w:t>219th</w:t>
      </w:r>
      <w:proofErr w:type="gramEnd"/>
      <w:r>
        <w:t xml:space="preserve"> LEGISLATURE</w:t>
      </w:r>
    </w:p>
    <w:p w:rsidR="00D40688" w:rsidRDefault="00D40688" w:rsidP="00D40688">
      <w:pPr>
        <w:pStyle w:val="bpuWpGraphic"/>
      </w:pPr>
      <w:r>
        <w:object w:dxaOrig="8985" w:dyaOrig="255">
          <v:shape id="_x0000_i1026" type="#_x0000_t75" style="width:6in;height:11.8pt" o:ole="">
            <v:imagedata r:id="rId6" o:title=""/>
          </v:shape>
          <o:OLEObject Type="Embed" ProgID="WPWin6.1" ShapeID="_x0000_i1026" DrawAspect="Content" ObjectID="_1645946197" r:id="rId8"/>
        </w:object>
      </w:r>
      <w:r>
        <w:t xml:space="preserve">  </w:t>
      </w:r>
    </w:p>
    <w:p w:rsidR="00D40688" w:rsidRDefault="00D40688" w:rsidP="00D40688">
      <w:pPr>
        <w:pStyle w:val="bpuIntro"/>
      </w:pPr>
      <w:r>
        <w:t>INTRODUCED MARCH 16, 2020</w:t>
      </w:r>
    </w:p>
    <w:p w:rsidR="00D40688" w:rsidRDefault="00D40688" w:rsidP="00D40688">
      <w:pPr>
        <w:pStyle w:val="bpuIntro"/>
      </w:pPr>
    </w:p>
    <w:p w:rsidR="00D40688" w:rsidRDefault="00D40688" w:rsidP="00D40688">
      <w:pPr>
        <w:pStyle w:val="bpuIntro"/>
        <w:sectPr w:rsidR="00D40688" w:rsidSect="00D40688">
          <w:headerReference w:type="even" r:id="rId9"/>
          <w:headerReference w:type="default" r:id="rId10"/>
          <w:pgSz w:w="12240" w:h="20160" w:code="5"/>
          <w:pgMar w:top="2160" w:right="1440" w:bottom="1440" w:left="1440" w:header="72" w:footer="720" w:gutter="0"/>
          <w:pgNumType w:start="1"/>
          <w:cols w:space="720"/>
          <w:docGrid w:linePitch="360"/>
        </w:sectPr>
      </w:pPr>
    </w:p>
    <w:p w:rsidR="00D40688" w:rsidRDefault="00D40688" w:rsidP="00D40688">
      <w:pPr>
        <w:pStyle w:val="bpuIntro"/>
      </w:pPr>
    </w:p>
    <w:p w:rsidR="00D40688" w:rsidRDefault="00D40688" w:rsidP="00D40688">
      <w:pPr>
        <w:pStyle w:val="bpuSponsor"/>
      </w:pPr>
      <w:r>
        <w:t>Sponsored by:</w:t>
      </w:r>
    </w:p>
    <w:p w:rsidR="00D40688" w:rsidRDefault="00D40688" w:rsidP="00D40688">
      <w:pPr>
        <w:pStyle w:val="bpuSponsor"/>
      </w:pPr>
      <w:proofErr w:type="gramStart"/>
      <w:r>
        <w:t>Assemblyman  ROY</w:t>
      </w:r>
      <w:proofErr w:type="gramEnd"/>
      <w:r>
        <w:t xml:space="preserve"> FREIMAN</w:t>
      </w:r>
    </w:p>
    <w:p w:rsidR="00D40688" w:rsidRDefault="00D40688" w:rsidP="00D40688">
      <w:pPr>
        <w:pStyle w:val="bpuSponsor"/>
      </w:pPr>
      <w:r>
        <w:t>District 16 (Hunterdon, Mercer, Middlesex and Somerset)</w:t>
      </w:r>
    </w:p>
    <w:p w:rsidR="00D40688" w:rsidRDefault="00D40688" w:rsidP="00D40688">
      <w:pPr>
        <w:pStyle w:val="bpuSponsor"/>
      </w:pPr>
    </w:p>
    <w:p w:rsidR="00D40688" w:rsidRDefault="00D40688" w:rsidP="00D40688">
      <w:pPr>
        <w:pStyle w:val="bpuSponsor"/>
      </w:pPr>
    </w:p>
    <w:p w:rsidR="00D40688" w:rsidRDefault="00D40688" w:rsidP="00D40688">
      <w:pPr>
        <w:pStyle w:val="bpuSponsor"/>
      </w:pPr>
    </w:p>
    <w:p w:rsidR="00D40688" w:rsidRDefault="00D40688" w:rsidP="00D40688">
      <w:pPr>
        <w:pStyle w:val="bpuSponsor"/>
      </w:pPr>
    </w:p>
    <w:p w:rsidR="00D40688" w:rsidRDefault="00D40688" w:rsidP="00D40688">
      <w:pPr>
        <w:pStyle w:val="bpuSponsor"/>
      </w:pPr>
      <w:r>
        <w:t>SYNOPSIS</w:t>
      </w:r>
    </w:p>
    <w:p w:rsidR="00D40688" w:rsidRDefault="00D40688" w:rsidP="00D40688">
      <w:pPr>
        <w:pStyle w:val="bpuNormText"/>
      </w:pPr>
      <w:r>
        <w:tab/>
        <w:t xml:space="preserve">Requires owner or operator of residential rental property to notify tenants when licensed pesticide applicator applies pesticide on property. </w:t>
      </w:r>
    </w:p>
    <w:p w:rsidR="00D40688" w:rsidRDefault="00D40688" w:rsidP="00D40688">
      <w:pPr>
        <w:pStyle w:val="bpuNormText"/>
      </w:pPr>
    </w:p>
    <w:p w:rsidR="00D40688" w:rsidRDefault="00D40688" w:rsidP="00D40688">
      <w:pPr>
        <w:pStyle w:val="bpuSponsor"/>
      </w:pPr>
      <w:r>
        <w:t xml:space="preserve">CURRENT VERSION OF TEXT </w:t>
      </w:r>
    </w:p>
    <w:p w:rsidR="00D40688" w:rsidRDefault="00D40688" w:rsidP="00D40688">
      <w:pPr>
        <w:pStyle w:val="bpuNormText"/>
      </w:pPr>
      <w:r>
        <w:tab/>
        <w:t>As introduced.</w:t>
      </w:r>
    </w:p>
    <w:p w:rsidR="00D40688" w:rsidRDefault="00D40688" w:rsidP="00D406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0688" w:rsidRDefault="00D40688" w:rsidP="008916EC">
      <w:pPr>
        <w:pStyle w:val="FronterPage"/>
        <w:tabs>
          <w:tab w:val="clear" w:pos="720"/>
          <w:tab w:val="clear" w:pos="1440"/>
          <w:tab w:val="clear" w:pos="2160"/>
          <w:tab w:val="clear" w:pos="2880"/>
          <w:tab w:val="clear" w:pos="3600"/>
          <w:tab w:val="clear" w:pos="4320"/>
          <w:tab w:val="clear" w:pos="5040"/>
        </w:tabs>
        <w:sectPr w:rsidR="00D40688" w:rsidSect="00D40688">
          <w:type w:val="continuous"/>
          <w:pgSz w:w="12240" w:h="20160" w:code="5"/>
          <w:pgMar w:top="1440" w:right="2275" w:bottom="1440" w:left="2275" w:header="72" w:footer="720" w:gutter="0"/>
          <w:pgNumType w:start="1"/>
          <w:cols w:space="720"/>
          <w:docGrid w:linePitch="360"/>
        </w:sectPr>
      </w:pPr>
    </w:p>
    <w:p w:rsidR="00BA1D98" w:rsidRPr="00677316" w:rsidRDefault="00BA1D98" w:rsidP="00BA1D98">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application of pesticides on residential rental properties and supplementing P.L.1971, c.176 (C.13:1F-1 et seq.)</w:t>
      </w:r>
    </w:p>
    <w:p w:rsidR="00BA1D98" w:rsidRPr="00D71D68" w:rsidRDefault="00BA1D98" w:rsidP="00BA1D98"/>
    <w:p w:rsidR="00BA1D98" w:rsidRPr="00AA7880" w:rsidRDefault="00BA1D98" w:rsidP="00BA1D9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1D98" w:rsidRDefault="00BA1D98" w:rsidP="00BA1D98"/>
    <w:p w:rsidR="00F40F7D" w:rsidRDefault="006C0A26" w:rsidP="00BA1D98">
      <w:r>
        <w:tab/>
        <w:t>1.</w:t>
      </w:r>
      <w:r>
        <w:tab/>
      </w:r>
      <w:proofErr w:type="gramStart"/>
      <w:r w:rsidR="00BA1D98">
        <w:t>a</w:t>
      </w:r>
      <w:proofErr w:type="gramEnd"/>
      <w:r w:rsidR="00BA1D98">
        <w:t>.</w:t>
      </w:r>
      <w:r>
        <w:t xml:space="preserve"> </w:t>
      </w:r>
      <w:r w:rsidR="00BA1D98">
        <w:t xml:space="preserve"> The owner or operator of a residential rental property shall notify each tenant of</w:t>
      </w:r>
      <w:r w:rsidR="00BA1D98" w:rsidRPr="00E22AB0">
        <w:t xml:space="preserve"> </w:t>
      </w:r>
      <w:r w:rsidR="00BA1D98">
        <w:t xml:space="preserve">the rental property whenever a pesticide is to </w:t>
      </w:r>
      <w:proofErr w:type="gramStart"/>
      <w:r w:rsidR="00BA1D98">
        <w:t>be applied</w:t>
      </w:r>
      <w:proofErr w:type="gramEnd"/>
      <w:r w:rsidR="00BA1D98">
        <w:t xml:space="preserve"> </w:t>
      </w:r>
      <w:r w:rsidR="008B6297">
        <w:t xml:space="preserve">at the residential rental </w:t>
      </w:r>
      <w:r w:rsidR="00BA1D98">
        <w:t xml:space="preserve">property by a licensed pesticide applicator, at least 24 hours before the pesticide application.  </w:t>
      </w:r>
      <w:r w:rsidR="00F40F7D">
        <w:t xml:space="preserve">The owner or operator shall </w:t>
      </w:r>
      <w:r w:rsidR="00075316">
        <w:t>provide this notice by placing flags</w:t>
      </w:r>
      <w:r w:rsidR="00F40F7D">
        <w:t xml:space="preserve"> at appropriate intervals on the property where </w:t>
      </w:r>
      <w:r w:rsidR="00075316">
        <w:t xml:space="preserve">the </w:t>
      </w:r>
      <w:r w:rsidR="00F40F7D">
        <w:t xml:space="preserve">pesticide is to </w:t>
      </w:r>
      <w:proofErr w:type="gramStart"/>
      <w:r w:rsidR="00F40F7D">
        <w:t>be applied</w:t>
      </w:r>
      <w:proofErr w:type="gramEnd"/>
      <w:r w:rsidR="00F40F7D">
        <w:t xml:space="preserve">.  The flags </w:t>
      </w:r>
      <w:proofErr w:type="gramStart"/>
      <w:r w:rsidR="00F40F7D">
        <w:t>shall be date and time stamped</w:t>
      </w:r>
      <w:proofErr w:type="gramEnd"/>
      <w:r w:rsidR="00F40F7D">
        <w:t xml:space="preserve"> with the date and time when the pesticide shall be applied and the date and time by which it shall be considered safe for people and pets to access the property</w:t>
      </w:r>
      <w:r w:rsidR="00E37AD5">
        <w:t xml:space="preserve"> where the pesticide was applied</w:t>
      </w:r>
      <w:r w:rsidR="00F40F7D">
        <w:t>.</w:t>
      </w:r>
    </w:p>
    <w:p w:rsidR="00BA1D98" w:rsidRDefault="00F40F7D" w:rsidP="00BA1D98">
      <w:r>
        <w:tab/>
        <w:t>b</w:t>
      </w:r>
      <w:r w:rsidR="006C0A26">
        <w:t>.</w:t>
      </w:r>
      <w:r w:rsidR="006C0A26">
        <w:tab/>
      </w:r>
      <w:r w:rsidR="00BA1D98">
        <w:t xml:space="preserve">The owner or operator of a residential rental property shall notify in writing each tenant of the </w:t>
      </w:r>
      <w:r w:rsidR="008B6297">
        <w:t xml:space="preserve">residential </w:t>
      </w:r>
      <w:r w:rsidR="00BA1D98">
        <w:t xml:space="preserve">rental property of the notification requirement </w:t>
      </w:r>
      <w:r w:rsidR="00075316">
        <w:t xml:space="preserve">and the method of notification </w:t>
      </w:r>
      <w:r w:rsidR="00BA1D98">
        <w:t>established pursuant to subsection a. of this section at the time the tenant assumes occupancy of the rental property.</w:t>
      </w:r>
    </w:p>
    <w:p w:rsidR="00BA1D98" w:rsidRDefault="006C0A26" w:rsidP="00BA1D98">
      <w:r>
        <w:tab/>
        <w:t>c.</w:t>
      </w:r>
      <w:r>
        <w:tab/>
      </w:r>
      <w:r w:rsidR="00BA1D98">
        <w:t>The department shall adopt, pursuant to the “Administrative Procedure Act,” P.L.1968, c.410 (C.52:14B-1 et seq.), rules and regulations necessary for the implementation of this act.</w:t>
      </w:r>
    </w:p>
    <w:p w:rsidR="006E77A5" w:rsidRDefault="00E37AD5" w:rsidP="00BA1D98">
      <w:r>
        <w:tab/>
      </w:r>
    </w:p>
    <w:p w:rsidR="00BA1D98" w:rsidRDefault="006C0A26" w:rsidP="00BA1D98">
      <w:r>
        <w:tab/>
        <w:t>2.</w:t>
      </w:r>
      <w:r>
        <w:tab/>
      </w:r>
      <w:r w:rsidR="00BA1D98">
        <w:t>This act shall take effect immediately.</w:t>
      </w:r>
    </w:p>
    <w:p w:rsidR="00BA1D98" w:rsidRDefault="00BA1D98" w:rsidP="00BA1D98"/>
    <w:p w:rsidR="006C0A26" w:rsidRPr="00CE7BD8" w:rsidRDefault="006C0A26" w:rsidP="00BA1D98"/>
    <w:p w:rsidR="00BA1D98" w:rsidRPr="00AA7880" w:rsidRDefault="00BA1D98" w:rsidP="00BA1D98">
      <w:pPr>
        <w:jc w:val="center"/>
      </w:pPr>
      <w:r w:rsidRPr="00D71D68">
        <w:t>STATEMENT</w:t>
      </w:r>
    </w:p>
    <w:p w:rsidR="00BA1D98" w:rsidRDefault="00BA1D98" w:rsidP="00BA1D98"/>
    <w:p w:rsidR="003643EF" w:rsidRDefault="00BA1D98" w:rsidP="003643EF">
      <w:r>
        <w:tab/>
        <w:t>This bill requires the owner or operator of</w:t>
      </w:r>
      <w:r w:rsidR="00075316" w:rsidRPr="00075316">
        <w:t xml:space="preserve"> </w:t>
      </w:r>
      <w:r w:rsidR="00075316">
        <w:t>a residential rental property</w:t>
      </w:r>
      <w:r w:rsidR="00E121ED">
        <w:t xml:space="preserve"> to </w:t>
      </w:r>
      <w:r w:rsidR="00075316">
        <w:t>notify each tenant of</w:t>
      </w:r>
      <w:r w:rsidR="00075316" w:rsidRPr="00E22AB0">
        <w:t xml:space="preserve"> </w:t>
      </w:r>
      <w:r w:rsidR="00075316">
        <w:t xml:space="preserve">the rental property whenever a pesticide is to </w:t>
      </w:r>
      <w:proofErr w:type="gramStart"/>
      <w:r w:rsidR="00075316">
        <w:t>be applied</w:t>
      </w:r>
      <w:proofErr w:type="gramEnd"/>
      <w:r w:rsidR="00075316">
        <w:t xml:space="preserve"> on the property by a licensed pesticide applicator, at least 24 hours before the pesticide application.</w:t>
      </w:r>
      <w:r w:rsidR="003643EF">
        <w:t xml:space="preserve">  The bill requires the owner or operator to provide notice by placing flags at appropriate intervals on the property where the pesticide is to </w:t>
      </w:r>
      <w:proofErr w:type="gramStart"/>
      <w:r w:rsidR="003643EF">
        <w:t>be applied</w:t>
      </w:r>
      <w:proofErr w:type="gramEnd"/>
      <w:r w:rsidR="003643EF">
        <w:t xml:space="preserve">.  The bill specifies that the flags </w:t>
      </w:r>
      <w:proofErr w:type="gramStart"/>
      <w:r w:rsidR="003643EF">
        <w:t>be date and time stamped</w:t>
      </w:r>
      <w:proofErr w:type="gramEnd"/>
      <w:r w:rsidR="003643EF">
        <w:t xml:space="preserve"> with the date and time when the pesticide</w:t>
      </w:r>
      <w:r w:rsidR="00E121ED">
        <w:t xml:space="preserve"> is going to </w:t>
      </w:r>
      <w:r w:rsidR="003643EF">
        <w:t xml:space="preserve">be applied and the date and time by which it </w:t>
      </w:r>
      <w:r w:rsidR="00E121ED">
        <w:t xml:space="preserve">would </w:t>
      </w:r>
      <w:r w:rsidR="003643EF">
        <w:t>be considered safe for people and pets to access the property where the pesticide was applied.</w:t>
      </w:r>
    </w:p>
    <w:p w:rsidR="00BA1D98" w:rsidRDefault="003643EF" w:rsidP="00BA1D98">
      <w:r>
        <w:tab/>
        <w:t>Furthermore, the bill a</w:t>
      </w:r>
      <w:r w:rsidR="00BA1D98">
        <w:t>lso requires the owner or operator to notify the tenant of the notification requirements</w:t>
      </w:r>
      <w:r>
        <w:t xml:space="preserve"> and methods of notification</w:t>
      </w:r>
      <w:r w:rsidR="00BA1D98">
        <w:t xml:space="preserve"> established by the bill at the time the tenant assumes occupancy of the rental property.</w:t>
      </w:r>
    </w:p>
    <w:p w:rsidR="00BA1D98" w:rsidRDefault="00BA1D98" w:rsidP="00BA1D98">
      <w:r>
        <w:tab/>
        <w:t>The bill requires the Department of Environmental Protection to adopt rules and regulations necessary to implement the bill.</w:t>
      </w:r>
    </w:p>
    <w:sectPr w:rsidR="00BA1D98" w:rsidSect="00D406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E45" w:rsidRDefault="00AE3E45">
      <w:r>
        <w:separator/>
      </w:r>
    </w:p>
  </w:endnote>
  <w:endnote w:type="continuationSeparator" w:id="0">
    <w:p w:rsidR="00AE3E45" w:rsidRDefault="00AE3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E45" w:rsidRDefault="00AE3E45">
      <w:r>
        <w:separator/>
      </w:r>
    </w:p>
  </w:footnote>
  <w:footnote w:type="continuationSeparator" w:id="0">
    <w:p w:rsidR="00AE3E45" w:rsidRDefault="00AE3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46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688" w:rsidRDefault="00D40688" w:rsidP="00D40688">
    <w:pPr>
      <w:pStyle w:val="bpuHeadSpon"/>
    </w:pPr>
    <w:r w:rsidRPr="00D40688">
      <w:rPr>
        <w:rStyle w:val="bpuHeadSponChar"/>
      </w:rPr>
      <w:t>A3822</w:t>
    </w:r>
    <w:r>
      <w:t xml:space="preserve"> FREIMAN</w:t>
    </w:r>
  </w:p>
  <w:p w:rsidR="00D40688" w:rsidRDefault="00D40688" w:rsidP="00D40688">
    <w:pPr>
      <w:pStyle w:val="bpuHeadSpon"/>
    </w:pPr>
    <w:r>
      <w:fldChar w:fldCharType="begin"/>
    </w:r>
    <w:r>
      <w:instrText xml:space="preserve"> PAGE  \* MERGEFORMAT </w:instrText>
    </w:r>
    <w:r>
      <w:fldChar w:fldCharType="separate"/>
    </w:r>
    <w:r w:rsidR="006C0A26">
      <w:rPr>
        <w:noProof/>
      </w:rPr>
      <w:t>3</w:t>
    </w:r>
    <w:r>
      <w:fldChar w:fldCharType="end"/>
    </w:r>
  </w:p>
  <w:p w:rsidR="00D40688" w:rsidRDefault="00D40688" w:rsidP="00D406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688" w:rsidRDefault="00D40688" w:rsidP="00D40688">
    <w:pPr>
      <w:pStyle w:val="bpuHeadSpon"/>
    </w:pPr>
    <w:r w:rsidRPr="00D40688">
      <w:rPr>
        <w:rStyle w:val="bpuHeadSponChar"/>
      </w:rPr>
      <w:t>A3822</w:t>
    </w:r>
    <w:r>
      <w:t xml:space="preserve"> FREIMAN</w:t>
    </w:r>
  </w:p>
  <w:p w:rsidR="00D40688" w:rsidRDefault="00D40688" w:rsidP="00D40688">
    <w:pPr>
      <w:pStyle w:val="bpuHeadSpon"/>
    </w:pPr>
    <w:r>
      <w:fldChar w:fldCharType="begin"/>
    </w:r>
    <w:r>
      <w:instrText xml:space="preserve"> PAGE  \* MERGEFORMAT </w:instrText>
    </w:r>
    <w:r>
      <w:fldChar w:fldCharType="separate"/>
    </w:r>
    <w:r w:rsidR="002E464E">
      <w:rPr>
        <w:noProof/>
      </w:rPr>
      <w:t>2</w:t>
    </w:r>
    <w:r>
      <w:fldChar w:fldCharType="end"/>
    </w:r>
  </w:p>
  <w:p w:rsidR="00D40688" w:rsidRDefault="00D40688" w:rsidP="00D406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45"/>
    <w:rsid w:val="000051BD"/>
    <w:rsid w:val="000160A5"/>
    <w:rsid w:val="0002335B"/>
    <w:rsid w:val="0003549A"/>
    <w:rsid w:val="000367AE"/>
    <w:rsid w:val="00043B22"/>
    <w:rsid w:val="00054975"/>
    <w:rsid w:val="00057D20"/>
    <w:rsid w:val="0006197C"/>
    <w:rsid w:val="0006281F"/>
    <w:rsid w:val="00075316"/>
    <w:rsid w:val="0008141C"/>
    <w:rsid w:val="00094A55"/>
    <w:rsid w:val="000A44A7"/>
    <w:rsid w:val="000B1054"/>
    <w:rsid w:val="000B3411"/>
    <w:rsid w:val="000B540D"/>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64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3E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B2C"/>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91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0A26"/>
    <w:rsid w:val="006C21C1"/>
    <w:rsid w:val="006C7327"/>
    <w:rsid w:val="006D00E5"/>
    <w:rsid w:val="006D791B"/>
    <w:rsid w:val="006E2895"/>
    <w:rsid w:val="006E77A5"/>
    <w:rsid w:val="006F180D"/>
    <w:rsid w:val="006F4334"/>
    <w:rsid w:val="006F47AF"/>
    <w:rsid w:val="006F6B8A"/>
    <w:rsid w:val="00707CD3"/>
    <w:rsid w:val="00716BB9"/>
    <w:rsid w:val="007256D1"/>
    <w:rsid w:val="007279FD"/>
    <w:rsid w:val="007502CB"/>
    <w:rsid w:val="00752D79"/>
    <w:rsid w:val="00752E20"/>
    <w:rsid w:val="00753B4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297"/>
    <w:rsid w:val="008C79B3"/>
    <w:rsid w:val="008D77BD"/>
    <w:rsid w:val="008E454C"/>
    <w:rsid w:val="008E589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7EC"/>
    <w:rsid w:val="00A11228"/>
    <w:rsid w:val="00A222C2"/>
    <w:rsid w:val="00A305D6"/>
    <w:rsid w:val="00A342C4"/>
    <w:rsid w:val="00A441B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E4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D98"/>
    <w:rsid w:val="00BA2EA5"/>
    <w:rsid w:val="00BA364B"/>
    <w:rsid w:val="00BB1190"/>
    <w:rsid w:val="00BB31D0"/>
    <w:rsid w:val="00BB3A11"/>
    <w:rsid w:val="00BB4DDB"/>
    <w:rsid w:val="00BB5D79"/>
    <w:rsid w:val="00BB5F02"/>
    <w:rsid w:val="00BC7892"/>
    <w:rsid w:val="00BE24D6"/>
    <w:rsid w:val="00BE40C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9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68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1ED"/>
    <w:rsid w:val="00E15573"/>
    <w:rsid w:val="00E25A5B"/>
    <w:rsid w:val="00E373C7"/>
    <w:rsid w:val="00E37AD5"/>
    <w:rsid w:val="00E4267B"/>
    <w:rsid w:val="00E42F13"/>
    <w:rsid w:val="00E452DF"/>
    <w:rsid w:val="00E543CF"/>
    <w:rsid w:val="00E546FD"/>
    <w:rsid w:val="00E608F1"/>
    <w:rsid w:val="00E611B9"/>
    <w:rsid w:val="00E62B5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F7D"/>
    <w:rsid w:val="00F41A9D"/>
    <w:rsid w:val="00F44314"/>
    <w:rsid w:val="00F54B9C"/>
    <w:rsid w:val="00F56E96"/>
    <w:rsid w:val="00F573DD"/>
    <w:rsid w:val="00F61E59"/>
    <w:rsid w:val="00F63D99"/>
    <w:rsid w:val="00F6426B"/>
    <w:rsid w:val="00F6759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B52C7F-4EC0-4041-A63A-422BF4ED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3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BA1D98"/>
    <w:rPr>
      <w:b/>
      <w:sz w:val="18"/>
      <w:szCs w:val="24"/>
    </w:rPr>
  </w:style>
  <w:style w:type="character" w:customStyle="1" w:styleId="HeaderChar">
    <w:name w:val="Header Char"/>
    <w:basedOn w:val="DefaultParagraphFont"/>
    <w:link w:val="Header"/>
    <w:rsid w:val="00BA1D98"/>
    <w:rPr>
      <w:sz w:val="24"/>
      <w:szCs w:val="24"/>
    </w:rPr>
  </w:style>
  <w:style w:type="paragraph" w:styleId="BalloonText">
    <w:name w:val="Balloon Text"/>
    <w:basedOn w:val="Normal"/>
    <w:link w:val="BalloonTextChar"/>
    <w:semiHidden/>
    <w:unhideWhenUsed/>
    <w:rsid w:val="008B62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297"/>
    <w:rPr>
      <w:rFonts w:ascii="Segoe UI" w:hAnsi="Segoe UI" w:cs="Segoe UI"/>
      <w:spacing w:val="4"/>
      <w:sz w:val="18"/>
      <w:szCs w:val="18"/>
    </w:rPr>
  </w:style>
  <w:style w:type="character" w:styleId="LineNumber">
    <w:name w:val="line number"/>
    <w:basedOn w:val="DefaultParagraphFont"/>
    <w:semiHidden/>
    <w:unhideWhenUsed/>
    <w:rsid w:val="00D40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451</Words>
  <Characters>2354</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A3822</vt:lpstr>
    </vt:vector>
  </TitlesOfParts>
  <Manager>R225</Manager>
  <Company>NJ Office of Legislative Services</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A3822</dc:title>
  <dc:subject/>
  <dc:creator>Assemblyman  FREIMAN</dc:creator>
  <cp:keywords>A3822|2|EA |131|277|300|N|0|</cp:keywords>
  <dc:description>INTRODUCED MARCH 16, 2020</dc:description>
  <cp:lastModifiedBy>Bell, Careema</cp:lastModifiedBy>
  <cp:revision>2</cp:revision>
  <cp:lastPrinted>2020-03-05T16:46:00Z</cp:lastPrinted>
  <dcterms:created xsi:type="dcterms:W3CDTF">2020-03-17T14:29:00Z</dcterms:created>
  <dcterms:modified xsi:type="dcterms:W3CDTF">2020-03-17T14:29:00Z</dcterms:modified>
  <cp:category>s.1:  C.13:1F-34 to 2019/436; note to chapter 8 of Title 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