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011" w:rsidRDefault="009A1011" w:rsidP="009A1011">
      <w:pPr>
        <w:pStyle w:val="bpuReprint"/>
      </w:pPr>
      <w:bookmarkStart w:id="0" w:name="bpuFrontPg"/>
      <w:bookmarkStart w:id="1" w:name="_GoBack"/>
      <w:bookmarkEnd w:id="0"/>
      <w:bookmarkEnd w:id="1"/>
      <w:r>
        <w:t>[First Reprint]</w:t>
      </w:r>
    </w:p>
    <w:p w:rsidR="00C23CBA" w:rsidRDefault="00C23CBA" w:rsidP="00C23CBA">
      <w:pPr>
        <w:pStyle w:val="bpuBill"/>
      </w:pPr>
      <w:r>
        <w:t xml:space="preserve">ASSEMBLY, No. 3828 </w:t>
      </w:r>
    </w:p>
    <w:p w:rsidR="00C23CBA" w:rsidRPr="009D38FF" w:rsidRDefault="00C23CBA" w:rsidP="00C23C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998442" r:id="rId7"/>
        </w:object>
      </w:r>
    </w:p>
    <w:p w:rsidR="00C23CBA" w:rsidRDefault="00C23CBA" w:rsidP="00C23CBA">
      <w:pPr>
        <w:pStyle w:val="bpuState"/>
      </w:pPr>
      <w:r>
        <w:t>STATE OF NEW JERSEY</w:t>
      </w:r>
    </w:p>
    <w:p w:rsidR="00C23CBA" w:rsidRDefault="00C23CBA" w:rsidP="00C23CBA">
      <w:pPr>
        <w:pStyle w:val="bpuLegislature"/>
      </w:pPr>
      <w:r>
        <w:t>219th LEGISLATURE</w:t>
      </w:r>
    </w:p>
    <w:p w:rsidR="00C23CBA" w:rsidRDefault="00C23CBA" w:rsidP="00C23CBA">
      <w:pPr>
        <w:pStyle w:val="bpuWpGraphic"/>
      </w:pPr>
      <w:r>
        <w:object w:dxaOrig="8985" w:dyaOrig="255">
          <v:shape id="_x0000_i1026" type="#_x0000_t75" style="width:6in;height:12pt" o:ole="">
            <v:imagedata r:id="rId6" o:title=""/>
          </v:shape>
          <o:OLEObject Type="Embed" ProgID="WPWin6.1" ShapeID="_x0000_i1026" DrawAspect="Content" ObjectID="_1677998443" r:id="rId8"/>
        </w:object>
      </w:r>
      <w:r>
        <w:t xml:space="preserve">  </w:t>
      </w:r>
    </w:p>
    <w:p w:rsidR="00C23CBA" w:rsidRDefault="00C23CBA" w:rsidP="00C23CBA">
      <w:pPr>
        <w:pStyle w:val="bpuIntro"/>
      </w:pPr>
      <w:r>
        <w:t>INTRODUCED MARCH 16, 2020</w:t>
      </w:r>
    </w:p>
    <w:p w:rsidR="00C23CBA" w:rsidRDefault="00C23CBA" w:rsidP="00C23CBA">
      <w:pPr>
        <w:pStyle w:val="bpuIntro"/>
      </w:pPr>
    </w:p>
    <w:p w:rsidR="00C23CBA" w:rsidRDefault="00C23CBA" w:rsidP="00C23CBA">
      <w:pPr>
        <w:pStyle w:val="bpuIntro"/>
        <w:sectPr w:rsidR="00C23CBA" w:rsidSect="00EE056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23CBA" w:rsidRDefault="00C23CBA" w:rsidP="00C23CBA">
      <w:pPr>
        <w:pStyle w:val="bpuIntro"/>
      </w:pPr>
    </w:p>
    <w:p w:rsidR="00C23CBA" w:rsidRDefault="00C23CBA" w:rsidP="00C23CBA">
      <w:pPr>
        <w:pStyle w:val="bpuSponsor"/>
      </w:pPr>
      <w:r>
        <w:t>Sponsored by:</w:t>
      </w:r>
    </w:p>
    <w:p w:rsidR="00C23CBA" w:rsidRDefault="00C23CBA" w:rsidP="00C23CBA">
      <w:pPr>
        <w:pStyle w:val="bpuSponsor"/>
      </w:pPr>
      <w:r>
        <w:t>Assemblyman  ADAM J. TALIAFERRO</w:t>
      </w:r>
    </w:p>
    <w:p w:rsidR="00C23CBA" w:rsidRDefault="00C23CBA" w:rsidP="00C23CBA">
      <w:pPr>
        <w:pStyle w:val="bpuSponsor"/>
      </w:pPr>
      <w:r>
        <w:t>District 3 (Cumberland, Gloucester and Salem)</w:t>
      </w:r>
    </w:p>
    <w:p w:rsidR="00C23CBA" w:rsidRDefault="00EB7C77" w:rsidP="00EB7C77">
      <w:pPr>
        <w:pStyle w:val="bpuSponsor"/>
      </w:pPr>
      <w:r>
        <w:t>Assemblyman  THOMAS P. GIBLIN</w:t>
      </w:r>
    </w:p>
    <w:p w:rsidR="00EB7C77" w:rsidRDefault="00EB7C77" w:rsidP="00EB7C77">
      <w:pPr>
        <w:pStyle w:val="bpuSponsor"/>
      </w:pPr>
      <w:r>
        <w:t>District 34 (Essex and Passaic)</w:t>
      </w:r>
    </w:p>
    <w:p w:rsidR="00EB7C77" w:rsidRDefault="00EE0562" w:rsidP="00EE0562">
      <w:pPr>
        <w:pStyle w:val="bpuSponsor"/>
      </w:pPr>
      <w:r>
        <w:t>Assemblyman  JAMEL C. HOLLEY</w:t>
      </w:r>
    </w:p>
    <w:p w:rsidR="00EE0562" w:rsidRDefault="00EE0562" w:rsidP="00EE0562">
      <w:pPr>
        <w:pStyle w:val="bpuSponsor"/>
      </w:pPr>
      <w:r>
        <w:t>District 20 (Union)</w:t>
      </w:r>
    </w:p>
    <w:p w:rsidR="00EE0562" w:rsidRPr="00EE0562" w:rsidRDefault="00EE0562" w:rsidP="00EE0562">
      <w:pPr>
        <w:pStyle w:val="bpuSponsor"/>
      </w:pPr>
    </w:p>
    <w:p w:rsidR="00C23CBA" w:rsidRDefault="00C23CBA" w:rsidP="00C23CBA">
      <w:pPr>
        <w:pStyle w:val="bpuSponsor"/>
      </w:pPr>
    </w:p>
    <w:p w:rsidR="00C23CBA" w:rsidRDefault="00C23CBA" w:rsidP="00C23CBA">
      <w:pPr>
        <w:pStyle w:val="bpuSponsor"/>
      </w:pPr>
    </w:p>
    <w:p w:rsidR="00C23CBA" w:rsidRDefault="00C23CBA" w:rsidP="00C23CBA">
      <w:pPr>
        <w:pStyle w:val="bpuSponsor"/>
      </w:pPr>
    </w:p>
    <w:p w:rsidR="00C23CBA" w:rsidRDefault="00C23CBA" w:rsidP="00C23CBA">
      <w:pPr>
        <w:pStyle w:val="bpuSponsor"/>
      </w:pPr>
      <w:r>
        <w:t>SYNOPSIS</w:t>
      </w:r>
    </w:p>
    <w:p w:rsidR="00AA02A5" w:rsidRPr="00AA02A5" w:rsidRDefault="00C23CBA" w:rsidP="00AA02A5">
      <w:pPr>
        <w:rPr>
          <w:spacing w:val="0"/>
        </w:rPr>
      </w:pPr>
      <w:r>
        <w:tab/>
      </w:r>
      <w:r w:rsidR="00AA02A5" w:rsidRPr="00AA02A5">
        <w:rPr>
          <w:spacing w:val="0"/>
        </w:rPr>
        <w:t>Provides for LEO benefits for certain public employees enrolled in PERS; prohibits hiring by State or county of public employees after age 35 in positions eligible for PFRS.</w:t>
      </w:r>
    </w:p>
    <w:p w:rsidR="00C23CBA" w:rsidRDefault="00C23CBA" w:rsidP="00C23CBA">
      <w:pPr>
        <w:pStyle w:val="bpuNormText"/>
      </w:pPr>
    </w:p>
    <w:p w:rsidR="00C23CBA" w:rsidRDefault="00C23CBA" w:rsidP="00C23CBA">
      <w:pPr>
        <w:pStyle w:val="bpuSponsor"/>
      </w:pPr>
      <w:r>
        <w:t xml:space="preserve">CURRENT VERSION OF TEXT </w:t>
      </w:r>
    </w:p>
    <w:p w:rsidR="00C23CBA" w:rsidRDefault="009A1011" w:rsidP="00C23CBA">
      <w:pPr>
        <w:pStyle w:val="bpuNormText"/>
      </w:pPr>
      <w:r>
        <w:tab/>
        <w:t>As reported by the Assembly State and Local Government Committee on March 17, 2021, with amendments.</w:t>
      </w:r>
    </w:p>
    <w:p w:rsidR="00C23CBA" w:rsidRDefault="00C23CBA" w:rsidP="00C23C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3CBA" w:rsidRDefault="00C23CBA" w:rsidP="008916EC">
      <w:pPr>
        <w:pStyle w:val="FronterPage"/>
        <w:tabs>
          <w:tab w:val="clear" w:pos="720"/>
          <w:tab w:val="clear" w:pos="1440"/>
          <w:tab w:val="clear" w:pos="2160"/>
          <w:tab w:val="clear" w:pos="2880"/>
          <w:tab w:val="clear" w:pos="3600"/>
          <w:tab w:val="clear" w:pos="4320"/>
          <w:tab w:val="clear" w:pos="5040"/>
        </w:tabs>
        <w:sectPr w:rsidR="00C23CBA" w:rsidSect="00C23CBA">
          <w:type w:val="continuous"/>
          <w:pgSz w:w="12240" w:h="20160" w:code="5"/>
          <w:pgMar w:top="1440" w:right="2275" w:bottom="1440" w:left="2275" w:header="72" w:footer="720" w:gutter="0"/>
          <w:pgNumType w:start="1"/>
          <w:cols w:space="720"/>
          <w:docGrid w:linePitch="360"/>
        </w:sectPr>
      </w:pPr>
    </w:p>
    <w:p w:rsidR="000B1054" w:rsidRDefault="00F54D20" w:rsidP="00F54D20">
      <w:pPr>
        <w:ind w:left="288" w:hanging="288"/>
      </w:pPr>
      <w:r w:rsidRPr="009F1669">
        <w:rPr>
          <w:rStyle w:val="BillHead"/>
        </w:rPr>
        <w:lastRenderedPageBreak/>
        <w:t>An Act</w:t>
      </w:r>
      <w:r w:rsidRPr="006B7FA7">
        <w:rPr>
          <w:rStyle w:val="HangingAnActChar"/>
        </w:rPr>
        <w:t xml:space="preserve"> </w:t>
      </w:r>
      <w:r>
        <w:t xml:space="preserve">concerning </w:t>
      </w:r>
      <w:r w:rsidRPr="003A3DA4">
        <w:rPr>
          <w:rFonts w:ascii="Albertus Extra Bold" w:hAnsi="Albertus Extra Bold"/>
          <w:b/>
          <w:vertAlign w:val="superscript"/>
        </w:rPr>
        <w:t>1</w:t>
      </w:r>
      <w:r w:rsidRPr="003A3DA4">
        <w:rPr>
          <w:u w:val="single"/>
        </w:rPr>
        <w:t xml:space="preserve">employment of certain public employees </w:t>
      </w:r>
      <w:r>
        <w:rPr>
          <w:u w:val="single"/>
        </w:rPr>
        <w:t xml:space="preserve">who are over the age of 35 </w:t>
      </w:r>
      <w:r w:rsidRPr="003A3DA4">
        <w:rPr>
          <w:u w:val="single"/>
        </w:rPr>
        <w:t>and</w:t>
      </w:r>
      <w:r>
        <w:rPr>
          <w:rFonts w:ascii="Albertus Extra Bold" w:hAnsi="Albertus Extra Bold"/>
          <w:b/>
          <w:vertAlign w:val="superscript"/>
        </w:rPr>
        <w:t>1</w:t>
      </w:r>
      <w:r>
        <w:t xml:space="preserve"> retirement benefits for certain </w:t>
      </w:r>
      <w:r>
        <w:rPr>
          <w:rFonts w:ascii="Albertus Extra Bold" w:hAnsi="Albertus Extra Bold"/>
          <w:b/>
          <w:vertAlign w:val="superscript"/>
        </w:rPr>
        <w:t>1</w:t>
      </w:r>
      <w:r w:rsidRPr="00F5786E">
        <w:rPr>
          <w:rFonts w:ascii="Albertus Extra Bold" w:hAnsi="Albertus Extra Bold"/>
          <w:b/>
        </w:rPr>
        <w:t>[</w:t>
      </w:r>
      <w:r>
        <w:t>firefighters, corrections officers, and county police officers</w:t>
      </w:r>
      <w:r w:rsidRPr="00F5786E">
        <w:rPr>
          <w:rFonts w:ascii="Albertus Extra Bold" w:hAnsi="Albertus Extra Bold"/>
          <w:b/>
        </w:rPr>
        <w:t>]</w:t>
      </w:r>
      <w:r>
        <w:t xml:space="preserve"> </w:t>
      </w:r>
      <w:r w:rsidRPr="00F5786E">
        <w:rPr>
          <w:u w:val="single"/>
        </w:rPr>
        <w:t>public employees</w:t>
      </w:r>
      <w:r>
        <w:rPr>
          <w:rFonts w:ascii="Albertus Extra Bold" w:hAnsi="Albertus Extra Bold"/>
          <w:b/>
          <w:vertAlign w:val="superscript"/>
        </w:rPr>
        <w:t>1</w:t>
      </w:r>
      <w:r w:rsidRPr="00F54D20">
        <w:t xml:space="preserve"> </w:t>
      </w:r>
      <w:r>
        <w:t xml:space="preserve">enrolled in the Public Employees’ Retirement System, </w:t>
      </w:r>
      <w:r>
        <w:rPr>
          <w:rFonts w:ascii="Albertus Extra Bold" w:hAnsi="Albertus Extra Bold"/>
          <w:b/>
          <w:vertAlign w:val="superscript"/>
        </w:rPr>
        <w:t>1</w:t>
      </w:r>
      <w:r w:rsidRPr="006524CD">
        <w:rPr>
          <w:u w:val="single"/>
        </w:rPr>
        <w:t>and</w:t>
      </w:r>
      <w:r w:rsidRPr="003A3DA4">
        <w:rPr>
          <w:rFonts w:ascii="Albertus Extra Bold" w:hAnsi="Albertus Extra Bold"/>
          <w:b/>
          <w:vertAlign w:val="superscript"/>
        </w:rPr>
        <w:t>1</w:t>
      </w:r>
      <w:r w:rsidRPr="00F54D20">
        <w:t xml:space="preserve"> </w:t>
      </w:r>
      <w:r>
        <w:t xml:space="preserve">amending and supplementing P.L.1955, c.257 (C.43:15A-97 et seq.) </w:t>
      </w:r>
      <w:r>
        <w:rPr>
          <w:rFonts w:ascii="Albertus Extra Bold" w:hAnsi="Albertus Extra Bold"/>
          <w:b/>
          <w:vertAlign w:val="superscript"/>
        </w:rPr>
        <w:t>1</w:t>
      </w:r>
      <w:r w:rsidRPr="003A3DA4">
        <w:rPr>
          <w:u w:val="single"/>
        </w:rPr>
        <w:t>and s</w:t>
      </w:r>
      <w:r>
        <w:rPr>
          <w:u w:val="single"/>
        </w:rPr>
        <w:t>upplementing</w:t>
      </w:r>
      <w:r w:rsidRPr="003A3DA4">
        <w:rPr>
          <w:u w:val="single"/>
        </w:rPr>
        <w:t xml:space="preserve"> Title </w:t>
      </w:r>
      <w:r>
        <w:rPr>
          <w:u w:val="single"/>
        </w:rPr>
        <w:t>43</w:t>
      </w:r>
      <w:r w:rsidRPr="003A3DA4">
        <w:rPr>
          <w:u w:val="single"/>
        </w:rPr>
        <w:t xml:space="preserve"> of the Revised S</w:t>
      </w:r>
      <w:r>
        <w:rPr>
          <w:u w:val="single"/>
        </w:rPr>
        <w:t>tatutes</w:t>
      </w:r>
      <w:r w:rsidRPr="003A3DA4">
        <w:rPr>
          <w:rFonts w:ascii="Albertus Extra Bold" w:hAnsi="Albertus Extra Bold"/>
          <w:b/>
          <w:vertAlign w:val="superscript"/>
        </w:rPr>
        <w:t>1</w:t>
      </w:r>
      <w:r>
        <w:t>.</w:t>
      </w:r>
    </w:p>
    <w:p w:rsidR="00F54D20" w:rsidRPr="00D71D68" w:rsidRDefault="00F54D20" w:rsidP="000B1054"/>
    <w:p w:rsidR="00686AEB" w:rsidRPr="00AA7880" w:rsidRDefault="00686AEB" w:rsidP="00686AEB">
      <w:r>
        <w:tab/>
      </w:r>
      <w:r w:rsidR="003E6EBD">
        <w:rPr>
          <w:rStyle w:val="BillHeading2"/>
        </w:rPr>
        <w:t>Be It Enacted</w:t>
      </w:r>
      <w:r>
        <w:rPr>
          <w:rStyle w:val="BillHeading2"/>
        </w:rPr>
        <w:t xml:space="preserve"> </w:t>
      </w:r>
      <w:r w:rsidR="003E6EBD">
        <w:rPr>
          <w:rStyle w:val="BillLanguage"/>
        </w:rPr>
        <w:t>by the Senate and General Assembly of the State of New Jersey:</w:t>
      </w:r>
    </w:p>
    <w:p w:rsidR="00686AEB" w:rsidRPr="00D71D68" w:rsidRDefault="00686AEB" w:rsidP="00686AEB"/>
    <w:p w:rsidR="007A37B5" w:rsidRDefault="003C1AD7" w:rsidP="00F54D20">
      <w:pPr>
        <w:tabs>
          <w:tab w:val="clear" w:pos="720"/>
          <w:tab w:val="left" w:pos="900"/>
        </w:tabs>
      </w:pPr>
      <w:r>
        <w:tab/>
      </w:r>
      <w:r w:rsidR="00F54D20">
        <w:rPr>
          <w:rFonts w:ascii="Albertus Extra Bold" w:hAnsi="Albertus Extra Bold"/>
          <w:b/>
          <w:vertAlign w:val="superscript"/>
        </w:rPr>
        <w:t>1</w:t>
      </w:r>
      <w:r w:rsidR="00F54D20" w:rsidRPr="00F54D20">
        <w:rPr>
          <w:rFonts w:ascii="Albertus Extra Bold" w:hAnsi="Albertus Extra Bold"/>
          <w:b/>
        </w:rPr>
        <w:t>[</w:t>
      </w:r>
      <w:r>
        <w:t>1.</w:t>
      </w:r>
      <w:r>
        <w:tab/>
      </w:r>
      <w:r w:rsidR="007A37B5">
        <w:t>Section 1 of P.L1955, c. 257 (C. 43:15A-97) is amended to read as follows:</w:t>
      </w:r>
    </w:p>
    <w:p w:rsidR="007A37B5" w:rsidRDefault="003C1AD7" w:rsidP="007A37B5">
      <w:r>
        <w:tab/>
        <w:t>1.</w:t>
      </w:r>
      <w:r>
        <w:tab/>
      </w:r>
      <w:r w:rsidR="007A37B5">
        <w:t xml:space="preserve">"Law enforcement officer" shall mean any permanent and full-time employee of the State of New Jersey holding one of the following titles: motor vehicles officer, motor vehicles sergeant, motor vehicles lieutenant, motor vehicles captain, assistant chief, bureau of enforcement, and chief, bureau of enforcement in the Division of Motor Vehicles, and highway patrol officer, sergeant highway patrol bureau, lieutenant highway patrol bureau, captain highway patrol bureau, assistant chief highway patrol bureau, chief highway patrol bureau in the Division of State Police, and inspector, investigator, and administrative inspector in the Division of Alcoholic Beverage Control, and inspector recruit alcoholic beverage control, inspector alcoholic beverage control, senior inspector alcoholic beverage control, principal inspector alcoholic beverage control, supervising inspector alcoholic beverage control in the Division of State Police, and conservation officer, assistant district conservation officer and district conservation officer in the Division of Fish and Game, and assistant chief marine police and senior marine patrolman in the Division of Resource Development, and marine police officer, senior marine police officer, principal marine police officer in the Division of State Police, and inspector, officer, senior inspector, and principal inspector in the Division of Shell Fisheries, any permanent and full-time active county detective, lieutenant of county detectives, captain of county detectives, chief of county detectives, and county investigator in the offices of the county prosecutors, and sheriff's officer, sergeant sheriff's officer, lieutenant sheriff's officer, captain sheriff's officer, chief sheriff's officer, and sheriff's investigator in the offices of the county sheriffs and any patrolman or other police officer of the Board of Commissioners of the Palisades Interstate Park appointed pursuant to R.S. 32:14-21.  </w:t>
      </w:r>
      <w:r w:rsidR="007A37B5" w:rsidRPr="00961EF7">
        <w:rPr>
          <w:u w:val="single"/>
        </w:rPr>
        <w:t xml:space="preserve">The term shall also mean county corrections officer, county corrections sergeant, county corrections lieutenant, county corrections captain, and investigator in </w:t>
      </w:r>
      <w:r w:rsidR="007A37B5">
        <w:rPr>
          <w:u w:val="single"/>
        </w:rPr>
        <w:t>a</w:t>
      </w:r>
      <w:r w:rsidR="007A37B5" w:rsidRPr="00961EF7">
        <w:rPr>
          <w:u w:val="single"/>
        </w:rPr>
        <w:t xml:space="preserve"> county department of corrections</w:t>
      </w:r>
      <w:r w:rsidR="007A37B5">
        <w:rPr>
          <w:u w:val="single"/>
        </w:rPr>
        <w:t>, and officer, detective, sergeant, lieutenant, and captain of a county police department</w:t>
      </w:r>
      <w:r w:rsidR="007A37B5" w:rsidRPr="00961EF7">
        <w:rPr>
          <w:u w:val="single"/>
        </w:rPr>
        <w:t>.</w:t>
      </w:r>
      <w:r w:rsidR="007A37B5">
        <w:rPr>
          <w:u w:val="single"/>
        </w:rPr>
        <w:t xml:space="preserve"> The term shall also mean any permanent and fulltime firefighter employed by the State, a county, fire district, or a municipality, or agency thereof.</w:t>
      </w:r>
    </w:p>
    <w:p w:rsidR="007A37B5" w:rsidRDefault="007A37B5" w:rsidP="007A37B5">
      <w:r>
        <w:tab/>
        <w:t xml:space="preserve">If the Prison Officers' Pension Fund is terminated as provided in section 10 hereof, "law enforcement officer" shall also mean any permanent and full-time active employee of the State of New Jersey holding the title of correction officer, correction sergeant, correction lieutenant, correction captain or deputy keeper in the Division of Correction and Parole, or any member of the Prison Officers' Pension Fund on the date of such termination. </w:t>
      </w:r>
    </w:p>
    <w:p w:rsidR="007A37B5" w:rsidRPr="00F54D20" w:rsidRDefault="00F54D20" w:rsidP="007A37B5">
      <w:pPr>
        <w:rPr>
          <w:rFonts w:ascii="Albertus Extra Bold" w:hAnsi="Albertus Extra Bold"/>
          <w:b/>
          <w:vertAlign w:val="superscript"/>
        </w:rPr>
      </w:pPr>
      <w:r>
        <w:t>(</w:t>
      </w:r>
      <w:proofErr w:type="spellStart"/>
      <w:r>
        <w:t>cf</w:t>
      </w:r>
      <w:proofErr w:type="spellEnd"/>
      <w:r>
        <w:t xml:space="preserve">: </w:t>
      </w:r>
      <w:r w:rsidR="007A37B5">
        <w:t>P.L.1985, c.262, s.1)</w:t>
      </w:r>
      <w:r w:rsidRPr="00F54D20">
        <w:rPr>
          <w:rFonts w:ascii="Albertus Extra Bold" w:hAnsi="Albertus Extra Bold"/>
          <w:b/>
        </w:rPr>
        <w:t>]</w:t>
      </w:r>
      <w:r>
        <w:rPr>
          <w:rFonts w:ascii="Albertus Extra Bold" w:hAnsi="Albertus Extra Bold"/>
          <w:b/>
          <w:vertAlign w:val="superscript"/>
        </w:rPr>
        <w:t>1</w:t>
      </w:r>
    </w:p>
    <w:p w:rsidR="007A37B5" w:rsidRDefault="007A37B5" w:rsidP="007A37B5"/>
    <w:p w:rsidR="00F54D20" w:rsidRDefault="00F54D20" w:rsidP="00F54D20">
      <w:r>
        <w:tab/>
      </w:r>
      <w:r>
        <w:rPr>
          <w:rFonts w:ascii="Albertus Extra Bold" w:hAnsi="Albertus Extra Bold"/>
          <w:b/>
          <w:vertAlign w:val="superscript"/>
        </w:rPr>
        <w:t>1</w:t>
      </w:r>
      <w:r>
        <w:t>1.</w:t>
      </w:r>
      <w:r>
        <w:tab/>
      </w:r>
      <w:r w:rsidRPr="006524CD">
        <w:t>S</w:t>
      </w:r>
      <w:r>
        <w:t>ection 1 of P.L1955, c.257 (C.</w:t>
      </w:r>
      <w:r w:rsidRPr="006524CD">
        <w:t>43:15A-97) is amended to read as follows:</w:t>
      </w:r>
    </w:p>
    <w:p w:rsidR="00F54D20" w:rsidRDefault="00F54D20" w:rsidP="00F54D20">
      <w:r>
        <w:tab/>
        <w:t>1.</w:t>
      </w:r>
      <w:r>
        <w:tab/>
        <w:t xml:space="preserve">“Law enforcement officer” shall mean any permanent and full-time employee of the State of New Jersey holding one of the following titles:  motor vehicles officer, motor vehicles sergeant, motor vehicles lieutenant, motor vehicles captain, assistant chief, bureau of enforcement, and chief, bureau of enforcement in the Division of Motor Vehicles, and highway patrol officer, sergeant highway patrol bureau, lieutenant highway patrol bureau, captain highway patrol bureau, assistant chief highway patrol bureau, chief highway patrol bureau in the Division of State Police, and inspector, investigator, and administrative inspector in the Division of Alcoholic Beverage Control, and inspector recruit alcoholic beverage control, inspector alcoholic beverage control, senior inspector alcoholic beverage control, principal inspector alcoholic beverage control, supervising inspector alcoholic beverage control in the Division of State Police, and conservation police officer, assistant district conservation police officer and district conservation police officer in the Division of Fish and Wildlife in the Department of Environmental Protection, and assistant chief marine police and senior marine patrolman in the Division of Resource Development, and marine police officer, senior marine police officer, principal marine police officer in the Division of State Police, and inspector, officer, senior inspector, and principal inspector in the Division of Shell Fisheries, any permanent and full-time active county detective, lieutenant of county detectives, captain of county detectives, chief of county detectives, and county investigator in the offices of the county prosecutors, and sheriff's officer, sergeant sheriff's officer, lieutenant sheriff's officer, captain sheriff's officer, chief sheriff's officer, and sheriff's investigator in the offices of the county sheriffs, and any patrolman or other police officer of the Board of Commissioners of the Palisades Interstate Park appointed pursuant to R.S.32:14-21.  </w:t>
      </w:r>
      <w:r w:rsidRPr="00961EF7">
        <w:rPr>
          <w:u w:val="single"/>
        </w:rPr>
        <w:t>The term shall also mean county correction</w:t>
      </w:r>
      <w:r>
        <w:rPr>
          <w:u w:val="single"/>
        </w:rPr>
        <w:t>s police</w:t>
      </w:r>
      <w:r w:rsidRPr="00961EF7">
        <w:rPr>
          <w:u w:val="single"/>
        </w:rPr>
        <w:t xml:space="preserve"> officer, county correction</w:t>
      </w:r>
      <w:r>
        <w:rPr>
          <w:u w:val="single"/>
        </w:rPr>
        <w:t>s police</w:t>
      </w:r>
      <w:r w:rsidRPr="00961EF7">
        <w:rPr>
          <w:u w:val="single"/>
        </w:rPr>
        <w:t xml:space="preserve"> sergeant, county correction</w:t>
      </w:r>
      <w:r>
        <w:rPr>
          <w:u w:val="single"/>
        </w:rPr>
        <w:t>s police</w:t>
      </w:r>
      <w:r w:rsidRPr="00961EF7">
        <w:rPr>
          <w:u w:val="single"/>
        </w:rPr>
        <w:t xml:space="preserve"> lieutenant, county corrections </w:t>
      </w:r>
      <w:r>
        <w:rPr>
          <w:u w:val="single"/>
        </w:rPr>
        <w:t xml:space="preserve">police </w:t>
      </w:r>
      <w:r w:rsidRPr="00961EF7">
        <w:rPr>
          <w:u w:val="single"/>
        </w:rPr>
        <w:t xml:space="preserve">captain, and investigator in </w:t>
      </w:r>
      <w:r>
        <w:rPr>
          <w:u w:val="single"/>
        </w:rPr>
        <w:t>a</w:t>
      </w:r>
      <w:r w:rsidRPr="00961EF7">
        <w:rPr>
          <w:u w:val="single"/>
        </w:rPr>
        <w:t xml:space="preserve"> county department of corrections</w:t>
      </w:r>
      <w:r>
        <w:rPr>
          <w:u w:val="single"/>
        </w:rPr>
        <w:t>, and officer, detective, sergeant, lieutenant, and captain of a county police department</w:t>
      </w:r>
      <w:r w:rsidRPr="00961EF7">
        <w:rPr>
          <w:u w:val="single"/>
        </w:rPr>
        <w:t>.</w:t>
      </w:r>
      <w:r>
        <w:rPr>
          <w:u w:val="single"/>
        </w:rPr>
        <w:t xml:space="preserve">  The term shall also mean State corrections officer and detective and investigator </w:t>
      </w:r>
      <w:r w:rsidRPr="008B70BD">
        <w:rPr>
          <w:u w:val="single"/>
        </w:rPr>
        <w:t xml:space="preserve">in the </w:t>
      </w:r>
      <w:r w:rsidRPr="008B70BD">
        <w:rPr>
          <w:u w:val="single"/>
          <w:shd w:val="clear" w:color="auto" w:fill="FFFFFF"/>
        </w:rPr>
        <w:t xml:space="preserve">Division of Criminal Justice in the Department of Law and Public Safety.  </w:t>
      </w:r>
      <w:r w:rsidRPr="008B70BD">
        <w:rPr>
          <w:u w:val="single"/>
        </w:rPr>
        <w:t>The term shall also mean sheriff’s corrections police of</w:t>
      </w:r>
      <w:r>
        <w:rPr>
          <w:u w:val="single"/>
        </w:rPr>
        <w:t>ficer, sheriff’s corrections police sergeant, sheriff’s corrections police lieutenant, and sheriff’s corrections police captain.  The term shall also mean Burlington County Bridge Commission police officer, Burlington County Bridge Commission police sergeant,</w:t>
      </w:r>
      <w:r w:rsidRPr="003A3DA4">
        <w:rPr>
          <w:u w:val="single"/>
        </w:rPr>
        <w:t xml:space="preserve"> </w:t>
      </w:r>
      <w:r>
        <w:rPr>
          <w:u w:val="single"/>
        </w:rPr>
        <w:t>Burlington County Bridge Commission police lieutenant,</w:t>
      </w:r>
      <w:r w:rsidRPr="003A3DA4">
        <w:rPr>
          <w:u w:val="single"/>
        </w:rPr>
        <w:t xml:space="preserve"> </w:t>
      </w:r>
      <w:r>
        <w:rPr>
          <w:u w:val="single"/>
        </w:rPr>
        <w:t xml:space="preserve">and Burlington County Bridge Commission police captain.  The term shall also mean Cherry Hill campus police officer.  The term shall also mean any permanent and fulltime firefighter, emergency medical technician, and public safety dispatcher employed by the State, a county, fire district, or a municipality, or agency thereof.  </w:t>
      </w:r>
    </w:p>
    <w:p w:rsidR="00F54D20" w:rsidRDefault="00F54D20" w:rsidP="00F54D20">
      <w:r>
        <w:tab/>
        <w:t>If the Prison Officers' Pension Fund is terminated as provided in section 10 hereof, "law enforcement officer" shall also mean any permanent and full-time active employee of the State of New Jersey holding the title of correction officer, correction sergeant, correction lieutenant, correction captain or deputy keeper in the Division of Correction and Parole, or any member of the Prison Officers' Pension Fund on the date of such termination.</w:t>
      </w:r>
      <w:r>
        <w:rPr>
          <w:rFonts w:ascii="Albertus Extra Bold" w:hAnsi="Albertus Extra Bold"/>
          <w:b/>
          <w:vertAlign w:val="superscript"/>
        </w:rPr>
        <w:t>1</w:t>
      </w:r>
    </w:p>
    <w:p w:rsidR="00F54D20" w:rsidRDefault="00F54D20" w:rsidP="00F54D20">
      <w:r>
        <w:t>(</w:t>
      </w:r>
      <w:proofErr w:type="spellStart"/>
      <w:r>
        <w:t>cf</w:t>
      </w:r>
      <w:proofErr w:type="spellEnd"/>
      <w:r>
        <w:t>: P.L.2019, c.407, s.20)</w:t>
      </w:r>
    </w:p>
    <w:p w:rsidR="00F54D20" w:rsidRDefault="00F54D20" w:rsidP="00F54D20"/>
    <w:p w:rsidR="00F54D20" w:rsidRDefault="00F54D20" w:rsidP="00F54D20">
      <w:r>
        <w:tab/>
        <w:t>2.</w:t>
      </w:r>
      <w:r>
        <w:tab/>
        <w:t xml:space="preserve">(New section) </w:t>
      </w:r>
      <w:r>
        <w:rPr>
          <w:rFonts w:ascii="Albertus Extra Bold" w:hAnsi="Albertus Extra Bold"/>
          <w:b/>
          <w:vertAlign w:val="superscript"/>
        </w:rPr>
        <w:t>1</w:t>
      </w:r>
      <w:r w:rsidRPr="000D0F57">
        <w:rPr>
          <w:rFonts w:ascii="Albertus Extra Bold" w:hAnsi="Albertus Extra Bold"/>
          <w:b/>
        </w:rPr>
        <w:t>[</w:t>
      </w:r>
      <w:r>
        <w:t>A</w:t>
      </w:r>
      <w:r w:rsidRPr="00790FDF">
        <w:t xml:space="preserve"> </w:t>
      </w:r>
      <w:r w:rsidRPr="00105D18">
        <w:t xml:space="preserve">county corrections officer, county corrections sergeant, county corrections lieutenant, county corrections captain, and </w:t>
      </w:r>
      <w:r>
        <w:t xml:space="preserve">an </w:t>
      </w:r>
      <w:r w:rsidRPr="00105D18">
        <w:t xml:space="preserve">investigator in </w:t>
      </w:r>
      <w:r>
        <w:t>a</w:t>
      </w:r>
      <w:r w:rsidRPr="00105D18">
        <w:t xml:space="preserve"> county department of </w:t>
      </w:r>
      <w:r w:rsidRPr="00CD1E8D">
        <w:t xml:space="preserve">corrections, and </w:t>
      </w:r>
      <w:r>
        <w:t xml:space="preserve">an </w:t>
      </w:r>
      <w:r w:rsidRPr="00CD1E8D">
        <w:t xml:space="preserve">officer, detective, sergeant, lieutenant, and captain of a county police department, </w:t>
      </w:r>
      <w:r w:rsidRPr="00C2595C">
        <w:t xml:space="preserve">and </w:t>
      </w:r>
      <w:r>
        <w:t>a</w:t>
      </w:r>
      <w:r w:rsidRPr="00C2595C">
        <w:t xml:space="preserve"> permanent and fulltime firefighter</w:t>
      </w:r>
      <w:r w:rsidRPr="000D0F57">
        <w:rPr>
          <w:rFonts w:ascii="Albertus Extra Bold" w:hAnsi="Albertus Extra Bold"/>
          <w:b/>
        </w:rPr>
        <w:t>]</w:t>
      </w:r>
      <w:r w:rsidRPr="00C2595C">
        <w:t xml:space="preserve"> </w:t>
      </w:r>
      <w:r>
        <w:rPr>
          <w:u w:val="single"/>
        </w:rPr>
        <w:t>Pers</w:t>
      </w:r>
      <w:r w:rsidRPr="000D0F57">
        <w:rPr>
          <w:u w:val="single"/>
        </w:rPr>
        <w:t>ons</w:t>
      </w:r>
      <w:r>
        <w:rPr>
          <w:rFonts w:ascii="Albertus Extra Bold" w:hAnsi="Albertus Extra Bold"/>
          <w:b/>
          <w:vertAlign w:val="superscript"/>
        </w:rPr>
        <w:t>1</w:t>
      </w:r>
      <w:r>
        <w:t xml:space="preserve"> </w:t>
      </w:r>
      <w:r w:rsidRPr="00C2595C">
        <w:t xml:space="preserve">employed </w:t>
      </w:r>
      <w:r>
        <w:t xml:space="preserve">on the effective date </w:t>
      </w:r>
      <w:r>
        <w:rPr>
          <w:rFonts w:ascii="Albertus Extra Bold" w:hAnsi="Albertus Extra Bold"/>
          <w:b/>
          <w:vertAlign w:val="superscript"/>
        </w:rPr>
        <w:t>1</w:t>
      </w:r>
      <w:r w:rsidRPr="000A73C8">
        <w:rPr>
          <w:u w:val="single"/>
        </w:rPr>
        <w:t>of P.L.</w:t>
      </w:r>
      <w:r>
        <w:rPr>
          <w:u w:val="single"/>
        </w:rPr>
        <w:t>   </w:t>
      </w:r>
      <w:r w:rsidRPr="000A73C8">
        <w:rPr>
          <w:u w:val="single"/>
        </w:rPr>
        <w:t>,</w:t>
      </w:r>
      <w:r>
        <w:rPr>
          <w:u w:val="single"/>
        </w:rPr>
        <w:t>  </w:t>
      </w:r>
      <w:r w:rsidRPr="000A73C8">
        <w:rPr>
          <w:u w:val="single"/>
        </w:rPr>
        <w:t>c.</w:t>
      </w:r>
      <w:r>
        <w:rPr>
          <w:u w:val="single"/>
        </w:rPr>
        <w:t xml:space="preserve">        </w:t>
      </w:r>
      <w:r w:rsidRPr="000A73C8">
        <w:rPr>
          <w:u w:val="single"/>
        </w:rPr>
        <w:t>(pending</w:t>
      </w:r>
      <w:r>
        <w:rPr>
          <w:u w:val="single"/>
        </w:rPr>
        <w:t> </w:t>
      </w:r>
      <w:r w:rsidRPr="000A73C8">
        <w:rPr>
          <w:u w:val="single"/>
        </w:rPr>
        <w:t>before the Legi</w:t>
      </w:r>
      <w:r>
        <w:rPr>
          <w:u w:val="single"/>
        </w:rPr>
        <w:t>slature</w:t>
      </w:r>
      <w:r w:rsidRPr="000A73C8">
        <w:rPr>
          <w:u w:val="single"/>
        </w:rPr>
        <w:t xml:space="preserve"> as this bill)</w:t>
      </w:r>
      <w:r w:rsidRPr="000A73C8">
        <w:rPr>
          <w:rFonts w:ascii="Albertus Extra Bold" w:hAnsi="Albertus Extra Bold"/>
          <w:b/>
          <w:vertAlign w:val="superscript"/>
        </w:rPr>
        <w:t>1</w:t>
      </w:r>
      <w:r w:rsidRPr="000A73C8">
        <w:t xml:space="preserve"> </w:t>
      </w:r>
      <w:r w:rsidRPr="00C2595C">
        <w:t xml:space="preserve">by the State, a county, </w:t>
      </w:r>
      <w:r>
        <w:t xml:space="preserve">fire district, </w:t>
      </w:r>
      <w:r>
        <w:rPr>
          <w:rFonts w:ascii="Albertus Extra Bold" w:hAnsi="Albertus Extra Bold"/>
          <w:b/>
          <w:vertAlign w:val="superscript"/>
        </w:rPr>
        <w:t>1</w:t>
      </w:r>
      <w:r>
        <w:rPr>
          <w:u w:val="single"/>
        </w:rPr>
        <w:t>school district</w:t>
      </w:r>
      <w:r w:rsidRPr="000D0F57">
        <w:rPr>
          <w:u w:val="single"/>
        </w:rPr>
        <w:t>,</w:t>
      </w:r>
      <w:r w:rsidRPr="000D0F57">
        <w:rPr>
          <w:rFonts w:ascii="Albertus Extra Bold" w:hAnsi="Albertus Extra Bold"/>
          <w:b/>
          <w:vertAlign w:val="superscript"/>
        </w:rPr>
        <w:t>1</w:t>
      </w:r>
      <w:r>
        <w:t xml:space="preserve"> </w:t>
      </w:r>
      <w:r w:rsidRPr="00C2595C">
        <w:t>or a municipality, or agency thereof</w:t>
      </w:r>
      <w:r>
        <w:t xml:space="preserve">, </w:t>
      </w:r>
      <w:r w:rsidRPr="00CD1E8D">
        <w:t>w</w:t>
      </w:r>
      <w:r>
        <w:t xml:space="preserve">ho </w:t>
      </w:r>
      <w:r>
        <w:rPr>
          <w:rFonts w:ascii="Albertus Extra Bold" w:hAnsi="Albertus Extra Bold"/>
          <w:b/>
          <w:vertAlign w:val="superscript"/>
        </w:rPr>
        <w:t>1</w:t>
      </w:r>
      <w:r w:rsidRPr="00E9509D">
        <w:rPr>
          <w:rFonts w:ascii="Albertus Extra Bold" w:hAnsi="Albertus Extra Bold"/>
          <w:b/>
        </w:rPr>
        <w:t>[</w:t>
      </w:r>
      <w:r>
        <w:t>was</w:t>
      </w:r>
      <w:r w:rsidRPr="00E9509D">
        <w:rPr>
          <w:rFonts w:ascii="Albertus Extra Bold" w:hAnsi="Albertus Extra Bold"/>
          <w:b/>
        </w:rPr>
        <w:t>]</w:t>
      </w:r>
      <w:r>
        <w:t xml:space="preserve"> </w:t>
      </w:r>
      <w:r w:rsidRPr="000D0F57">
        <w:rPr>
          <w:u w:val="single"/>
        </w:rPr>
        <w:t>hold a title added t</w:t>
      </w:r>
      <w:r>
        <w:rPr>
          <w:u w:val="single"/>
        </w:rPr>
        <w:t>o</w:t>
      </w:r>
      <w:r w:rsidRPr="000D0F57">
        <w:rPr>
          <w:u w:val="single"/>
        </w:rPr>
        <w:t xml:space="preserve"> the definition of </w:t>
      </w:r>
      <w:r>
        <w:rPr>
          <w:u w:val="single"/>
        </w:rPr>
        <w:t>“</w:t>
      </w:r>
      <w:r w:rsidRPr="000D0F57">
        <w:rPr>
          <w:u w:val="single"/>
        </w:rPr>
        <w:t>law enforcement officer</w:t>
      </w:r>
      <w:r>
        <w:rPr>
          <w:u w:val="single"/>
        </w:rPr>
        <w:t>”</w:t>
      </w:r>
      <w:r w:rsidRPr="000D0F57">
        <w:rPr>
          <w:u w:val="single"/>
        </w:rPr>
        <w:t xml:space="preserve"> in </w:t>
      </w:r>
      <w:r>
        <w:rPr>
          <w:u w:val="single"/>
        </w:rPr>
        <w:t>s</w:t>
      </w:r>
      <w:r w:rsidRPr="000D0F57">
        <w:rPr>
          <w:u w:val="single"/>
        </w:rPr>
        <w:t>ection 1 of P.L</w:t>
      </w:r>
      <w:r>
        <w:rPr>
          <w:u w:val="single"/>
        </w:rPr>
        <w:t>.</w:t>
      </w:r>
      <w:r w:rsidRPr="000D0F57">
        <w:rPr>
          <w:u w:val="single"/>
        </w:rPr>
        <w:t>1955, c. 257 (C. 43:15A-97) by section 1 of P.L.    , c.     (pending before the Legislature as this bi</w:t>
      </w:r>
      <w:r>
        <w:rPr>
          <w:u w:val="single"/>
        </w:rPr>
        <w:t>l</w:t>
      </w:r>
      <w:r w:rsidRPr="000D0F57">
        <w:rPr>
          <w:u w:val="single"/>
        </w:rPr>
        <w:t xml:space="preserve">l) </w:t>
      </w:r>
      <w:r w:rsidRPr="00E9509D">
        <w:rPr>
          <w:u w:val="single"/>
        </w:rPr>
        <w:t>and who were</w:t>
      </w:r>
      <w:r>
        <w:rPr>
          <w:rFonts w:ascii="Albertus Extra Bold" w:hAnsi="Albertus Extra Bold"/>
          <w:b/>
          <w:vertAlign w:val="superscript"/>
        </w:rPr>
        <w:t>1</w:t>
      </w:r>
      <w:r>
        <w:t xml:space="preserve"> enrolled in the Public Employees’ Retirement System before the effective date of P.L.   , c.    (pending before the Legislature as this bill) shall be enrolled as a participant in the law enforcement officer category of the system within 90 days of that effective date, unless the member signs a waiver of participation within 60 days of receiving the notification of eligibility for participation in that category.  A member who signs the waiver shall remain enrolled as a non-law enforcement officer in the regular system and the member shall not be subject to compulsory retirement as provided in section 3 of P.L.1955, c.257 (C.43:15A-99).</w:t>
      </w:r>
    </w:p>
    <w:p w:rsidR="00F54D20" w:rsidRDefault="00F54D20" w:rsidP="00F54D20">
      <w:r>
        <w:tab/>
        <w:t xml:space="preserve">Any member who is enrolled as a participant of the law enforcement officer category of the system in accordance with this section shall be eligible for all the benefits and shall be subject to all the requirements set forth in P.L.1955, c.257 (C.43:15A-97 et seq.) from the date the member is made a participant.  All service credit in the regular system in a position eligible for participation in the category shall be considered service credit as a law enforcement officer in that category when the member is made a participant of the category. </w:t>
      </w:r>
    </w:p>
    <w:p w:rsidR="00F54D20" w:rsidRDefault="00F54D20" w:rsidP="007A37B5"/>
    <w:p w:rsidR="00F54D20" w:rsidRPr="00D21CDD" w:rsidRDefault="00F54D20" w:rsidP="00F54D20">
      <w:pPr>
        <w:rPr>
          <w:u w:val="single"/>
        </w:rPr>
      </w:pPr>
      <w:r>
        <w:tab/>
      </w:r>
      <w:r>
        <w:rPr>
          <w:rFonts w:ascii="Albertus Extra Bold" w:hAnsi="Albertus Extra Bold"/>
          <w:b/>
          <w:vertAlign w:val="superscript"/>
        </w:rPr>
        <w:t>1</w:t>
      </w:r>
      <w:r w:rsidRPr="00D21CDD">
        <w:rPr>
          <w:u w:val="single"/>
        </w:rPr>
        <w:t>3.</w:t>
      </w:r>
      <w:r>
        <w:rPr>
          <w:u w:val="single"/>
        </w:rPr>
        <w:tab/>
      </w:r>
      <w:r w:rsidRPr="00D21CDD">
        <w:rPr>
          <w:u w:val="single"/>
        </w:rPr>
        <w:t xml:space="preserve">(New section) On or after the effective date of P.L.      , c.         (pending before the Legislature as this bill), no person who is over the age of 35 years shall be appointed by a county or the State to a position </w:t>
      </w:r>
      <w:r>
        <w:rPr>
          <w:u w:val="single"/>
        </w:rPr>
        <w:t xml:space="preserve">that is </w:t>
      </w:r>
      <w:r w:rsidRPr="00D21CDD">
        <w:rPr>
          <w:u w:val="single"/>
        </w:rPr>
        <w:t>eligible for enrollment in the Police and Firemen’s Retirement System, established pursuant to P.L.1944, c.255 (C.43:16A-2 et seq.).</w:t>
      </w:r>
    </w:p>
    <w:p w:rsidR="00F54D20" w:rsidRPr="00D21CDD" w:rsidRDefault="00F54D20" w:rsidP="00F54D20">
      <w:pPr>
        <w:rPr>
          <w:u w:val="single"/>
        </w:rPr>
      </w:pPr>
      <w:r w:rsidRPr="00D21CDD">
        <w:tab/>
      </w:r>
      <w:r w:rsidRPr="00D21CDD">
        <w:rPr>
          <w:u w:val="single"/>
        </w:rPr>
        <w:t>Wherein Title 11A (Civil Service) of the New Jersey Statutes is operative, any person who shall have met the age requirement herein at the announced closing date of a civil service examination for the position shall be considered within the age requirement while the civil service list promulgated as a result of that examination is in effect.</w:t>
      </w:r>
    </w:p>
    <w:p w:rsidR="00F54D20" w:rsidRPr="00D21CDD" w:rsidRDefault="00F54D20" w:rsidP="00F54D20">
      <w:pPr>
        <w:rPr>
          <w:u w:val="single"/>
        </w:rPr>
      </w:pPr>
      <w:r w:rsidRPr="00D21CDD">
        <w:tab/>
      </w:r>
      <w:r w:rsidRPr="00D21CDD">
        <w:rPr>
          <w:u w:val="single"/>
        </w:rPr>
        <w:t>Nothing herein contained shall affect the employment or continuance in office of any person employed prior to the effective date of P.L.        , c.        (pending before the Legislature as this bill).</w:t>
      </w:r>
      <w:r w:rsidRPr="006B5599">
        <w:rPr>
          <w:rFonts w:ascii="Albertus Extra Bold" w:hAnsi="Albertus Extra Bold"/>
          <w:b/>
          <w:vertAlign w:val="superscript"/>
        </w:rPr>
        <w:t>1</w:t>
      </w:r>
      <w:r w:rsidRPr="006B5599">
        <w:t xml:space="preserve"> </w:t>
      </w:r>
    </w:p>
    <w:p w:rsidR="00F54D20" w:rsidRDefault="00F54D20" w:rsidP="007A37B5"/>
    <w:p w:rsidR="007A37B5" w:rsidRPr="00AA7880" w:rsidRDefault="00FB73CF" w:rsidP="007A37B5">
      <w:r>
        <w:tab/>
      </w:r>
      <w:r w:rsidR="00F54D20">
        <w:rPr>
          <w:rFonts w:ascii="Albertus Extra Bold" w:hAnsi="Albertus Extra Bold"/>
          <w:b/>
          <w:vertAlign w:val="superscript"/>
        </w:rPr>
        <w:t>1</w:t>
      </w:r>
      <w:r w:rsidR="00F54D20" w:rsidRPr="00F54D20">
        <w:rPr>
          <w:rFonts w:ascii="Albertus Extra Bold" w:hAnsi="Albertus Extra Bold"/>
          <w:b/>
        </w:rPr>
        <w:t>[</w:t>
      </w:r>
      <w:r>
        <w:t>3.</w:t>
      </w:r>
      <w:r w:rsidR="00F54D20" w:rsidRPr="00F54D20">
        <w:rPr>
          <w:rFonts w:ascii="Albertus Extra Bold" w:hAnsi="Albertus Extra Bold"/>
          <w:b/>
        </w:rPr>
        <w:t>]</w:t>
      </w:r>
      <w:r w:rsidR="00F54D20">
        <w:t xml:space="preserve"> </w:t>
      </w:r>
      <w:r w:rsidR="00F54D20" w:rsidRPr="00F54D20">
        <w:rPr>
          <w:u w:val="single"/>
        </w:rPr>
        <w:t>4.</w:t>
      </w:r>
      <w:r w:rsidR="00F54D20">
        <w:rPr>
          <w:rFonts w:ascii="Albertus Extra Bold" w:hAnsi="Albertus Extra Bold"/>
          <w:b/>
          <w:vertAlign w:val="superscript"/>
        </w:rPr>
        <w:t>1</w:t>
      </w:r>
      <w:r>
        <w:tab/>
      </w:r>
      <w:r w:rsidR="007A37B5">
        <w:t>This act shall take effect immediately.</w:t>
      </w:r>
    </w:p>
    <w:sectPr w:rsidR="007A37B5" w:rsidRPr="00AA7880" w:rsidSect="00F54D20">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3EBE" w:rsidRDefault="004C3EBE">
      <w:r>
        <w:separator/>
      </w:r>
    </w:p>
  </w:endnote>
  <w:endnote w:type="continuationSeparator" w:id="0">
    <w:p w:rsidR="004C3EBE" w:rsidRDefault="004C3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C77" w:rsidRDefault="00EE0562" w:rsidP="00EE0562">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D20" w:rsidRDefault="00F54D20">
    <w:pPr>
      <w:pStyle w:val="Footer"/>
      <w:rPr>
        <w:szCs w:val="18"/>
      </w:rPr>
    </w:pPr>
  </w:p>
  <w:p w:rsidR="003E6EBD" w:rsidRPr="00921C91" w:rsidRDefault="003E6E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6EBD" w:rsidRPr="00921C91" w:rsidRDefault="003E6EBD">
    <w:pPr>
      <w:pStyle w:val="Footer"/>
      <w:rPr>
        <w:szCs w:val="18"/>
      </w:rPr>
    </w:pPr>
  </w:p>
  <w:p w:rsidR="003E6EBD" w:rsidRPr="00921C91" w:rsidRDefault="003E6E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1011" w:rsidRDefault="009A1011" w:rsidP="00686AEB">
    <w:pPr>
      <w:pStyle w:val="Footer"/>
    </w:pPr>
    <w:r>
      <w:tab/>
      <w:t>Matter enclosed in superscript numerals has been adopted as follows:</w:t>
    </w:r>
  </w:p>
  <w:p w:rsidR="009A1011" w:rsidRDefault="009A101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March 17, 2021.</w:t>
    </w:r>
  </w:p>
  <w:p w:rsidR="009A1011" w:rsidRPr="009A1011" w:rsidRDefault="009A101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3EBE" w:rsidRDefault="004C3EBE">
      <w:r>
        <w:separator/>
      </w:r>
    </w:p>
  </w:footnote>
  <w:footnote w:type="continuationSeparator" w:id="0">
    <w:p w:rsidR="004C3EBE" w:rsidRDefault="004C3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49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3CBA" w:rsidRDefault="00C23CBA" w:rsidP="00C23CBA">
    <w:pPr>
      <w:pStyle w:val="bpuHeadSpon"/>
    </w:pPr>
    <w:r w:rsidRPr="00C23CBA">
      <w:rPr>
        <w:rStyle w:val="bpuHeadSponChar"/>
      </w:rPr>
      <w:t>A3828</w:t>
    </w:r>
    <w:r>
      <w:t xml:space="preserve"> </w:t>
    </w:r>
    <w:r w:rsidR="009A1011">
      <w:t xml:space="preserve">[1R] </w:t>
    </w:r>
    <w:r>
      <w:t>TALIAFERRO</w:t>
    </w:r>
    <w:r w:rsidR="00EB7C77">
      <w:t>, GIBLIN</w:t>
    </w:r>
  </w:p>
  <w:p w:rsidR="00C23CBA" w:rsidRDefault="00C23CBA" w:rsidP="00C23CBA">
    <w:pPr>
      <w:pStyle w:val="bpuHeadSpon"/>
    </w:pPr>
    <w:r>
      <w:fldChar w:fldCharType="begin"/>
    </w:r>
    <w:r>
      <w:instrText xml:space="preserve"> PAGE  \* MERGEFORMAT </w:instrText>
    </w:r>
    <w:r>
      <w:fldChar w:fldCharType="separate"/>
    </w:r>
    <w:r w:rsidR="00527F5C">
      <w:rPr>
        <w:noProof/>
      </w:rPr>
      <w:t>5</w:t>
    </w:r>
    <w:r>
      <w:fldChar w:fldCharType="end"/>
    </w:r>
  </w:p>
  <w:p w:rsidR="00C23CBA" w:rsidRDefault="00C23CBA" w:rsidP="00C23C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3CBA" w:rsidRDefault="00C23CBA" w:rsidP="00C23CBA">
    <w:pPr>
      <w:pStyle w:val="bpuHeadSpon"/>
    </w:pPr>
    <w:r w:rsidRPr="00C23CBA">
      <w:rPr>
        <w:rStyle w:val="bpuHeadSponChar"/>
      </w:rPr>
      <w:t>A3828</w:t>
    </w:r>
    <w:r>
      <w:t xml:space="preserve"> </w:t>
    </w:r>
    <w:r w:rsidR="009A1011">
      <w:t xml:space="preserve">[1R] </w:t>
    </w:r>
    <w:r>
      <w:t>TALIAFERRO</w:t>
    </w:r>
    <w:r w:rsidR="00EB7C77">
      <w:t>, GIBLIN</w:t>
    </w:r>
  </w:p>
  <w:p w:rsidR="00C23CBA" w:rsidRDefault="00C23CBA" w:rsidP="00C23CBA">
    <w:pPr>
      <w:pStyle w:val="bpuHeadSpon"/>
    </w:pPr>
    <w:r>
      <w:fldChar w:fldCharType="begin"/>
    </w:r>
    <w:r>
      <w:instrText xml:space="preserve"> PAGE  \* MERGEFORMAT </w:instrText>
    </w:r>
    <w:r>
      <w:fldChar w:fldCharType="separate"/>
    </w:r>
    <w:r w:rsidR="00D749D3">
      <w:rPr>
        <w:noProof/>
      </w:rPr>
      <w:t>2</w:t>
    </w:r>
    <w:r>
      <w:fldChar w:fldCharType="end"/>
    </w:r>
  </w:p>
  <w:p w:rsidR="00C23CBA" w:rsidRDefault="00C23CBA" w:rsidP="00C23C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EBE"/>
    <w:rsid w:val="000051BD"/>
    <w:rsid w:val="000160A5"/>
    <w:rsid w:val="0002335B"/>
    <w:rsid w:val="0003549A"/>
    <w:rsid w:val="000367AE"/>
    <w:rsid w:val="00043B22"/>
    <w:rsid w:val="00054975"/>
    <w:rsid w:val="00057D20"/>
    <w:rsid w:val="0006197C"/>
    <w:rsid w:val="0006281F"/>
    <w:rsid w:val="0008141C"/>
    <w:rsid w:val="00093F5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AA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983"/>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1AD7"/>
    <w:rsid w:val="003C43EF"/>
    <w:rsid w:val="003C5A6B"/>
    <w:rsid w:val="003C7FB2"/>
    <w:rsid w:val="003D24DE"/>
    <w:rsid w:val="003E26D4"/>
    <w:rsid w:val="003E47BA"/>
    <w:rsid w:val="003E6EB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EBE"/>
    <w:rsid w:val="004C742C"/>
    <w:rsid w:val="004E1F3E"/>
    <w:rsid w:val="004F21BD"/>
    <w:rsid w:val="004F4F1D"/>
    <w:rsid w:val="004F74DD"/>
    <w:rsid w:val="00501317"/>
    <w:rsid w:val="0050495C"/>
    <w:rsid w:val="00505DC9"/>
    <w:rsid w:val="00506E1E"/>
    <w:rsid w:val="00513C81"/>
    <w:rsid w:val="00527BFB"/>
    <w:rsid w:val="00527F5C"/>
    <w:rsid w:val="00532A32"/>
    <w:rsid w:val="00540B0B"/>
    <w:rsid w:val="0054460F"/>
    <w:rsid w:val="005536CD"/>
    <w:rsid w:val="00554051"/>
    <w:rsid w:val="00557240"/>
    <w:rsid w:val="005651F3"/>
    <w:rsid w:val="00570755"/>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582"/>
    <w:rsid w:val="006C086A"/>
    <w:rsid w:val="006C21C1"/>
    <w:rsid w:val="006C7327"/>
    <w:rsid w:val="006D00E5"/>
    <w:rsid w:val="006D791B"/>
    <w:rsid w:val="006E2895"/>
    <w:rsid w:val="006F0CE9"/>
    <w:rsid w:val="006F180D"/>
    <w:rsid w:val="006F4334"/>
    <w:rsid w:val="006F47AF"/>
    <w:rsid w:val="006F6B8A"/>
    <w:rsid w:val="00707CD3"/>
    <w:rsid w:val="00716BB9"/>
    <w:rsid w:val="007256D1"/>
    <w:rsid w:val="007279FD"/>
    <w:rsid w:val="007502CB"/>
    <w:rsid w:val="00752D79"/>
    <w:rsid w:val="00752E20"/>
    <w:rsid w:val="00756EDE"/>
    <w:rsid w:val="00766AEC"/>
    <w:rsid w:val="00781B4D"/>
    <w:rsid w:val="007824BF"/>
    <w:rsid w:val="00783B8D"/>
    <w:rsid w:val="00794B94"/>
    <w:rsid w:val="00794BD4"/>
    <w:rsid w:val="007A2F73"/>
    <w:rsid w:val="007A3061"/>
    <w:rsid w:val="007A37B5"/>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011"/>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AE3"/>
    <w:rsid w:val="00A222C2"/>
    <w:rsid w:val="00A305D6"/>
    <w:rsid w:val="00A342C4"/>
    <w:rsid w:val="00A50F6B"/>
    <w:rsid w:val="00A52237"/>
    <w:rsid w:val="00A551D6"/>
    <w:rsid w:val="00A6251B"/>
    <w:rsid w:val="00A661F0"/>
    <w:rsid w:val="00A6754E"/>
    <w:rsid w:val="00A70F58"/>
    <w:rsid w:val="00A72987"/>
    <w:rsid w:val="00A7346B"/>
    <w:rsid w:val="00A84C4F"/>
    <w:rsid w:val="00A932A1"/>
    <w:rsid w:val="00A96E06"/>
    <w:rsid w:val="00AA02A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F3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CBA"/>
    <w:rsid w:val="00C23F09"/>
    <w:rsid w:val="00C25356"/>
    <w:rsid w:val="00C328D0"/>
    <w:rsid w:val="00C46BC1"/>
    <w:rsid w:val="00C5235F"/>
    <w:rsid w:val="00C52DE2"/>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9D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C77"/>
    <w:rsid w:val="00EC5281"/>
    <w:rsid w:val="00EC791D"/>
    <w:rsid w:val="00EC7CA6"/>
    <w:rsid w:val="00ED3C5D"/>
    <w:rsid w:val="00ED4553"/>
    <w:rsid w:val="00EE0562"/>
    <w:rsid w:val="00F00D08"/>
    <w:rsid w:val="00F15583"/>
    <w:rsid w:val="00F200EE"/>
    <w:rsid w:val="00F22481"/>
    <w:rsid w:val="00F2542E"/>
    <w:rsid w:val="00F27278"/>
    <w:rsid w:val="00F33569"/>
    <w:rsid w:val="00F344E3"/>
    <w:rsid w:val="00F34A12"/>
    <w:rsid w:val="00F34D58"/>
    <w:rsid w:val="00F41A9D"/>
    <w:rsid w:val="00F44314"/>
    <w:rsid w:val="00F54B9C"/>
    <w:rsid w:val="00F54D20"/>
    <w:rsid w:val="00F56E96"/>
    <w:rsid w:val="00F573DD"/>
    <w:rsid w:val="00F61E59"/>
    <w:rsid w:val="00F63D99"/>
    <w:rsid w:val="00F6426B"/>
    <w:rsid w:val="00F709B3"/>
    <w:rsid w:val="00F71A5E"/>
    <w:rsid w:val="00FA0AFC"/>
    <w:rsid w:val="00FA1C82"/>
    <w:rsid w:val="00FA2ED1"/>
    <w:rsid w:val="00FA4A52"/>
    <w:rsid w:val="00FB4045"/>
    <w:rsid w:val="00FB4D8E"/>
    <w:rsid w:val="00FB73CF"/>
    <w:rsid w:val="00FC0D0A"/>
    <w:rsid w:val="00FC0D93"/>
    <w:rsid w:val="00FC1B0B"/>
    <w:rsid w:val="00FD2F97"/>
    <w:rsid w:val="00FD516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868FD5-B1B8-4C99-B8E8-A8430E1F9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52D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2DE2"/>
    <w:rPr>
      <w:rFonts w:ascii="Segoe UI" w:hAnsi="Segoe UI" w:cs="Segoe UI"/>
      <w:spacing w:val="4"/>
      <w:sz w:val="18"/>
      <w:szCs w:val="18"/>
    </w:rPr>
  </w:style>
  <w:style w:type="character" w:styleId="LineNumber">
    <w:name w:val="line number"/>
    <w:basedOn w:val="DefaultParagraphFont"/>
    <w:semiHidden/>
    <w:unhideWhenUsed/>
    <w:rsid w:val="00C23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1566</Words>
  <Characters>9049</Characters>
  <Application>Microsoft Office Word</Application>
  <DocSecurity>0</DocSecurity>
  <Lines>200</Lines>
  <Paragraphs>32</Paragraphs>
  <ScaleCrop>false</ScaleCrop>
  <HeadingPairs>
    <vt:vector size="2" baseType="variant">
      <vt:variant>
        <vt:lpstr>Title</vt:lpstr>
      </vt:variant>
      <vt:variant>
        <vt:i4>1</vt:i4>
      </vt:variant>
    </vt:vector>
  </HeadingPairs>
  <TitlesOfParts>
    <vt:vector size="1" baseType="lpstr">
      <vt:lpstr>A3828 1R</vt:lpstr>
    </vt:vector>
  </TitlesOfParts>
  <Manager>R224</Manager>
  <Company>NJ Office of Legislative Services</Company>
  <LinksUpToDate>false</LinksUpToDate>
  <CharactersWithSpaces>10670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A3828 1R</dc:title>
  <dc:subject/>
  <dc:creator>Assemblyman  TALIAFERRO</dc:creator>
  <cp:keywords>A3828|5|SG |76|305|216|!||</cp:keywords>
  <dc:description>INTRODUCED MARCH 16, 2020_x000d_
Amended 3/17/21</dc:description>
  <cp:lastModifiedBy>Todaro, Vivian</cp:lastModifiedBy>
  <cp:revision>2</cp:revision>
  <cp:lastPrinted>2021-03-23T13:53:00Z</cp:lastPrinted>
  <dcterms:created xsi:type="dcterms:W3CDTF">2021-03-23T13:54:00Z</dcterms:created>
  <dcterms:modified xsi:type="dcterms:W3CDTF">2021-03-23T13:54:00Z</dcterms:modified>
  <cp:category>43:15A-98.1_x000d_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