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42D5" w:rsidRDefault="00A442D5" w:rsidP="00A442D5">
      <w:pPr>
        <w:pStyle w:val="bpuBill"/>
      </w:pPr>
      <w:bookmarkStart w:id="0" w:name="bpuFrontPg"/>
      <w:bookmarkStart w:id="1" w:name="_GoBack"/>
      <w:bookmarkEnd w:id="0"/>
      <w:bookmarkEnd w:id="1"/>
      <w:r>
        <w:t xml:space="preserve">ASSEMBLY, No. 3830 </w:t>
      </w:r>
    </w:p>
    <w:p w:rsidR="00A442D5" w:rsidRPr="009D38FF" w:rsidRDefault="00A442D5" w:rsidP="00A442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6133" r:id="rId7"/>
        </w:object>
      </w:r>
    </w:p>
    <w:p w:rsidR="00A442D5" w:rsidRDefault="00A442D5" w:rsidP="00A442D5">
      <w:pPr>
        <w:pStyle w:val="bpuState"/>
      </w:pPr>
      <w:r>
        <w:t>STATE OF NEW JERSEY</w:t>
      </w:r>
    </w:p>
    <w:p w:rsidR="00A442D5" w:rsidRDefault="00A442D5" w:rsidP="00A442D5">
      <w:pPr>
        <w:pStyle w:val="bpuLegislature"/>
      </w:pPr>
      <w:proofErr w:type="gramStart"/>
      <w:r>
        <w:t>219th</w:t>
      </w:r>
      <w:proofErr w:type="gramEnd"/>
      <w:r>
        <w:t xml:space="preserve"> LEGISLATURE</w:t>
      </w:r>
    </w:p>
    <w:p w:rsidR="00A442D5" w:rsidRDefault="00A442D5" w:rsidP="00A442D5">
      <w:pPr>
        <w:pStyle w:val="bpuWpGraphic"/>
      </w:pPr>
      <w:r>
        <w:object w:dxaOrig="8985" w:dyaOrig="255">
          <v:shape id="_x0000_i1026" type="#_x0000_t75" style="width:6in;height:11.8pt" o:ole="">
            <v:imagedata r:id="rId6" o:title=""/>
          </v:shape>
          <o:OLEObject Type="Embed" ProgID="WPWin6.1" ShapeID="_x0000_i1026" DrawAspect="Content" ObjectID="_1645946134" r:id="rId8"/>
        </w:object>
      </w:r>
      <w:r>
        <w:t xml:space="preserve">  </w:t>
      </w:r>
    </w:p>
    <w:p w:rsidR="00A442D5" w:rsidRDefault="00A442D5" w:rsidP="00A442D5">
      <w:pPr>
        <w:pStyle w:val="bpuIntro"/>
      </w:pPr>
      <w:r>
        <w:t>INTRODUCED MARCH 16, 2020</w:t>
      </w:r>
    </w:p>
    <w:p w:rsidR="00A442D5" w:rsidRDefault="00A442D5" w:rsidP="00A442D5">
      <w:pPr>
        <w:pStyle w:val="bpuIntro"/>
      </w:pPr>
    </w:p>
    <w:p w:rsidR="00A442D5" w:rsidRDefault="00A442D5" w:rsidP="00A442D5">
      <w:pPr>
        <w:pStyle w:val="bpuIntro"/>
        <w:sectPr w:rsidR="00A442D5" w:rsidSect="00A442D5">
          <w:headerReference w:type="even" r:id="rId9"/>
          <w:headerReference w:type="default" r:id="rId10"/>
          <w:pgSz w:w="12240" w:h="20160" w:code="5"/>
          <w:pgMar w:top="2160" w:right="1440" w:bottom="1440" w:left="1440" w:header="72" w:footer="720" w:gutter="0"/>
          <w:pgNumType w:start="1"/>
          <w:cols w:space="720"/>
          <w:docGrid w:linePitch="360"/>
        </w:sectPr>
      </w:pPr>
    </w:p>
    <w:p w:rsidR="00A442D5" w:rsidRDefault="00A442D5" w:rsidP="00A442D5">
      <w:pPr>
        <w:pStyle w:val="bpuIntro"/>
      </w:pPr>
    </w:p>
    <w:p w:rsidR="00A442D5" w:rsidRDefault="00A442D5" w:rsidP="00A442D5">
      <w:pPr>
        <w:pStyle w:val="bpuSponsor"/>
      </w:pPr>
      <w:r>
        <w:t>Sponsored by:</w:t>
      </w:r>
    </w:p>
    <w:p w:rsidR="00A442D5" w:rsidRDefault="00A442D5" w:rsidP="00A442D5">
      <w:pPr>
        <w:pStyle w:val="bpuSponsor"/>
      </w:pPr>
      <w:proofErr w:type="gramStart"/>
      <w:r>
        <w:t>Assemblywoman  NANCY</w:t>
      </w:r>
      <w:proofErr w:type="gramEnd"/>
      <w:r>
        <w:t xml:space="preserve"> F. MUNOZ</w:t>
      </w:r>
    </w:p>
    <w:p w:rsidR="00A442D5" w:rsidRDefault="00A442D5" w:rsidP="00A442D5">
      <w:pPr>
        <w:pStyle w:val="bpuSponsor"/>
      </w:pPr>
      <w:r>
        <w:t>District 21 (Morris, Somerset and Union)</w:t>
      </w:r>
    </w:p>
    <w:p w:rsidR="00A442D5" w:rsidRDefault="00A442D5" w:rsidP="00A442D5">
      <w:pPr>
        <w:pStyle w:val="bpuSponsor"/>
      </w:pPr>
    </w:p>
    <w:p w:rsidR="00A442D5" w:rsidRDefault="00A442D5" w:rsidP="00A442D5">
      <w:pPr>
        <w:pStyle w:val="bpuSponsor"/>
      </w:pPr>
    </w:p>
    <w:p w:rsidR="00A442D5" w:rsidRDefault="00A442D5" w:rsidP="00A442D5">
      <w:pPr>
        <w:pStyle w:val="bpuSponsor"/>
      </w:pPr>
    </w:p>
    <w:p w:rsidR="00A442D5" w:rsidRDefault="00A442D5" w:rsidP="00A442D5">
      <w:pPr>
        <w:pStyle w:val="bpuSponsor"/>
      </w:pPr>
    </w:p>
    <w:p w:rsidR="00A442D5" w:rsidRDefault="00A442D5" w:rsidP="00A442D5">
      <w:pPr>
        <w:pStyle w:val="bpuSponsor"/>
      </w:pPr>
      <w:r>
        <w:t>SYNOPSIS</w:t>
      </w:r>
    </w:p>
    <w:p w:rsidR="00A442D5" w:rsidRDefault="00A442D5" w:rsidP="00A442D5">
      <w:pPr>
        <w:pStyle w:val="bpuNormText"/>
      </w:pPr>
      <w:r>
        <w:tab/>
        <w:t xml:space="preserve">Requires Attorney General to establish educational and public information program concerning State and federal crimes of human trafficking; appropriates $75,000. </w:t>
      </w:r>
    </w:p>
    <w:p w:rsidR="00A442D5" w:rsidRDefault="00A442D5" w:rsidP="00A442D5">
      <w:pPr>
        <w:pStyle w:val="bpuNormText"/>
      </w:pPr>
    </w:p>
    <w:p w:rsidR="00A442D5" w:rsidRDefault="00A442D5" w:rsidP="00A442D5">
      <w:pPr>
        <w:pStyle w:val="bpuSponsor"/>
      </w:pPr>
      <w:r>
        <w:t xml:space="preserve">CURRENT VERSION OF TEXT </w:t>
      </w:r>
    </w:p>
    <w:p w:rsidR="00A442D5" w:rsidRDefault="00A442D5" w:rsidP="00A442D5">
      <w:pPr>
        <w:pStyle w:val="bpuNormText"/>
      </w:pPr>
      <w:r>
        <w:tab/>
        <w:t>As introduced.</w:t>
      </w:r>
    </w:p>
    <w:p w:rsidR="00A442D5" w:rsidRDefault="00A442D5" w:rsidP="00A442D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442D5" w:rsidRDefault="00A442D5" w:rsidP="008916EC">
      <w:pPr>
        <w:pStyle w:val="FronterPage"/>
        <w:tabs>
          <w:tab w:val="clear" w:pos="720"/>
          <w:tab w:val="clear" w:pos="1440"/>
          <w:tab w:val="clear" w:pos="2160"/>
          <w:tab w:val="clear" w:pos="2880"/>
          <w:tab w:val="clear" w:pos="3600"/>
          <w:tab w:val="clear" w:pos="4320"/>
          <w:tab w:val="clear" w:pos="5040"/>
        </w:tabs>
        <w:sectPr w:rsidR="00A442D5" w:rsidSect="00A442D5">
          <w:type w:val="continuous"/>
          <w:pgSz w:w="12240" w:h="20160" w:code="5"/>
          <w:pgMar w:top="1440" w:right="2275" w:bottom="1440" w:left="2275" w:header="72" w:footer="720" w:gutter="0"/>
          <w:pgNumType w:start="1"/>
          <w:cols w:space="720"/>
          <w:docGrid w:linePitch="360"/>
        </w:sectPr>
      </w:pPr>
    </w:p>
    <w:p w:rsidR="00AC08B8" w:rsidRPr="00677316" w:rsidRDefault="00AC08B8" w:rsidP="00AC08B8">
      <w:pPr>
        <w:pStyle w:val="HangingAnAct"/>
        <w:rPr>
          <w:rStyle w:val="HangingAnActChar"/>
        </w:rPr>
      </w:pPr>
      <w:r w:rsidRPr="00AC08B8">
        <w:rPr>
          <w:rStyle w:val="BillHead"/>
        </w:rPr>
        <w:lastRenderedPageBreak/>
        <w:t>An Act</w:t>
      </w:r>
      <w:r w:rsidRPr="006B7FA7">
        <w:rPr>
          <w:rStyle w:val="HangingAnActChar"/>
        </w:rPr>
        <w:t xml:space="preserve"> </w:t>
      </w:r>
      <w:r>
        <w:rPr>
          <w:rStyle w:val="HangingAnActChar"/>
        </w:rPr>
        <w:t>concerning human trafficking and supplementing P.L.2013, c.51 (C.52:17B-237 et al.).</w:t>
      </w:r>
    </w:p>
    <w:p w:rsidR="00AC08B8" w:rsidRPr="00D71D68" w:rsidRDefault="00AC08B8" w:rsidP="00AC08B8"/>
    <w:p w:rsidR="00AC08B8" w:rsidRPr="00AA7880" w:rsidRDefault="00AC08B8" w:rsidP="00AC08B8">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C08B8" w:rsidRDefault="00AC08B8" w:rsidP="00AC08B8"/>
    <w:p w:rsidR="00AC08B8" w:rsidRDefault="00AC08B8" w:rsidP="00AC08B8">
      <w:r>
        <w:tab/>
        <w:t>1.</w:t>
      </w:r>
      <w:r>
        <w:tab/>
        <w:t>The Attorney General shall establish an educational and public information program concerning the State and federal crimes of human trafficking.</w:t>
      </w:r>
    </w:p>
    <w:p w:rsidR="00AC08B8" w:rsidRDefault="00AC08B8" w:rsidP="00AC08B8"/>
    <w:p w:rsidR="00AC08B8" w:rsidRDefault="00AC08B8" w:rsidP="00AC08B8">
      <w:r>
        <w:tab/>
        <w:t>2.</w:t>
      </w:r>
      <w:r>
        <w:tab/>
        <w:t xml:space="preserve">There is appropriated from the General Fund to the Office of the Attorney General the amount of $75,000 to effectuate the purposes of this act. </w:t>
      </w:r>
    </w:p>
    <w:p w:rsidR="00AC08B8" w:rsidRPr="00D71D68" w:rsidRDefault="00AC08B8" w:rsidP="00AC08B8"/>
    <w:p w:rsidR="00AC08B8" w:rsidRPr="00AA7880" w:rsidRDefault="00AC08B8" w:rsidP="00AC08B8">
      <w:r>
        <w:tab/>
        <w:t>3.</w:t>
      </w:r>
      <w:r>
        <w:tab/>
        <w:t>This act shall take effect immediately.</w:t>
      </w:r>
    </w:p>
    <w:p w:rsidR="00AC08B8" w:rsidRDefault="00AC08B8" w:rsidP="00AC08B8"/>
    <w:p w:rsidR="00AC08B8" w:rsidRPr="00CE7BD8" w:rsidRDefault="00AC08B8" w:rsidP="00AC08B8"/>
    <w:p w:rsidR="00AC08B8" w:rsidRDefault="00AC08B8" w:rsidP="00AC08B8">
      <w:pPr>
        <w:jc w:val="center"/>
      </w:pPr>
      <w:r w:rsidRPr="00D71D68">
        <w:t>STATEMENT</w:t>
      </w:r>
    </w:p>
    <w:p w:rsidR="00AC08B8" w:rsidRPr="00AA7880" w:rsidRDefault="00AC08B8" w:rsidP="00AC08B8">
      <w:pPr>
        <w:jc w:val="left"/>
      </w:pPr>
    </w:p>
    <w:p w:rsidR="00AC08B8" w:rsidRDefault="00AC08B8" w:rsidP="00AC08B8">
      <w:r>
        <w:tab/>
        <w:t>P.L.2013, c.51, the</w:t>
      </w:r>
      <w:r w:rsidRPr="007F3EE9">
        <w:t xml:space="preserve"> </w:t>
      </w:r>
      <w:r>
        <w:t>“Human Trafficking Prevention, Protection, and Treatment Act,” among other provisions created the Commission on Human Trafficking in the Division of Criminal Justice in the Department of Law and Public Safety; established the “Human Trafficking Survivor’s Assistance Fund” to provide services to human trafficking victims, promote awareness of human trafficking, and create certain training and education programs; upgraded penalties for crimes related to human trafficking; and required training programs for law enforcement, hotel and motel staff, employees of health care facilities, judges and judicial personnel concerning human trafficking. This bill would establish an educational program for the general public.  Under the bill, the Attorney General would establish an educational and public information program concerning the State and federal crimes of human trafficking.</w:t>
      </w:r>
    </w:p>
    <w:p w:rsidR="00AC08B8" w:rsidRDefault="00AC08B8" w:rsidP="00AC08B8">
      <w:r>
        <w:tab/>
        <w:t>The bill would appropriate $75,000 to the Office of the Attorney General for these purposes.</w:t>
      </w:r>
    </w:p>
    <w:sectPr w:rsidR="00AC08B8" w:rsidSect="00A442D5">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6267" w:rsidRDefault="000C6267">
      <w:r>
        <w:separator/>
      </w:r>
    </w:p>
  </w:endnote>
  <w:endnote w:type="continuationSeparator" w:id="0">
    <w:p w:rsidR="000C6267" w:rsidRDefault="000C6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6267" w:rsidRDefault="000C6267">
      <w:r>
        <w:separator/>
      </w:r>
    </w:p>
  </w:footnote>
  <w:footnote w:type="continuationSeparator" w:id="0">
    <w:p w:rsidR="000C6267" w:rsidRDefault="000C62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64EE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442D5" w:rsidRDefault="00A442D5" w:rsidP="00A442D5">
    <w:pPr>
      <w:pStyle w:val="bpuHeadSpon"/>
    </w:pPr>
    <w:r w:rsidRPr="00A442D5">
      <w:rPr>
        <w:rStyle w:val="bpuHeadSponChar"/>
      </w:rPr>
      <w:t>A3830</w:t>
    </w:r>
    <w:r>
      <w:t xml:space="preserve"> N.MUNOZ</w:t>
    </w:r>
  </w:p>
  <w:p w:rsidR="00A442D5" w:rsidRDefault="00A442D5" w:rsidP="00A442D5">
    <w:pPr>
      <w:pStyle w:val="bpuHeadSpon"/>
    </w:pPr>
    <w:r>
      <w:fldChar w:fldCharType="begin"/>
    </w:r>
    <w:r>
      <w:instrText xml:space="preserve"> PAGE  \* MERGEFORMAT </w:instrText>
    </w:r>
    <w:r>
      <w:fldChar w:fldCharType="separate"/>
    </w:r>
    <w:r w:rsidR="002F2457">
      <w:rPr>
        <w:noProof/>
      </w:rPr>
      <w:t>3</w:t>
    </w:r>
    <w:r>
      <w:fldChar w:fldCharType="end"/>
    </w:r>
  </w:p>
  <w:p w:rsidR="00A442D5" w:rsidRDefault="00A442D5" w:rsidP="00A442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442D5" w:rsidRDefault="00A442D5" w:rsidP="00A442D5">
    <w:pPr>
      <w:pStyle w:val="bpuHeadSpon"/>
    </w:pPr>
    <w:r w:rsidRPr="00A442D5">
      <w:rPr>
        <w:rStyle w:val="bpuHeadSponChar"/>
      </w:rPr>
      <w:t>A3830</w:t>
    </w:r>
    <w:r>
      <w:t xml:space="preserve"> N.MUNOZ</w:t>
    </w:r>
  </w:p>
  <w:p w:rsidR="00A442D5" w:rsidRDefault="00A442D5" w:rsidP="00A442D5">
    <w:pPr>
      <w:pStyle w:val="bpuHeadSpon"/>
    </w:pPr>
    <w:r>
      <w:fldChar w:fldCharType="begin"/>
    </w:r>
    <w:r>
      <w:instrText xml:space="preserve"> PAGE  \* MERGEFORMAT </w:instrText>
    </w:r>
    <w:r>
      <w:fldChar w:fldCharType="separate"/>
    </w:r>
    <w:r w:rsidR="00C64EE8">
      <w:rPr>
        <w:noProof/>
      </w:rPr>
      <w:t>2</w:t>
    </w:r>
    <w:r>
      <w:fldChar w:fldCharType="end"/>
    </w:r>
  </w:p>
  <w:p w:rsidR="00A442D5" w:rsidRDefault="00A442D5" w:rsidP="00A442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26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6267"/>
    <w:rsid w:val="000D11AF"/>
    <w:rsid w:val="000D6255"/>
    <w:rsid w:val="000D6262"/>
    <w:rsid w:val="000D7B4A"/>
    <w:rsid w:val="000E4006"/>
    <w:rsid w:val="000F3DA2"/>
    <w:rsid w:val="000F5FDE"/>
    <w:rsid w:val="000F7466"/>
    <w:rsid w:val="00124665"/>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2457"/>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67EF"/>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3DF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2301"/>
    <w:rsid w:val="008D77BD"/>
    <w:rsid w:val="008E454C"/>
    <w:rsid w:val="008F1E5A"/>
    <w:rsid w:val="00901BDA"/>
    <w:rsid w:val="009121D8"/>
    <w:rsid w:val="00916F7A"/>
    <w:rsid w:val="00917FE3"/>
    <w:rsid w:val="009318C7"/>
    <w:rsid w:val="00931C09"/>
    <w:rsid w:val="009348C2"/>
    <w:rsid w:val="009440D0"/>
    <w:rsid w:val="009523A3"/>
    <w:rsid w:val="009556C1"/>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42D5"/>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8B8"/>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4EE8"/>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5F05"/>
    <w:rsid w:val="00EC791D"/>
    <w:rsid w:val="00EC7CA6"/>
    <w:rsid w:val="00ED3C5D"/>
    <w:rsid w:val="00ED4553"/>
    <w:rsid w:val="00ED7D2B"/>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AABC74C-2460-445B-A0EC-38275A29F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442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273</Words>
  <Characters>1615</Characters>
  <Application>Microsoft Office Word</Application>
  <DocSecurity>0</DocSecurity>
  <Lines>61</Lines>
  <Paragraphs>19</Paragraphs>
  <ScaleCrop>false</ScaleCrop>
  <HeadingPairs>
    <vt:vector size="2" baseType="variant">
      <vt:variant>
        <vt:lpstr>Title</vt:lpstr>
      </vt:variant>
      <vt:variant>
        <vt:i4>1</vt:i4>
      </vt:variant>
    </vt:vector>
  </HeadingPairs>
  <TitlesOfParts>
    <vt:vector size="1" baseType="lpstr">
      <vt:lpstr>A3830</vt:lpstr>
    </vt:vector>
  </TitlesOfParts>
  <Manager>R225</Manager>
  <Company>NJ Office of Legislative Services</Company>
  <LinksUpToDate>false</LinksUpToDate>
  <CharactersWithSpaces>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A3830</dc:title>
  <dc:subject/>
  <dc:creator>Assemblywoman  MUNOZ</dc:creator>
  <cp:keywords>A3830|2|JU |103|0|103|F|0|</cp:keywords>
  <dc:description>INTRODUCED MARCH 16, 2020</dc:description>
  <cp:lastModifiedBy>Bell, Careema</cp:lastModifiedBy>
  <cp:revision>2</cp:revision>
  <cp:lastPrinted>2005-10-12T19:02:00Z</cp:lastPrinted>
  <dcterms:created xsi:type="dcterms:W3CDTF">2020-03-17T14:28:00Z</dcterms:created>
  <dcterms:modified xsi:type="dcterms:W3CDTF">2020-03-17T14:28:00Z</dcterms:modified>
  <cp:category>s.1: C.2C:13-11.1; s.2: Approp.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