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827" w:rsidRDefault="009C0827" w:rsidP="009C0827">
      <w:pPr>
        <w:pStyle w:val="bpuBill"/>
      </w:pPr>
      <w:bookmarkStart w:id="0" w:name="bpuFrontPg"/>
      <w:bookmarkStart w:id="1" w:name="_GoBack"/>
      <w:bookmarkEnd w:id="0"/>
      <w:bookmarkEnd w:id="1"/>
      <w:r>
        <w:t xml:space="preserve">ASSEMBLY, No. 3845 </w:t>
      </w:r>
    </w:p>
    <w:p w:rsidR="009C0827" w:rsidRPr="009D38FF" w:rsidRDefault="009C0827" w:rsidP="009C08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7749" r:id="rId7"/>
        </w:object>
      </w:r>
    </w:p>
    <w:p w:rsidR="009C0827" w:rsidRDefault="009C0827" w:rsidP="009C0827">
      <w:pPr>
        <w:pStyle w:val="bpuState"/>
      </w:pPr>
      <w:r>
        <w:t>STATE OF NEW JERSEY</w:t>
      </w:r>
    </w:p>
    <w:p w:rsidR="009C0827" w:rsidRDefault="009C0827" w:rsidP="009C0827">
      <w:pPr>
        <w:pStyle w:val="bpuLegislature"/>
      </w:pPr>
      <w:r>
        <w:t>219th LEGISLATURE</w:t>
      </w:r>
    </w:p>
    <w:p w:rsidR="009C0827" w:rsidRDefault="009C0827" w:rsidP="009C0827">
      <w:pPr>
        <w:pStyle w:val="bpuWpGraphic"/>
      </w:pPr>
      <w:r>
        <w:object w:dxaOrig="8985" w:dyaOrig="255">
          <v:shape id="_x0000_i1026" type="#_x0000_t75" style="width:6in;height:12pt" o:ole="">
            <v:imagedata r:id="rId6" o:title=""/>
          </v:shape>
          <o:OLEObject Type="Embed" ProgID="WPWin6.1" ShapeID="_x0000_i1026" DrawAspect="Content" ObjectID="_1646157750" r:id="rId8"/>
        </w:object>
      </w:r>
      <w:r>
        <w:t xml:space="preserve">  </w:t>
      </w:r>
    </w:p>
    <w:p w:rsidR="009C0827" w:rsidRDefault="009C0827" w:rsidP="009C0827">
      <w:pPr>
        <w:pStyle w:val="bpuIntro"/>
      </w:pPr>
      <w:r>
        <w:t>INTRODUCED MARCH 16, 2020</w:t>
      </w:r>
    </w:p>
    <w:p w:rsidR="009C0827" w:rsidRDefault="009C0827" w:rsidP="009C0827">
      <w:pPr>
        <w:pStyle w:val="bpuIntro"/>
      </w:pPr>
    </w:p>
    <w:p w:rsidR="009C0827" w:rsidRDefault="009C0827" w:rsidP="009C0827">
      <w:pPr>
        <w:pStyle w:val="bpuIntro"/>
        <w:sectPr w:rsidR="009C0827" w:rsidSect="00750816">
          <w:headerReference w:type="even" r:id="rId9"/>
          <w:headerReference w:type="default" r:id="rId10"/>
          <w:footerReference w:type="default" r:id="rId11"/>
          <w:pgSz w:w="12240" w:h="20160" w:code="5"/>
          <w:pgMar w:top="2160" w:right="1440" w:bottom="1440" w:left="1440" w:header="72" w:footer="1728" w:gutter="0"/>
          <w:pgNumType w:start="1"/>
          <w:cols w:space="720"/>
          <w:docGrid w:linePitch="360"/>
        </w:sectPr>
      </w:pPr>
    </w:p>
    <w:p w:rsidR="009C0827" w:rsidRDefault="009C0827" w:rsidP="009C0827">
      <w:pPr>
        <w:pStyle w:val="bpuIntro"/>
      </w:pPr>
    </w:p>
    <w:p w:rsidR="009C0827" w:rsidRDefault="009C0827" w:rsidP="009C0827">
      <w:pPr>
        <w:pStyle w:val="bpuSponsor"/>
      </w:pPr>
      <w:r>
        <w:t>Sponsored by:</w:t>
      </w:r>
    </w:p>
    <w:p w:rsidR="009C0827" w:rsidRDefault="009C0827" w:rsidP="009C0827">
      <w:pPr>
        <w:pStyle w:val="bpuSponsor"/>
      </w:pPr>
      <w:r>
        <w:t>Assemblyman  ROY FREIMAN</w:t>
      </w:r>
    </w:p>
    <w:p w:rsidR="009C0827" w:rsidRDefault="009C0827" w:rsidP="009C0827">
      <w:pPr>
        <w:pStyle w:val="bpuSponsor"/>
      </w:pPr>
      <w:r>
        <w:t>District 16 (Hunterdon, Mercer, Middlesex and Somerset)</w:t>
      </w:r>
    </w:p>
    <w:p w:rsidR="009C0827" w:rsidRDefault="009C0827" w:rsidP="009C0827">
      <w:pPr>
        <w:pStyle w:val="bpuSponsor"/>
      </w:pPr>
      <w:r>
        <w:t>Assemblyman  LOUIS D. GREENWALD</w:t>
      </w:r>
    </w:p>
    <w:p w:rsidR="009C0827" w:rsidRDefault="009C0827" w:rsidP="009C0827">
      <w:pPr>
        <w:pStyle w:val="bpuSponsor"/>
      </w:pPr>
      <w:r>
        <w:t>District 6 (Burlington and Camden)</w:t>
      </w:r>
    </w:p>
    <w:p w:rsidR="009C0827" w:rsidRDefault="009C0827" w:rsidP="009C0827">
      <w:pPr>
        <w:pStyle w:val="bpuSponsor"/>
      </w:pPr>
      <w:r>
        <w:t>Assemblyman  RONALD S. DANCER</w:t>
      </w:r>
    </w:p>
    <w:p w:rsidR="009C0827" w:rsidRDefault="009C0827" w:rsidP="009C0827">
      <w:pPr>
        <w:pStyle w:val="bpuSponsor"/>
      </w:pPr>
      <w:r>
        <w:t>District 12 (Burlington, Middlesex, Monmouth and Ocean)</w:t>
      </w:r>
    </w:p>
    <w:p w:rsidR="009C0827" w:rsidRDefault="007A3898" w:rsidP="007A3898">
      <w:pPr>
        <w:pStyle w:val="bpuSponsor"/>
      </w:pPr>
      <w:r>
        <w:t>Senator  NILSA I. CRUZ-PEREZ</w:t>
      </w:r>
    </w:p>
    <w:p w:rsidR="007A3898" w:rsidRDefault="007A3898" w:rsidP="007A3898">
      <w:pPr>
        <w:pStyle w:val="bpuSponsor"/>
      </w:pPr>
      <w:r>
        <w:t>District 5 (Camden and Gloucester)</w:t>
      </w:r>
    </w:p>
    <w:p w:rsidR="007A3898" w:rsidRDefault="007A3898" w:rsidP="007A3898">
      <w:pPr>
        <w:pStyle w:val="bpuSponsor"/>
      </w:pPr>
      <w:r>
        <w:t>Senator  BRIAN P. STACK</w:t>
      </w:r>
    </w:p>
    <w:p w:rsidR="007A3898" w:rsidRDefault="007A3898" w:rsidP="007A3898">
      <w:pPr>
        <w:pStyle w:val="bpuSponsor"/>
      </w:pPr>
      <w:r>
        <w:t>District 33 (Hudson)</w:t>
      </w:r>
    </w:p>
    <w:p w:rsidR="007A3898" w:rsidRPr="007A3898" w:rsidRDefault="007A3898" w:rsidP="007A3898"/>
    <w:p w:rsidR="009C0827" w:rsidRDefault="00C835E0" w:rsidP="00C835E0">
      <w:pPr>
        <w:pStyle w:val="bpuSponsor"/>
      </w:pPr>
      <w:r>
        <w:t>Co-Sponsored by:</w:t>
      </w:r>
    </w:p>
    <w:p w:rsidR="00750816" w:rsidRDefault="00C835E0" w:rsidP="00750816">
      <w:pPr>
        <w:pStyle w:val="bpuSponsor"/>
      </w:pPr>
      <w:r w:rsidRPr="00C835E0">
        <w:t xml:space="preserve">Assemblywoman </w:t>
      </w:r>
      <w:proofErr w:type="spellStart"/>
      <w:r w:rsidRPr="00C835E0">
        <w:t>DiMaso</w:t>
      </w:r>
      <w:proofErr w:type="spellEnd"/>
      <w:r w:rsidRPr="00C835E0">
        <w:t xml:space="preserve">, Assemblymen Spearman, Conaway, Assemblywomen Reynolds-Jackson, McKnight, Lopez, Assemblyman </w:t>
      </w:r>
      <w:proofErr w:type="spellStart"/>
      <w:r w:rsidRPr="00C835E0">
        <w:t>Mazzeo</w:t>
      </w:r>
      <w:proofErr w:type="spellEnd"/>
      <w:r w:rsidRPr="00C835E0">
        <w:t xml:space="preserve">, Assemblywomen </w:t>
      </w:r>
      <w:proofErr w:type="spellStart"/>
      <w:r w:rsidRPr="00C835E0">
        <w:t>Chaparro</w:t>
      </w:r>
      <w:proofErr w:type="spellEnd"/>
      <w:r w:rsidRPr="00C835E0">
        <w:t xml:space="preserve">, Dunn, Assemblyman </w:t>
      </w:r>
      <w:proofErr w:type="spellStart"/>
      <w:r w:rsidRPr="00C835E0">
        <w:t>Zwicker</w:t>
      </w:r>
      <w:proofErr w:type="spellEnd"/>
      <w:r w:rsidRPr="00C835E0">
        <w:t xml:space="preserve">, Assemblywoman Downey, Assemblyman </w:t>
      </w:r>
      <w:proofErr w:type="spellStart"/>
      <w:r w:rsidRPr="00C835E0">
        <w:t>Houghtaling</w:t>
      </w:r>
      <w:proofErr w:type="spellEnd"/>
      <w:r w:rsidRPr="00C835E0">
        <w:t xml:space="preserve">, Assemblywoman Timberlake, Assemblyman </w:t>
      </w:r>
      <w:proofErr w:type="spellStart"/>
      <w:r w:rsidRPr="00C835E0">
        <w:t>Giblin</w:t>
      </w:r>
      <w:proofErr w:type="spellEnd"/>
      <w:r w:rsidRPr="00C835E0">
        <w:t xml:space="preserve">, Assemblywoman </w:t>
      </w:r>
      <w:proofErr w:type="spellStart"/>
      <w:r w:rsidRPr="00C835E0">
        <w:t>Jasey</w:t>
      </w:r>
      <w:proofErr w:type="spellEnd"/>
      <w:r w:rsidRPr="00C835E0">
        <w:t>, Assemblyman Mejia, Assemblywoman Jimenez</w:t>
      </w:r>
      <w:r w:rsidR="00750816">
        <w:t>,</w:t>
      </w:r>
      <w:r w:rsidRPr="00C835E0">
        <w:t xml:space="preserve"> Assemblyman Johnson</w:t>
      </w:r>
      <w:r w:rsidR="00750816">
        <w:t xml:space="preserve">, </w:t>
      </w:r>
      <w:r w:rsidR="00750816" w:rsidRPr="00750816">
        <w:t xml:space="preserve">Senators Singleton, Ruiz, </w:t>
      </w:r>
      <w:proofErr w:type="spellStart"/>
      <w:r w:rsidR="00750816" w:rsidRPr="00750816">
        <w:t>Addiego</w:t>
      </w:r>
      <w:proofErr w:type="spellEnd"/>
      <w:r w:rsidR="00750816" w:rsidRPr="00750816">
        <w:t xml:space="preserve">, Greenstein, Madden, Bateman, Brown, </w:t>
      </w:r>
      <w:proofErr w:type="spellStart"/>
      <w:r w:rsidR="00750816" w:rsidRPr="00750816">
        <w:t>Holzapfel</w:t>
      </w:r>
      <w:proofErr w:type="spellEnd"/>
      <w:r w:rsidR="00750816" w:rsidRPr="00750816">
        <w:t xml:space="preserve">, Singer and </w:t>
      </w:r>
      <w:proofErr w:type="spellStart"/>
      <w:r w:rsidR="00750816" w:rsidRPr="00750816">
        <w:t>Oroho</w:t>
      </w:r>
      <w:proofErr w:type="spellEnd"/>
    </w:p>
    <w:p w:rsidR="00750816" w:rsidRPr="00750816" w:rsidRDefault="00750816" w:rsidP="00750816"/>
    <w:p w:rsidR="00C835E0" w:rsidRDefault="00C835E0" w:rsidP="00C835E0"/>
    <w:p w:rsidR="00C835E0" w:rsidRPr="00C835E0" w:rsidRDefault="00C835E0" w:rsidP="00C835E0"/>
    <w:p w:rsidR="009C0827" w:rsidRDefault="009C0827" w:rsidP="009C0827">
      <w:pPr>
        <w:pStyle w:val="bpuSponsor"/>
      </w:pPr>
    </w:p>
    <w:p w:rsidR="009C0827" w:rsidRDefault="009C0827" w:rsidP="009C0827">
      <w:pPr>
        <w:pStyle w:val="bpuSponsor"/>
      </w:pPr>
      <w:r>
        <w:t>SYNOPSIS</w:t>
      </w:r>
    </w:p>
    <w:p w:rsidR="009C0827" w:rsidRDefault="009C0827" w:rsidP="009C0827">
      <w:pPr>
        <w:pStyle w:val="bpuNormText"/>
      </w:pPr>
      <w:r>
        <w:tab/>
        <w:t xml:space="preserve">Authorizes EDA to make grants during periods of emergency declared by Governor and for duration of economic disruptions due to emergency; allows EDA to grant certain business documentation submission deadline extensions. </w:t>
      </w:r>
    </w:p>
    <w:p w:rsidR="009C0827" w:rsidRDefault="009C0827" w:rsidP="009C0827">
      <w:pPr>
        <w:pStyle w:val="bpuNormText"/>
      </w:pPr>
    </w:p>
    <w:p w:rsidR="009C0827" w:rsidRDefault="009C0827" w:rsidP="009C0827">
      <w:pPr>
        <w:pStyle w:val="bpuSponsor"/>
      </w:pPr>
      <w:r>
        <w:t xml:space="preserve">CURRENT VERSION OF TEXT </w:t>
      </w:r>
    </w:p>
    <w:p w:rsidR="009C0827" w:rsidRDefault="009C0827" w:rsidP="009C0827">
      <w:pPr>
        <w:pStyle w:val="bpuNormText"/>
      </w:pPr>
      <w:r>
        <w:tab/>
        <w:t>As introduced.</w:t>
      </w:r>
    </w:p>
    <w:p w:rsidR="009C0827" w:rsidRDefault="009C0827" w:rsidP="009C08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0827" w:rsidRDefault="009C0827" w:rsidP="008916EC">
      <w:pPr>
        <w:pStyle w:val="FronterPage"/>
        <w:tabs>
          <w:tab w:val="clear" w:pos="720"/>
          <w:tab w:val="clear" w:pos="1440"/>
          <w:tab w:val="clear" w:pos="2160"/>
          <w:tab w:val="clear" w:pos="2880"/>
          <w:tab w:val="clear" w:pos="3600"/>
          <w:tab w:val="clear" w:pos="4320"/>
          <w:tab w:val="clear" w:pos="5040"/>
        </w:tabs>
        <w:sectPr w:rsidR="009C0827" w:rsidSect="009C0827">
          <w:type w:val="continuous"/>
          <w:pgSz w:w="12240" w:h="20160" w:code="5"/>
          <w:pgMar w:top="1440" w:right="2275" w:bottom="1440" w:left="2275" w:header="72" w:footer="720" w:gutter="0"/>
          <w:pgNumType w:start="1"/>
          <w:cols w:space="720"/>
          <w:docGrid w:linePitch="360"/>
        </w:sectPr>
      </w:pPr>
    </w:p>
    <w:p w:rsidR="005450EE" w:rsidRDefault="005450EE" w:rsidP="005450EE">
      <w:pPr>
        <w:pStyle w:val="HangingAnAct"/>
        <w:rPr>
          <w:b/>
          <w:smallCaps/>
        </w:rPr>
      </w:pPr>
      <w:r w:rsidRPr="005450EE">
        <w:rPr>
          <w:rStyle w:val="BillHead"/>
        </w:rPr>
        <w:lastRenderedPageBreak/>
        <w:t>An Act</w:t>
      </w:r>
      <w:r>
        <w:t xml:space="preserve"> </w:t>
      </w:r>
      <w:r w:rsidR="00F5783B" w:rsidRPr="00F5783B">
        <w:t>authorizing the New Jersey Economic Development Authority to make grants during periods of emergency declared by the Governor and for the duration of economic disruptions due to the emergency</w:t>
      </w:r>
      <w:r w:rsidR="0082300F" w:rsidRPr="00F5783B">
        <w:t xml:space="preserve">, </w:t>
      </w:r>
      <w:r w:rsidR="0082300F">
        <w:t xml:space="preserve">and </w:t>
      </w:r>
      <w:r w:rsidR="0082300F" w:rsidRPr="00F5783B">
        <w:t xml:space="preserve">amending </w:t>
      </w:r>
      <w:r w:rsidR="0082300F">
        <w:t>various parts of the statutory law</w:t>
      </w:r>
      <w:r w:rsidR="00F5783B" w:rsidRPr="00F5783B">
        <w:t>.</w:t>
      </w:r>
    </w:p>
    <w:p w:rsidR="005450EE" w:rsidRDefault="005450EE" w:rsidP="005450EE"/>
    <w:p w:rsidR="005450EE" w:rsidRDefault="005450EE" w:rsidP="005450E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5450EE" w:rsidRDefault="005450EE" w:rsidP="005450EE"/>
    <w:p w:rsidR="003D3333" w:rsidRDefault="003D3333" w:rsidP="003D3333">
      <w:r>
        <w:tab/>
        <w:t>1.</w:t>
      </w:r>
      <w:r>
        <w:tab/>
        <w:t>Section 5 of P.L.1974, c.80 (C.34:1B-5) is amended to read as follows:</w:t>
      </w:r>
    </w:p>
    <w:p w:rsidR="003D3333" w:rsidRDefault="005450EE" w:rsidP="003D3333">
      <w:r>
        <w:tab/>
      </w:r>
      <w:r w:rsidR="003D3333">
        <w:t>5.</w:t>
      </w:r>
      <w:r w:rsidR="003D3333">
        <w:tab/>
        <w:t>The authority shall have the following powers:</w:t>
      </w:r>
    </w:p>
    <w:p w:rsidR="003D3333" w:rsidRDefault="003D3333" w:rsidP="003D3333">
      <w:r>
        <w:tab/>
        <w:t>a.</w:t>
      </w:r>
      <w:r>
        <w:tab/>
        <w:t>To adopt bylaws for the regulation of its affairs and the conduct of its business;</w:t>
      </w:r>
    </w:p>
    <w:p w:rsidR="003D3333" w:rsidRDefault="003D3333" w:rsidP="003D3333">
      <w:r>
        <w:tab/>
        <w:t>b.</w:t>
      </w:r>
      <w:r>
        <w:tab/>
        <w:t>To adopt and have a seal and to alter the same at pleasure;</w:t>
      </w:r>
    </w:p>
    <w:p w:rsidR="003D3333" w:rsidRDefault="003D3333" w:rsidP="003D3333">
      <w:r>
        <w:tab/>
        <w:t>c.</w:t>
      </w:r>
      <w:r>
        <w:tab/>
        <w:t>To sue and be sued;</w:t>
      </w:r>
    </w:p>
    <w:p w:rsidR="003D3333" w:rsidRDefault="003D3333" w:rsidP="003D3333">
      <w:r>
        <w:tab/>
        <w:t>d.</w:t>
      </w:r>
      <w:r>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3D3333" w:rsidRDefault="003D3333" w:rsidP="003D3333">
      <w:r>
        <w:tab/>
        <w:t>e.</w:t>
      </w:r>
      <w:r>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rsidR="003D3333" w:rsidRDefault="003D3333" w:rsidP="003D3333">
      <w:r>
        <w:tab/>
        <w:t>f.</w:t>
      </w:r>
      <w:r>
        <w:tab/>
        <w:t>To establish and maintain reserve and insurance funds with respect to the financing of the project or the school facilities project and any project financed pursuant to the "Municipal Rehabilitation and Economic Recovery Act," P.L.2002, c.43 (C.52:27BBB-1</w:t>
      </w:r>
      <w:r w:rsidR="0024551C">
        <w:t> </w:t>
      </w:r>
      <w:r>
        <w:t>et</w:t>
      </w:r>
      <w:r w:rsidR="0024551C">
        <w:t> </w:t>
      </w:r>
      <w:r>
        <w:t>al.);</w:t>
      </w:r>
    </w:p>
    <w:p w:rsidR="003D3333" w:rsidRDefault="003D3333" w:rsidP="003D3333">
      <w:r>
        <w:tab/>
        <w:t>g.</w:t>
      </w:r>
      <w:r>
        <w:tab/>
        <w:t>To sell, convey or lease to any person all or any portion of a project for such consideration and upon such terms as the authority may determine to be reasonable;</w:t>
      </w:r>
    </w:p>
    <w:p w:rsidR="003D3333" w:rsidRDefault="003D3333" w:rsidP="003D3333">
      <w:r>
        <w:lastRenderedPageBreak/>
        <w:tab/>
        <w:t>h.</w:t>
      </w:r>
      <w:r>
        <w:tab/>
        <w:t>To mortgage, pledge or assign or otherwise encumber all or any portion of a project, or revenues, whenever it shall find such action to be in furtherance of the purposes of this act, P.L.2000, c.72 (C.18A:7G-1 et al.), the "Municipal Rehabilitation and Economic Recovery Act," P.L.2002, c.43 (C.52:27BBB-1 et al.), P.L.2007, c.137 (C.52:18A-235 et al.), and sections 3 through 18 of P.L.2009, c.90 (C.52:27D-489c et al.);</w:t>
      </w:r>
    </w:p>
    <w:p w:rsidR="003D3333" w:rsidRDefault="003D3333" w:rsidP="003D3333">
      <w:r>
        <w:tab/>
      </w:r>
      <w:proofErr w:type="spellStart"/>
      <w:r>
        <w:t>i</w:t>
      </w:r>
      <w:proofErr w:type="spellEnd"/>
      <w:r>
        <w:t>.</w:t>
      </w:r>
      <w:r>
        <w:tab/>
        <w:t>To grant options to purchase or renew a lease for any of its projects on such terms as the authority may determine to be reasonable;</w:t>
      </w:r>
    </w:p>
    <w:p w:rsidR="003D3333" w:rsidRDefault="003D3333" w:rsidP="003D3333">
      <w:r>
        <w:tab/>
        <w:t>j.</w:t>
      </w:r>
      <w:r>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rsidR="003D3333" w:rsidRDefault="003D3333" w:rsidP="003D3333">
      <w:r>
        <w:tab/>
        <w:t>k.</w:t>
      </w:r>
      <w:r>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3D3333" w:rsidRDefault="003D3333" w:rsidP="003D3333">
      <w:r>
        <w:tab/>
        <w:t>l.</w:t>
      </w:r>
      <w:r>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rsidR="003D3333" w:rsidRDefault="003D3333" w:rsidP="003D3333">
      <w:r>
        <w:tab/>
        <w:t>m.</w:t>
      </w:r>
      <w:r>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3D3333" w:rsidRDefault="003D3333" w:rsidP="003D3333">
      <w:r>
        <w:tab/>
        <w:t>n.</w:t>
      </w:r>
      <w:r>
        <w:tab/>
        <w:t>To purchase, acquire and take assignments of notes, mortgages and other forms of security and evidences of indebtedness;</w:t>
      </w:r>
    </w:p>
    <w:p w:rsidR="003D3333" w:rsidRDefault="003D3333" w:rsidP="003D3333">
      <w:r>
        <w:tab/>
        <w:t>o.</w:t>
      </w:r>
      <w:r>
        <w:tab/>
        <w:t>To purchase, acquire, attach, seize, accept or take title to any project or school facilities project by conveyance or by foreclosure, and sell, lease, manage or operate any project or school facilities project for a use specified in this act, P.L.2000, c.72 (C.18A:7G-1</w:t>
      </w:r>
      <w:r w:rsidR="009F4EDF">
        <w:t> </w:t>
      </w:r>
      <w:r>
        <w:t>et</w:t>
      </w:r>
      <w:r w:rsidR="009F4EDF">
        <w:t> </w:t>
      </w:r>
      <w:r>
        <w:t>al.),</w:t>
      </w:r>
      <w:r w:rsidR="009F4EDF">
        <w:t> </w:t>
      </w:r>
      <w:r>
        <w:t xml:space="preserve">the "Municipal Rehabilitation and Economic Recovery </w:t>
      </w:r>
      <w:r>
        <w:lastRenderedPageBreak/>
        <w:t>Act," P.L.2002, c.43 (C.52:27BBB-1 et al.), P.L.2007, c.137 (C.52:18A-235 et al.), and sections 3 through 18 of P.L.2009, c.90 (C.52:27D-489c et al.);</w:t>
      </w:r>
    </w:p>
    <w:p w:rsidR="003D3333" w:rsidRDefault="003D3333" w:rsidP="003D3333">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3D3333" w:rsidRDefault="003D3333" w:rsidP="003D3333">
      <w:r>
        <w:tab/>
        <w:t>q.</w:t>
      </w:r>
      <w:r>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3D3333" w:rsidRDefault="003D3333" w:rsidP="003D3333">
      <w:r>
        <w:tab/>
        <w:t>r.</w:t>
      </w:r>
      <w:r>
        <w:tab/>
        <w:t>To guarantee up to 90% of the amount of a loan to a person, if the proceeds of the loan are to be applied to the purchase and installation, in a building devoted to industrial or commercial purposes, or in an office building, of an energy improvement system;</w:t>
      </w:r>
    </w:p>
    <w:p w:rsidR="003D3333" w:rsidRDefault="003D3333" w:rsidP="003D3333">
      <w:r>
        <w:tab/>
        <w:t>s.</w:t>
      </w:r>
      <w:r>
        <w:tab/>
        <w:t>To employ consulting engineers, architects, attorneys, real estate counselors, appraisers, and such other consultants and employees as may be required in the judgment of the redevelopment utility to carry out the purposes of P.L.1974, c.80 (C.34:1B-1</w:t>
      </w:r>
      <w:r w:rsidR="009F4EDF">
        <w:t> </w:t>
      </w:r>
      <w:r>
        <w:t>et</w:t>
      </w:r>
      <w:r w:rsidR="009F4EDF">
        <w:t> </w:t>
      </w:r>
      <w:r>
        <w:t>seq.),</w:t>
      </w:r>
      <w:r w:rsidR="009F4EDF">
        <w:t> </w:t>
      </w:r>
      <w:r>
        <w:t>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3D3333" w:rsidRDefault="003D3333" w:rsidP="003D3333">
      <w:r>
        <w:tab/>
        <w:t>t.</w:t>
      </w:r>
      <w:r>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rsidR="003D3333" w:rsidRDefault="003D3333" w:rsidP="003D3333">
      <w:r>
        <w:lastRenderedPageBreak/>
        <w:tab/>
        <w:t>u.</w:t>
      </w:r>
      <w:r>
        <w:tab/>
        <w:t>To procure insurance against any losses in connection with its property, operations or assets in such amounts and from such insurers as it deems desirable;</w:t>
      </w:r>
    </w:p>
    <w:p w:rsidR="003D3333" w:rsidRDefault="003D3333" w:rsidP="003D3333">
      <w:r>
        <w:tab/>
        <w:t>v.</w:t>
      </w:r>
      <w:r>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3D3333" w:rsidRDefault="003D3333" w:rsidP="003D3333">
      <w:r>
        <w:tab/>
        <w:t>w.</w:t>
      </w:r>
      <w:r>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3D3333" w:rsidRDefault="003D3333" w:rsidP="003D3333">
      <w:r>
        <w:tab/>
        <w:t>x.</w:t>
      </w:r>
      <w:r>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3D3333" w:rsidRDefault="003D3333" w:rsidP="003D3333">
      <w:r>
        <w:tab/>
        <w:t>y.</w:t>
      </w:r>
      <w:r>
        <w:tab/>
        <w:t>To enter into business employment incentive agreements as provided in the "Business Employment Incentive Program Act," P.L.1996, c.26 (C.34:1B-124 et al.);</w:t>
      </w:r>
    </w:p>
    <w:p w:rsidR="003D3333" w:rsidRDefault="003D3333" w:rsidP="003D3333">
      <w:r>
        <w:tab/>
        <w:t>z.</w:t>
      </w:r>
      <w:r>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3D3333" w:rsidRDefault="003D3333" w:rsidP="003D3333">
      <w:r>
        <w:tab/>
        <w:t>aa.</w:t>
      </w:r>
      <w:r>
        <w:tab/>
        <w:t>(Deleted by amendment, P.L.2007, c.137);</w:t>
      </w:r>
    </w:p>
    <w:p w:rsidR="003D3333" w:rsidRDefault="003D3333" w:rsidP="003D3333">
      <w:r>
        <w:tab/>
        <w:t>bb.</w:t>
      </w:r>
      <w:r>
        <w:tab/>
        <w:t xml:space="preserve">To make and contract to make loans to local units to finance the cost of school facilities projects and to acquire and contract to </w:t>
      </w:r>
      <w:r>
        <w:lastRenderedPageBreak/>
        <w:t>acquire bonds, notes or other obligations issued or to be issued by local units to evidence the loans, all in accordance with the provisions of P.L.2000, c.72 (C.18A:7G-1 et al.), and P.L.2007, c.137 (C.52:18A-235 et al.);</w:t>
      </w:r>
    </w:p>
    <w:p w:rsidR="003D3333" w:rsidRDefault="003D3333" w:rsidP="003D3333">
      <w:r>
        <w:tab/>
        <w:t>cc.</w:t>
      </w:r>
      <w:r>
        <w:tab/>
        <w:t>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3D3333" w:rsidRDefault="003D3333" w:rsidP="003D3333">
      <w:r>
        <w:tab/>
        <w:t>dd.</w:t>
      </w:r>
      <w:r>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rsidR="003D3333" w:rsidRDefault="003D3333" w:rsidP="003D3333">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w:t>
      </w:r>
      <w:r>
        <w:lastRenderedPageBreak/>
        <w:t>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rsidR="003D3333" w:rsidRDefault="003D3333" w:rsidP="003D3333">
      <w:r>
        <w:tab/>
        <w:t>The authority shall not issue bonds or other obligations to effect the refunding or rescheduling of solid waste facility bonds after December 31, 2002.  The authority may refund its own bonds issued for the purposes herein at any time;</w:t>
      </w:r>
    </w:p>
    <w:p w:rsidR="003D3333" w:rsidRDefault="003D3333" w:rsidP="003D3333">
      <w:r>
        <w:tab/>
        <w:t>ff.</w:t>
      </w:r>
      <w:r>
        <w:tab/>
        <w:t>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rsidR="003D3333" w:rsidRDefault="003D3333" w:rsidP="003D3333">
      <w:r>
        <w:tab/>
        <w:t>gg.</w:t>
      </w:r>
      <w:r>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3D3333" w:rsidRDefault="003D3333" w:rsidP="003D3333">
      <w:r>
        <w:tab/>
      </w:r>
      <w:proofErr w:type="spellStart"/>
      <w:r>
        <w:t>hh</w:t>
      </w:r>
      <w:proofErr w:type="spellEnd"/>
      <w:r>
        <w:t>.</w:t>
      </w:r>
      <w:r>
        <w:tab/>
        <w:t xml:space="preserve">To offer financial assistance to qualified film production companies as provided in the "New Jersey Film Production Assistance Act," P.L.2003, c.182 (C.34:1B-178 et al.); </w:t>
      </w:r>
      <w:r w:rsidRPr="003D3333">
        <w:rPr>
          <w:rFonts w:ascii="Albertus Extra Bold" w:hAnsi="Albertus Extra Bold"/>
          <w:b/>
        </w:rPr>
        <w:t>[</w:t>
      </w:r>
      <w:r>
        <w:t>and</w:t>
      </w:r>
      <w:r w:rsidRPr="003D3333">
        <w:rPr>
          <w:rFonts w:ascii="Albertus Extra Bold" w:hAnsi="Albertus Extra Bold"/>
          <w:b/>
        </w:rPr>
        <w:t>]</w:t>
      </w:r>
    </w:p>
    <w:p w:rsidR="003D3333" w:rsidRDefault="003D3333" w:rsidP="003D3333">
      <w:r>
        <w:tab/>
        <w:t>ii.</w:t>
      </w:r>
      <w:r>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w:t>
      </w:r>
      <w:r>
        <w:lastRenderedPageBreak/>
        <w:t>issuing agent of bonds to finance the undertaking of a project for the purposes of this subsection</w:t>
      </w:r>
      <w:r w:rsidRPr="003D3333">
        <w:rPr>
          <w:u w:val="single"/>
        </w:rPr>
        <w:t>; and</w:t>
      </w:r>
    </w:p>
    <w:p w:rsidR="003D3333" w:rsidRDefault="003D3333" w:rsidP="003D3333">
      <w:r w:rsidRPr="003D3333">
        <w:tab/>
      </w:r>
      <w:proofErr w:type="spellStart"/>
      <w:r w:rsidRPr="003D3333">
        <w:rPr>
          <w:u w:val="single"/>
        </w:rPr>
        <w:t>jj</w:t>
      </w:r>
      <w:proofErr w:type="spellEnd"/>
      <w:r w:rsidRPr="003D3333">
        <w:rPr>
          <w:u w:val="single"/>
        </w:rPr>
        <w:t>.</w:t>
      </w:r>
      <w:r w:rsidRPr="003D3333">
        <w:rPr>
          <w:u w:val="single"/>
        </w:rPr>
        <w:tab/>
        <w:t>To make grants for the planning, designing, acquiring, constructing, reconstructing, improving, equipping, and furnishing of a project, including, but not limited to, grants for working capital and meeting payroll requirements, upon such terms and conditions as the authority shall deem reasonable, during periods of emergency declared by the Governor and for the duration of economic disruptions due to the emergency</w:t>
      </w:r>
      <w:r>
        <w:t>.</w:t>
      </w:r>
    </w:p>
    <w:p w:rsidR="003D3333" w:rsidRDefault="003D3333" w:rsidP="003D3333">
      <w:r>
        <w:t>(</w:t>
      </w:r>
      <w:proofErr w:type="spellStart"/>
      <w:r>
        <w:t>cf</w:t>
      </w:r>
      <w:proofErr w:type="spellEnd"/>
      <w:r>
        <w:t>: P.L.2010, c.28, s.3)</w:t>
      </w:r>
    </w:p>
    <w:p w:rsidR="005450EE" w:rsidRDefault="005450EE" w:rsidP="003D3333"/>
    <w:p w:rsidR="003D3333" w:rsidRDefault="003D3333" w:rsidP="003D3333">
      <w:r>
        <w:tab/>
        <w:t>2.</w:t>
      </w:r>
      <w:r>
        <w:tab/>
        <w:t>Section 4 of P.L.1992, c.16 (C.34:1B-7.13) is amended to read as follows:</w:t>
      </w:r>
    </w:p>
    <w:p w:rsidR="003D3333" w:rsidRDefault="003D3333" w:rsidP="003D3333">
      <w:r>
        <w:tab/>
        <w:t>4.</w:t>
      </w:r>
      <w:r>
        <w:tab/>
        <w:t>The authority may use the moneys in the fund to pay principal of, premium, if any, and interest on bonds or notes, which shall be entitled "Economic Recovery Fund Bonds or Notes," as appropriate, the proceeds, or net proceeds, of which shall be deposited into the fund, or used for purposes of the fund, and moneys in the fund, including money received from the sale of bonds shall, in such manner as is determined by the authority, and pursuant to subsections d., e., and f. of this section, be used for the financing of projects as set forth in section 3 of P.L.1974, c.80 (C.34:1B-3) and to establish:</w:t>
      </w:r>
    </w:p>
    <w:p w:rsidR="003D3333" w:rsidRDefault="003D3333" w:rsidP="003D3333">
      <w:r>
        <w:tab/>
        <w:t>a.</w:t>
      </w:r>
      <w:r>
        <w:tab/>
        <w:t xml:space="preserve">an economic growth account for business programs, which will invest in small and medium-size businesses that have the greatest potential for creating jobs and stimulating economic growth through such elements as a Statewide lending pool for small business, a business composite bond guarantee, a fund to further supplement the export finance program of the authority to provide direct loans and working capital necessary for New Jersey businesses to compete in the global market, real estate partnerships, a Statewide composite bond pool to assist municipalities in acquiring needed financing for capital expenditures, community-based assistance to assist municipalities in establishing local development corporations to stimulate economic development, a venture capital fund for start-up costs for businesses developing new concepts and inventions, a fund to assist businesses with expansion in such areas as manufacturing retooling to improve quality, to reduce production costs and to train employees to apply the latest technology, and a "Main Street Business Assistance Program" to provide guarantees and loans to small and mid-size businesses and not-for-profit corporations to stimulate the economy. </w:t>
      </w:r>
      <w:r w:rsidR="0082300F">
        <w:t xml:space="preserve"> </w:t>
      </w:r>
      <w:r>
        <w:t xml:space="preserve">The authority may promulgate rules and regulations for the effective implementation of the "Main Street Business Assistance Program." Notwithstanding any provision of the "Administrative Procedure Act," P.L.1968, c.410 (C.52:14B-1 et seq.) to the contrary, the authority may adopt, immediately upon filing with the </w:t>
      </w:r>
      <w:r>
        <w:lastRenderedPageBreak/>
        <w:t>Office of Administrative Law, such regulations as are necessary to implement the provisions of this act, which shall be effective for a period not to exceed 12 months following enactment, and may thereafter be amended, adopted, or readopted by the authority in accordance with the requirements of the "Administrative Procedure Act," P.L.1968, c.410 (C.52:14B-1 et seq.)</w:t>
      </w:r>
      <w:r w:rsidR="009F4EDF">
        <w:rPr>
          <w:u w:val="single"/>
        </w:rPr>
        <w:t>.</w:t>
      </w:r>
      <w:r w:rsidRPr="003D3333">
        <w:rPr>
          <w:u w:val="single"/>
        </w:rPr>
        <w:t xml:space="preserve"> During periods of emergency declared by the Governor and for the duration of economic disruptions due to the emergency, the authority may use the economic growth account for the planning, designing, acquiring, constructing, reconstructing, improving, equipping, and furnishing by small and medium-size businesses and not-for-profit corporations of a project</w:t>
      </w:r>
      <w:r>
        <w:rPr>
          <w:u w:val="single"/>
        </w:rPr>
        <w:t xml:space="preserve"> </w:t>
      </w:r>
      <w:r w:rsidRPr="003D3333">
        <w:rPr>
          <w:u w:val="single"/>
        </w:rPr>
        <w:t xml:space="preserve">as defined in section 3 of P.L.1974, c. 80 (C.34:1B-3), including, but not limited to, grants for working capital and meeting payroll requirements, upon </w:t>
      </w:r>
      <w:r w:rsidR="002D0228">
        <w:rPr>
          <w:u w:val="single"/>
        </w:rPr>
        <w:t xml:space="preserve">such </w:t>
      </w:r>
      <w:r w:rsidRPr="003D3333">
        <w:rPr>
          <w:u w:val="single"/>
        </w:rPr>
        <w:t>terms and conditions as the authority shall deem reasonable</w:t>
      </w:r>
      <w:r>
        <w:t>;</w:t>
      </w:r>
    </w:p>
    <w:p w:rsidR="003D3333" w:rsidRDefault="003D3333" w:rsidP="003D3333">
      <w:r>
        <w:tab/>
        <w:t>b.</w:t>
      </w:r>
      <w:r>
        <w:tab/>
        <w:t>an economic development infrastructure program account, which shall provide for the financing and development of infrastructure and transportation projects, including but not limited to ports, terminal and transit facilities, roads and airports, parking facilities used in connection with transit facilities, and related facilities, including public-private partnerships, that are integral to economic growth;</w:t>
      </w:r>
    </w:p>
    <w:p w:rsidR="003D3333" w:rsidRDefault="003D3333" w:rsidP="003D3333">
      <w:r>
        <w:tab/>
        <w:t>c.</w:t>
      </w:r>
      <w:r>
        <w:tab/>
        <w:t>an account for a cultural, recreational, fine and performing arts, military and veterans memorial, historic preservation project and tourism facilities and improvements program, which shall provide for the financing and development of cultural, recreational, fine and performing arts, military and veterans memorial, historic preservation and tourism projects, including partnerships with public, private and nonprofit entities;</w:t>
      </w:r>
    </w:p>
    <w:p w:rsidR="003D3333" w:rsidRDefault="003D3333" w:rsidP="003D3333">
      <w:r>
        <w:tab/>
        <w:t>d.</w:t>
      </w:r>
      <w:r>
        <w:tab/>
        <w:t>an account, into which shall be deposited an amount not less than $45,000,000, out of the total amounts deposited or credited to the fund from the proceeds of the sale of Economic Recovery Fund Bonds or Notes, for the financing of capital facilities for primary and secondary schools in the State for the purpose of the renovation, repair or alteration of existing school buildings, the construction of new school buildings or the conversion of existing school buildings to other instructional purposes.</w:t>
      </w:r>
    </w:p>
    <w:p w:rsidR="003D3333" w:rsidRDefault="003D3333" w:rsidP="003D3333">
      <w:r>
        <w:tab/>
        <w:t>(1)</w:t>
      </w:r>
      <w:r>
        <w:tab/>
        <w:t>Of the amount deposited in the account, not less than $25,000,000 shall be deposited in the "Public School Facilities Code Compliance Loan Fund" established pursuant to section 4 of P.L.1993, c.102 (C.34:1B-7.23).</w:t>
      </w:r>
    </w:p>
    <w:p w:rsidR="003D3333" w:rsidRDefault="003D3333" w:rsidP="003D3333">
      <w:r>
        <w:tab/>
        <w:t>(2)</w:t>
      </w:r>
      <w:r>
        <w:tab/>
        <w:t>Of the amount deposited in the account, not less than $20,000,000 shall be deposited in the "Public School Facilities Loan Assistance Fund" established pursuant to section 5 of P.L.1993, c.102 (C.34:1B-7.24);</w:t>
      </w:r>
    </w:p>
    <w:p w:rsidR="003D3333" w:rsidRDefault="003D3333" w:rsidP="003D3333">
      <w:r>
        <w:tab/>
        <w:t>e.</w:t>
      </w:r>
      <w:r>
        <w:tab/>
        <w:t xml:space="preserve">an environmental cleanup assistance account, into which shall be deposited an amount not less than $10,000,000, out of the </w:t>
      </w:r>
      <w:r>
        <w:lastRenderedPageBreak/>
        <w:t>total amounts deposited or credited to the fund from the proceeds of the sale of Economic Recovery Fund Bonds or Notes, to provide financial assistance to the persons and other entities entitled to apply for financial assistance pursuant to P.L.1993, c.139; and</w:t>
      </w:r>
    </w:p>
    <w:p w:rsidR="003D3333" w:rsidRDefault="003D3333" w:rsidP="003D3333">
      <w:r>
        <w:tab/>
        <w:t>f.</w:t>
      </w:r>
      <w:r>
        <w:tab/>
        <w:t>an account, into which shall be deposited an amount not less than $15,000,000, out of the total amounts deposited or credited to the fund from the proceeds of the sale of Economic Recovery Fund Bonds or Notes, for the financing of shore restoration, maintenance, monitoring, protection and preservation projects pursuant to the shore protection master plan prepared by the Department of Environmental Protection pursuant to P.L.1978, c.157.</w:t>
      </w:r>
    </w:p>
    <w:p w:rsidR="003D3333" w:rsidRDefault="003D3333" w:rsidP="003D3333">
      <w:r>
        <w:t>(</w:t>
      </w:r>
      <w:proofErr w:type="spellStart"/>
      <w:r>
        <w:t>cf</w:t>
      </w:r>
      <w:proofErr w:type="spellEnd"/>
      <w:r>
        <w:t>: P.L.2010, c.28, s.2)</w:t>
      </w:r>
    </w:p>
    <w:p w:rsidR="003B793D" w:rsidRDefault="003B793D" w:rsidP="003B793D"/>
    <w:p w:rsidR="0082300F" w:rsidRDefault="0082300F" w:rsidP="0082300F">
      <w:r>
        <w:tab/>
        <w:t>3.</w:t>
      </w:r>
      <w:r>
        <w:tab/>
        <w:t>Section 6 of P.L.2011, c.149 (C.34:1B-247) is amended to read as follows:</w:t>
      </w:r>
    </w:p>
    <w:p w:rsidR="0082300F" w:rsidRDefault="0082300F" w:rsidP="0082300F">
      <w:r>
        <w:tab/>
        <w:t>6.</w:t>
      </w:r>
      <w:r>
        <w:tab/>
        <w:t xml:space="preserve">a. </w:t>
      </w:r>
      <w:r w:rsidR="009F4EDF">
        <w:t xml:space="preserve"> </w:t>
      </w:r>
      <w:r>
        <w:t xml:space="preserve">(1) </w:t>
      </w:r>
      <w:r w:rsidR="009F4EDF">
        <w:t xml:space="preserve"> </w:t>
      </w:r>
      <w:r>
        <w:t>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c.161 (C.52:27D-489p et al.), there shall be no monetary cap on the value of credits approved by the authority attributable to the program pursuant to the "New Jersey Economic Opportunity Act of 2013," P.L.2013, c.161 (C.52:27D-489p et al.).</w:t>
      </w:r>
    </w:p>
    <w:p w:rsidR="0082300F" w:rsidRDefault="0082300F" w:rsidP="0082300F">
      <w:r>
        <w:tab/>
        <w:t>(2)</w:t>
      </w:r>
      <w:r>
        <w:tab/>
        <w:t>(Deleted by amendment, P.L.2013, c.161)</w:t>
      </w:r>
    </w:p>
    <w:p w:rsidR="0082300F" w:rsidRDefault="0082300F" w:rsidP="0082300F">
      <w:r>
        <w:tab/>
        <w:t>(3)</w:t>
      </w:r>
      <w:r>
        <w:tab/>
        <w:t xml:space="preserve">(Deleted by amendment, P.L.2013, c.161) </w:t>
      </w:r>
    </w:p>
    <w:p w:rsidR="0082300F" w:rsidRDefault="0082300F" w:rsidP="0082300F">
      <w:r>
        <w:tab/>
        <w:t>(4)</w:t>
      </w:r>
      <w:r>
        <w:tab/>
        <w:t xml:space="preserve">(Deleted by amendment, P.L.2013, c.161) </w:t>
      </w:r>
    </w:p>
    <w:p w:rsidR="0082300F" w:rsidRDefault="0082300F" w:rsidP="0082300F">
      <w:r>
        <w:tab/>
        <w:t>(5)</w:t>
      </w:r>
      <w:r>
        <w:tab/>
        <w:t xml:space="preserve">(Deleted by amendment, P.L.2013, c.161) </w:t>
      </w:r>
    </w:p>
    <w:p w:rsidR="0082300F" w:rsidRDefault="0082300F" w:rsidP="0082300F">
      <w:r>
        <w:tab/>
      </w:r>
      <w:r w:rsidR="009F4EDF">
        <w:t xml:space="preserve"> </w:t>
      </w:r>
      <w:r>
        <w:t>b.</w:t>
      </w:r>
      <w:r w:rsidR="009F4EDF">
        <w:tab/>
      </w:r>
      <w:r>
        <w:t xml:space="preserve">(1) </w:t>
      </w:r>
      <w:r w:rsidR="009F4EDF">
        <w:t xml:space="preserve"> </w:t>
      </w:r>
      <w:r>
        <w:t xml:space="preserve">A business shall submit an application for tax credits prior to July 1, 2019.  The authority shall not approve an application for tax credits unless the application was submitted prior to July 1, 2019.  </w:t>
      </w:r>
    </w:p>
    <w:p w:rsidR="0082300F" w:rsidRDefault="0082300F" w:rsidP="0082300F">
      <w:r>
        <w:tab/>
        <w:t>(2)</w:t>
      </w:r>
      <w:r w:rsidR="009F4EDF">
        <w:tab/>
      </w:r>
      <w:r>
        <w:t xml:space="preserve">(a) </w:t>
      </w:r>
      <w:r w:rsidR="009F4EDF">
        <w:t xml:space="preserve"> </w:t>
      </w:r>
      <w:r>
        <w:t xml:space="preserve">A business shall submit its documentation indicating that it has met the capital investment and employment requirements specified in the incentive agreement for certification of its tax credit amount within three years following the date of approval of its application by the authority.  The authority shall have the discretion to grant two six-month extensions of this deadline.  Except as provided in </w:t>
      </w:r>
      <w:r w:rsidR="00403B0D" w:rsidRPr="00403B0D">
        <w:rPr>
          <w:rFonts w:ascii="Albertus Extra Bold" w:hAnsi="Albertus Extra Bold"/>
          <w:b/>
        </w:rPr>
        <w:t>[</w:t>
      </w:r>
      <w:r>
        <w:t>subparagraph</w:t>
      </w:r>
      <w:r w:rsidR="00403B0D" w:rsidRPr="00403B0D">
        <w:rPr>
          <w:rFonts w:ascii="Albertus Extra Bold" w:hAnsi="Albertus Extra Bold"/>
          <w:b/>
        </w:rPr>
        <w:t>]</w:t>
      </w:r>
      <w:r>
        <w:t xml:space="preserve"> </w:t>
      </w:r>
      <w:r w:rsidR="00403B0D" w:rsidRPr="00403B0D">
        <w:rPr>
          <w:u w:val="single"/>
        </w:rPr>
        <w:t>subparagraphs</w:t>
      </w:r>
      <w:r w:rsidR="00403B0D">
        <w:t xml:space="preserve"> </w:t>
      </w:r>
      <w:r>
        <w:t xml:space="preserve">(b) </w:t>
      </w:r>
      <w:r w:rsidR="00403B0D" w:rsidRPr="00403B0D">
        <w:rPr>
          <w:u w:val="single"/>
        </w:rPr>
        <w:t>and (c)</w:t>
      </w:r>
      <w:r w:rsidR="00403B0D">
        <w:t xml:space="preserve"> </w:t>
      </w:r>
      <w:r>
        <w:t>of this paragraph, in no event shall the incentive effective date occur later than four years following the date of approval of an application by the authority.</w:t>
      </w:r>
    </w:p>
    <w:p w:rsidR="0082300F" w:rsidRDefault="0082300F" w:rsidP="0082300F">
      <w:r>
        <w:tab/>
        <w:t>(b)</w:t>
      </w:r>
      <w:r>
        <w:tab/>
        <w:t xml:space="preserve">As of the effective date of P.L.2017, c.314, a business which applied for the tax credit prior to July 1, 2014 under P.L.2011, c.149 (C.34:1B-242 et al.), shall submit its documentation to the </w:t>
      </w:r>
      <w:r>
        <w:lastRenderedPageBreak/>
        <w:t>authority no later than July 28, 2019, indicating that it has met the capital investment and employment requirements specified in the incentive agreement for certification of its tax credit amount.</w:t>
      </w:r>
    </w:p>
    <w:p w:rsidR="00403B0D" w:rsidRPr="00403B0D" w:rsidRDefault="00403B0D" w:rsidP="0082300F">
      <w:pPr>
        <w:rPr>
          <w:u w:val="single"/>
        </w:rPr>
      </w:pPr>
      <w:r>
        <w:tab/>
      </w:r>
      <w:r w:rsidRPr="00403B0D">
        <w:rPr>
          <w:u w:val="single"/>
        </w:rPr>
        <w:t>(c)</w:t>
      </w:r>
      <w:r w:rsidRPr="00403B0D">
        <w:rPr>
          <w:u w:val="single"/>
        </w:rPr>
        <w:tab/>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 that (</w:t>
      </w:r>
      <w:proofErr w:type="spellStart"/>
      <w:r w:rsidRPr="00403B0D">
        <w:rPr>
          <w:u w:val="single"/>
        </w:rPr>
        <w:t>i</w:t>
      </w:r>
      <w:proofErr w:type="spellEnd"/>
      <w:r w:rsidRPr="00403B0D">
        <w:rPr>
          <w:u w:val="single"/>
        </w:rPr>
        <w:t>) the extensions are due to the economic disruption cause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rsidR="0082300F" w:rsidRDefault="0082300F" w:rsidP="0082300F">
      <w:r>
        <w:tab/>
        <w:t>(3)</w:t>
      </w:r>
      <w:r>
        <w:tab/>
        <w:t>Full-time employment for an accounting or privilege period shall be determined as the average of the monthly full-time employment for the period.</w:t>
      </w:r>
    </w:p>
    <w:p w:rsidR="0082300F" w:rsidRDefault="0082300F" w:rsidP="0082300F">
      <w:r>
        <w:tab/>
        <w:t>(4)</w:t>
      </w:r>
      <w:r>
        <w:tab/>
        <w:t>A business seeking a credit for a mega project shall apply for the credit within four years after the effective date of the "New Jersey Economic Opportunity Act of 2013," P.L.2013, c.161 (C.52:27D-489p et al.).</w:t>
      </w:r>
    </w:p>
    <w:p w:rsidR="0082300F" w:rsidRDefault="0082300F" w:rsidP="0082300F">
      <w:r>
        <w:tab/>
        <w:t>c.</w:t>
      </w:r>
      <w:r w:rsidR="009F4EDF">
        <w:tab/>
      </w:r>
      <w:r>
        <w:t>(1)</w:t>
      </w:r>
      <w:r w:rsidR="009F4EDF">
        <w:t xml:space="preserve"> </w:t>
      </w:r>
      <w:r>
        <w:t xml:space="preserve"> In conducting its annual review, the authority may require a business to submit any information determined by the authority to be necessary and relevant to its review.</w:t>
      </w:r>
    </w:p>
    <w:p w:rsidR="0082300F" w:rsidRDefault="0082300F" w:rsidP="0082300F">
      <w:r>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rsidR="0082300F" w:rsidRDefault="0082300F" w:rsidP="0082300F">
      <w:r>
        <w:tab/>
        <w:t>The credit amount may be taken by the tax certificate holder for the tax period for which it was issued or may be carried forward for use by the tax certificate holder in any of the next 20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more than the amount of tax credits equal to the total credit amount divided by the duration of the eligibility period in years may be taken in any tax period.</w:t>
      </w:r>
    </w:p>
    <w:p w:rsidR="0082300F" w:rsidRDefault="0082300F" w:rsidP="0082300F">
      <w:r>
        <w:tab/>
        <w:t>(2)</w:t>
      </w:r>
      <w:r>
        <w:tab/>
        <w:t xml:space="preserve">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w:t>
      </w:r>
      <w:r>
        <w:lastRenderedPageBreak/>
        <w:t>Treasury accompanied by any additional information as the director may require.</w:t>
      </w:r>
    </w:p>
    <w:p w:rsidR="0082300F" w:rsidRDefault="0082300F" w:rsidP="0082300F">
      <w:r>
        <w:tab/>
        <w:t>(3)</w:t>
      </w:r>
      <w:r>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82300F" w:rsidRDefault="0082300F" w:rsidP="0082300F">
      <w:r>
        <w:tab/>
        <w:t>d.</w:t>
      </w:r>
      <w:r w:rsidR="009F4EDF">
        <w:tab/>
      </w:r>
      <w:r>
        <w:t>(1)</w:t>
      </w:r>
      <w:r w:rsidR="009F4EDF">
        <w:t xml:space="preserve"> </w:t>
      </w:r>
      <w:r>
        <w:t xml:space="preserve">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rsidR="0082300F" w:rsidRDefault="0082300F" w:rsidP="0082300F">
      <w:r>
        <w:tab/>
        <w:t>(2)</w:t>
      </w:r>
      <w:r>
        <w:tab/>
        <w:t>If, in any tax period, the number of full-time employees employed by the business at the qualified business facility located within a qualified incentive area drops below 80 percent of the number of new and retained full-time jobs specified in the incentive agreement,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80 percent of the number of jobs specified in the incentive agreement.</w:t>
      </w:r>
    </w:p>
    <w:p w:rsidR="0082300F" w:rsidRDefault="009F4EDF" w:rsidP="0082300F">
      <w:r>
        <w:tab/>
        <w:t>(3)</w:t>
      </w:r>
      <w:r>
        <w:tab/>
        <w:t xml:space="preserve">(a)  </w:t>
      </w:r>
      <w:r w:rsidR="0082300F">
        <w:t>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w:t>
      </w:r>
    </w:p>
    <w:p w:rsidR="0082300F" w:rsidRDefault="0082300F" w:rsidP="0082300F">
      <w:r>
        <w:tab/>
        <w:t>(b)</w:t>
      </w:r>
      <w:r>
        <w:tab/>
        <w:t>In connection with a regional distribution facility of foodstuffs, the business entity or entities which own or lease the facility shall qualify as a business regardless of: (</w:t>
      </w:r>
      <w:proofErr w:type="spellStart"/>
      <w:r>
        <w:t>i</w:t>
      </w:r>
      <w:proofErr w:type="spellEnd"/>
      <w:r>
        <w:t xml:space="preserve">)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w:t>
      </w:r>
      <w:r>
        <w:lastRenderedPageBreak/>
        <w:t>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rsidR="0082300F" w:rsidRDefault="0082300F" w:rsidP="0082300F">
      <w:r>
        <w:tab/>
        <w:t>(4)</w:t>
      </w:r>
      <w:r w:rsidR="009F4EDF">
        <w:tab/>
      </w:r>
      <w:r>
        <w:t xml:space="preserve">(a) </w:t>
      </w:r>
      <w:r w:rsidR="009F4EDF">
        <w:t xml:space="preserve"> </w:t>
      </w:r>
      <w:r>
        <w:t>For a project located within a Garden State Growth Zone,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rsidR="0082300F" w:rsidRDefault="0082300F" w:rsidP="0082300F">
      <w:r>
        <w:tab/>
        <w:t>(b)</w:t>
      </w:r>
      <w:r>
        <w:tab/>
        <w:t xml:space="preserve">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w:t>
      </w:r>
      <w:proofErr w:type="spellStart"/>
      <w:r>
        <w:t>subsubparagraph</w:t>
      </w:r>
      <w:proofErr w:type="spellEnd"/>
      <w:r>
        <w:t xml:space="preserve">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w:t>
      </w:r>
      <w:proofErr w:type="spellStart"/>
      <w:r>
        <w:t>subsubparagraph</w:t>
      </w:r>
      <w:proofErr w:type="spellEnd"/>
      <w:r>
        <w:t xml:space="preserve">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w:t>
      </w:r>
      <w:r>
        <w:lastRenderedPageBreak/>
        <w:t>business at the qualified business facility, at which time the tax credit amount shall be adjusted accordingly pursuant to this section.</w:t>
      </w:r>
    </w:p>
    <w:p w:rsidR="0082300F" w:rsidRDefault="0082300F" w:rsidP="0082300F">
      <w:r>
        <w:tab/>
        <w:t>e.</w:t>
      </w:r>
      <w:r>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rsidR="0082300F" w:rsidRDefault="0082300F" w:rsidP="0082300F">
      <w:r>
        <w:tab/>
        <w:t>(1)</w:t>
      </w:r>
      <w:r>
        <w:tab/>
        <w:t>the business has satisfied all of its obligations underlying the previous award of incentives or is compliant with section 4 of P.L.2011, c.149 (C.34:1B-245); or</w:t>
      </w:r>
    </w:p>
    <w:p w:rsidR="0082300F" w:rsidRDefault="0082300F" w:rsidP="0082300F">
      <w:r>
        <w:tab/>
        <w:t>(2)</w:t>
      </w:r>
      <w:r>
        <w:tab/>
        <w:t>the capital investment incurred and new or retained full-time jobs pledged by the business in the new incentive agreement are separate and apart from any capital investment or jobs underlying the previous award of incentives.</w:t>
      </w:r>
    </w:p>
    <w:p w:rsidR="0082300F" w:rsidRDefault="0082300F" w:rsidP="0082300F">
      <w:r>
        <w:tab/>
        <w:t>f.</w:t>
      </w:r>
      <w:r>
        <w:tab/>
        <w:t>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rsidR="0082300F" w:rsidRDefault="0082300F" w:rsidP="0082300F">
      <w:r>
        <w:t>(</w:t>
      </w:r>
      <w:proofErr w:type="spellStart"/>
      <w:r>
        <w:t>cf</w:t>
      </w:r>
      <w:proofErr w:type="spellEnd"/>
      <w:r>
        <w:t>: P.L.2018, c.120, s.3)</w:t>
      </w:r>
    </w:p>
    <w:p w:rsidR="0082300F" w:rsidRDefault="0082300F" w:rsidP="003B793D"/>
    <w:p w:rsidR="003B793D" w:rsidRDefault="003B793D" w:rsidP="003B793D">
      <w:r>
        <w:tab/>
      </w:r>
      <w:r w:rsidR="00403B0D">
        <w:t>4</w:t>
      </w:r>
      <w:r>
        <w:t>.</w:t>
      </w:r>
      <w:r>
        <w:tab/>
        <w:t>This act shall take effect immediately.</w:t>
      </w:r>
    </w:p>
    <w:p w:rsidR="005450EE" w:rsidRDefault="005450EE" w:rsidP="005450EE"/>
    <w:p w:rsidR="003B793D" w:rsidRDefault="003B793D" w:rsidP="005450EE"/>
    <w:p w:rsidR="005450EE" w:rsidRDefault="005450EE" w:rsidP="005450EE">
      <w:pPr>
        <w:jc w:val="center"/>
      </w:pPr>
      <w:r>
        <w:t>STATEMENT</w:t>
      </w:r>
    </w:p>
    <w:p w:rsidR="005450EE" w:rsidRDefault="005450EE" w:rsidP="005450EE">
      <w:pPr>
        <w:jc w:val="center"/>
      </w:pPr>
    </w:p>
    <w:p w:rsidR="00E30C78" w:rsidRDefault="00E30C78" w:rsidP="00E30C78">
      <w:r>
        <w:tab/>
        <w:t xml:space="preserve">This bill authorizes the New Jersey Economic Development Authority (authority) to provide grants during periods of emergency declared by the Governor, such as the declaration regarding the </w:t>
      </w:r>
      <w:r w:rsidRPr="00D11C5F">
        <w:t>Coronavirus disease 2019</w:t>
      </w:r>
      <w:r>
        <w:t xml:space="preserve">, and for the duration of economic disruptions due to the emergency.  The bill gives the authority the power to offer grants </w:t>
      </w:r>
      <w:r w:rsidRPr="00D4100B">
        <w:t>for the planning, designing, acquiring, constructing, reconstructing, improving, equipping, and furnishing of a project, including, but not limited to, grants for working capital</w:t>
      </w:r>
      <w:r>
        <w:t xml:space="preserve"> and meeting payroll requirements</w:t>
      </w:r>
      <w:r w:rsidRPr="00D4100B">
        <w:t xml:space="preserve">, upon </w:t>
      </w:r>
      <w:r w:rsidR="00E2377D">
        <w:t xml:space="preserve">such </w:t>
      </w:r>
      <w:r w:rsidRPr="00D4100B">
        <w:t>terms and conditions as the authority deem</w:t>
      </w:r>
      <w:r w:rsidR="00374FD4">
        <w:t>s</w:t>
      </w:r>
      <w:r w:rsidRPr="00D4100B">
        <w:t xml:space="preserve"> reasonable</w:t>
      </w:r>
      <w:r>
        <w:t xml:space="preserve">, during such period of time.  The bill also extends the uses of the economic growth account in the Economic Recovery Fund to </w:t>
      </w:r>
      <w:r w:rsidRPr="00D4100B">
        <w:t xml:space="preserve">the planning, designing, acquiring, constructing, reconstructing, improving, equipping, and furnishing by small and medium-size businesses and not-for-profit corporations of </w:t>
      </w:r>
      <w:r w:rsidR="00374FD4">
        <w:t>certain</w:t>
      </w:r>
      <w:r w:rsidRPr="00D4100B">
        <w:t xml:space="preserve"> projects, including, but not limited to, grants for working capital</w:t>
      </w:r>
      <w:r>
        <w:t xml:space="preserve"> and meeting payroll requirements</w:t>
      </w:r>
      <w:r w:rsidRPr="00D4100B">
        <w:t xml:space="preserve">, upon such </w:t>
      </w:r>
      <w:r w:rsidRPr="00D4100B">
        <w:lastRenderedPageBreak/>
        <w:t>terms and conditions as the authority deem</w:t>
      </w:r>
      <w:r w:rsidR="00374FD4">
        <w:t>s</w:t>
      </w:r>
      <w:r w:rsidRPr="00D4100B">
        <w:t xml:space="preserve"> reasonable</w:t>
      </w:r>
      <w:r>
        <w:t>, during such periods of time.</w:t>
      </w:r>
    </w:p>
    <w:p w:rsidR="00686AEB" w:rsidRDefault="00403B0D" w:rsidP="00686AEB">
      <w:r>
        <w:tab/>
        <w:t>Further, the bill provides that, for projects that were approved by the authority under the Grow New Jersey Assistance Program, i</w:t>
      </w:r>
      <w:r w:rsidRPr="00403B0D">
        <w:t xml:space="preserve">f the Governor declares an emergency, then the chief executive officer of the authority </w:t>
      </w:r>
      <w:r>
        <w:t>has</w:t>
      </w:r>
      <w:r w:rsidRPr="00403B0D">
        <w:t xml:space="preserve"> the discretion to grant a</w:t>
      </w:r>
      <w:r>
        <w:t xml:space="preserve"> business documentation submission</w:t>
      </w:r>
      <w:r w:rsidRPr="00403B0D">
        <w:t xml:space="preserve"> extension for the duration of the emergency and the board of the authority, upon recommendation of the chief executive officer, may grant two additional six-month extensions; provided that (</w:t>
      </w:r>
      <w:proofErr w:type="spellStart"/>
      <w:r w:rsidRPr="00403B0D">
        <w:t>i</w:t>
      </w:r>
      <w:proofErr w:type="spellEnd"/>
      <w:r w:rsidRPr="00403B0D">
        <w:t>) the extensions are due to the economic disruption cause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sectPr w:rsidR="00686AEB" w:rsidSect="009F4EDF">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F1" w:rsidRDefault="00501BF1">
      <w:r>
        <w:separator/>
      </w:r>
    </w:p>
  </w:endnote>
  <w:endnote w:type="continuationSeparator" w:id="0">
    <w:p w:rsidR="00501BF1" w:rsidRDefault="0050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898" w:rsidRDefault="007A3898" w:rsidP="007A3898">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315" w:rsidRPr="00921C91" w:rsidRDefault="002423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2315" w:rsidRPr="00921C91" w:rsidRDefault="00242315">
    <w:pPr>
      <w:pStyle w:val="Footer"/>
      <w:rPr>
        <w:szCs w:val="18"/>
      </w:rPr>
    </w:pPr>
  </w:p>
  <w:p w:rsidR="00242315" w:rsidRPr="00921C91" w:rsidRDefault="002423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F1" w:rsidRDefault="00501BF1">
      <w:r>
        <w:separator/>
      </w:r>
    </w:p>
  </w:footnote>
  <w:footnote w:type="continuationSeparator" w:id="0">
    <w:p w:rsidR="00501BF1" w:rsidRDefault="00501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6B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0827" w:rsidRDefault="009C0827" w:rsidP="009C0827">
    <w:pPr>
      <w:pStyle w:val="bpuHeadSpon"/>
    </w:pPr>
    <w:r w:rsidRPr="009C0827">
      <w:rPr>
        <w:rStyle w:val="bpuHeadSponChar"/>
      </w:rPr>
      <w:t>A3845</w:t>
    </w:r>
    <w:r>
      <w:t xml:space="preserve"> FREIMAN, GREENWALD</w:t>
    </w:r>
  </w:p>
  <w:p w:rsidR="009C0827" w:rsidRDefault="009C0827" w:rsidP="009C0827">
    <w:pPr>
      <w:pStyle w:val="bpuHeadSpon"/>
    </w:pPr>
    <w:r>
      <w:fldChar w:fldCharType="begin"/>
    </w:r>
    <w:r>
      <w:instrText xml:space="preserve"> PAGE  \* MERGEFORMAT </w:instrText>
    </w:r>
    <w:r>
      <w:fldChar w:fldCharType="separate"/>
    </w:r>
    <w:r w:rsidR="002F6B94">
      <w:rPr>
        <w:noProof/>
      </w:rPr>
      <w:t>15</w:t>
    </w:r>
    <w:r>
      <w:fldChar w:fldCharType="end"/>
    </w:r>
  </w:p>
  <w:p w:rsidR="009C0827" w:rsidRDefault="009C0827" w:rsidP="009C08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0827" w:rsidRDefault="009C0827" w:rsidP="009C0827">
    <w:pPr>
      <w:pStyle w:val="bpuHeadSpon"/>
    </w:pPr>
    <w:r w:rsidRPr="009C0827">
      <w:rPr>
        <w:rStyle w:val="bpuHeadSponChar"/>
      </w:rPr>
      <w:t>A3845</w:t>
    </w:r>
    <w:r>
      <w:t xml:space="preserve"> FREIMAN, GREENWALD</w:t>
    </w:r>
  </w:p>
  <w:p w:rsidR="009C0827" w:rsidRDefault="009C0827" w:rsidP="009C0827">
    <w:pPr>
      <w:pStyle w:val="bpuHeadSpon"/>
    </w:pPr>
    <w:r>
      <w:fldChar w:fldCharType="begin"/>
    </w:r>
    <w:r>
      <w:instrText xml:space="preserve"> PAGE  \* MERGEFORMAT </w:instrText>
    </w:r>
    <w:r>
      <w:fldChar w:fldCharType="separate"/>
    </w:r>
    <w:r w:rsidR="002F6B94">
      <w:rPr>
        <w:noProof/>
      </w:rPr>
      <w:t>2</w:t>
    </w:r>
    <w:r>
      <w:fldChar w:fldCharType="end"/>
    </w:r>
  </w:p>
  <w:p w:rsidR="009C0827" w:rsidRDefault="009C0827" w:rsidP="009C08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F1"/>
    <w:rsid w:val="000051BD"/>
    <w:rsid w:val="000160A5"/>
    <w:rsid w:val="0002335B"/>
    <w:rsid w:val="0003549A"/>
    <w:rsid w:val="000367AE"/>
    <w:rsid w:val="00043B22"/>
    <w:rsid w:val="00054975"/>
    <w:rsid w:val="00057D20"/>
    <w:rsid w:val="0006197C"/>
    <w:rsid w:val="0006281F"/>
    <w:rsid w:val="00065EE8"/>
    <w:rsid w:val="0008141C"/>
    <w:rsid w:val="00081A4B"/>
    <w:rsid w:val="00094A55"/>
    <w:rsid w:val="00095FC3"/>
    <w:rsid w:val="000A44A7"/>
    <w:rsid w:val="000B1054"/>
    <w:rsid w:val="000B3411"/>
    <w:rsid w:val="000C054C"/>
    <w:rsid w:val="000C12C2"/>
    <w:rsid w:val="000C21BE"/>
    <w:rsid w:val="000D11AF"/>
    <w:rsid w:val="000D6255"/>
    <w:rsid w:val="000D6262"/>
    <w:rsid w:val="000D7B4A"/>
    <w:rsid w:val="000E4006"/>
    <w:rsid w:val="000F3DA2"/>
    <w:rsid w:val="000F5FDE"/>
    <w:rsid w:val="000F7466"/>
    <w:rsid w:val="00102845"/>
    <w:rsid w:val="0010382C"/>
    <w:rsid w:val="001264EC"/>
    <w:rsid w:val="0013000E"/>
    <w:rsid w:val="00133F81"/>
    <w:rsid w:val="00135943"/>
    <w:rsid w:val="00146254"/>
    <w:rsid w:val="00153A92"/>
    <w:rsid w:val="00155A33"/>
    <w:rsid w:val="001645FB"/>
    <w:rsid w:val="00173D2B"/>
    <w:rsid w:val="00181676"/>
    <w:rsid w:val="00183603"/>
    <w:rsid w:val="00194E78"/>
    <w:rsid w:val="0019707B"/>
    <w:rsid w:val="00197E8B"/>
    <w:rsid w:val="00197FA4"/>
    <w:rsid w:val="001A161A"/>
    <w:rsid w:val="001A3B79"/>
    <w:rsid w:val="001A3FA0"/>
    <w:rsid w:val="001A66B6"/>
    <w:rsid w:val="001B4716"/>
    <w:rsid w:val="001B4EA4"/>
    <w:rsid w:val="001B7CF9"/>
    <w:rsid w:val="001C7C52"/>
    <w:rsid w:val="001D25F3"/>
    <w:rsid w:val="001D48F3"/>
    <w:rsid w:val="001E15F1"/>
    <w:rsid w:val="001E16FA"/>
    <w:rsid w:val="001E6213"/>
    <w:rsid w:val="001F14C7"/>
    <w:rsid w:val="001F7405"/>
    <w:rsid w:val="00205533"/>
    <w:rsid w:val="00212B8D"/>
    <w:rsid w:val="00222983"/>
    <w:rsid w:val="002370D0"/>
    <w:rsid w:val="00242315"/>
    <w:rsid w:val="0024551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228"/>
    <w:rsid w:val="002E09CE"/>
    <w:rsid w:val="002E69D1"/>
    <w:rsid w:val="002F3BA6"/>
    <w:rsid w:val="002F6B94"/>
    <w:rsid w:val="00315320"/>
    <w:rsid w:val="00325776"/>
    <w:rsid w:val="00325E27"/>
    <w:rsid w:val="00330395"/>
    <w:rsid w:val="0033225B"/>
    <w:rsid w:val="00333704"/>
    <w:rsid w:val="00333D8D"/>
    <w:rsid w:val="00336624"/>
    <w:rsid w:val="0034025F"/>
    <w:rsid w:val="00340458"/>
    <w:rsid w:val="0034200F"/>
    <w:rsid w:val="003446A0"/>
    <w:rsid w:val="0034481B"/>
    <w:rsid w:val="00350130"/>
    <w:rsid w:val="00354334"/>
    <w:rsid w:val="0036180C"/>
    <w:rsid w:val="00363CF5"/>
    <w:rsid w:val="00364344"/>
    <w:rsid w:val="003702CA"/>
    <w:rsid w:val="00370617"/>
    <w:rsid w:val="00374FD4"/>
    <w:rsid w:val="00382F1F"/>
    <w:rsid w:val="00391DA4"/>
    <w:rsid w:val="003959E0"/>
    <w:rsid w:val="003A3C64"/>
    <w:rsid w:val="003A3F83"/>
    <w:rsid w:val="003B793D"/>
    <w:rsid w:val="003C43EF"/>
    <w:rsid w:val="003C5A6B"/>
    <w:rsid w:val="003C7FB2"/>
    <w:rsid w:val="003D24DE"/>
    <w:rsid w:val="003D3333"/>
    <w:rsid w:val="003E26D4"/>
    <w:rsid w:val="003E47BA"/>
    <w:rsid w:val="003E6AA9"/>
    <w:rsid w:val="003F3B37"/>
    <w:rsid w:val="0040195A"/>
    <w:rsid w:val="00402DC0"/>
    <w:rsid w:val="00403B0D"/>
    <w:rsid w:val="00416C4B"/>
    <w:rsid w:val="0041751E"/>
    <w:rsid w:val="00417761"/>
    <w:rsid w:val="004211E5"/>
    <w:rsid w:val="00422091"/>
    <w:rsid w:val="0043386C"/>
    <w:rsid w:val="00436F2D"/>
    <w:rsid w:val="00436F5D"/>
    <w:rsid w:val="00441B42"/>
    <w:rsid w:val="00450C4A"/>
    <w:rsid w:val="0045118A"/>
    <w:rsid w:val="00455D51"/>
    <w:rsid w:val="00456BF9"/>
    <w:rsid w:val="00461057"/>
    <w:rsid w:val="004664E0"/>
    <w:rsid w:val="004704A8"/>
    <w:rsid w:val="00471102"/>
    <w:rsid w:val="00471F18"/>
    <w:rsid w:val="00475C5B"/>
    <w:rsid w:val="00484144"/>
    <w:rsid w:val="00484C19"/>
    <w:rsid w:val="00485866"/>
    <w:rsid w:val="00492076"/>
    <w:rsid w:val="00493B1D"/>
    <w:rsid w:val="00497037"/>
    <w:rsid w:val="004A3009"/>
    <w:rsid w:val="004A6940"/>
    <w:rsid w:val="004A77A4"/>
    <w:rsid w:val="004C742C"/>
    <w:rsid w:val="004D480E"/>
    <w:rsid w:val="004E1F3E"/>
    <w:rsid w:val="004F13FE"/>
    <w:rsid w:val="004F21BD"/>
    <w:rsid w:val="004F4F1D"/>
    <w:rsid w:val="004F74DD"/>
    <w:rsid w:val="00501317"/>
    <w:rsid w:val="00501BF1"/>
    <w:rsid w:val="0050495C"/>
    <w:rsid w:val="00505DC9"/>
    <w:rsid w:val="00506E1E"/>
    <w:rsid w:val="00513C81"/>
    <w:rsid w:val="005230AB"/>
    <w:rsid w:val="00527BFB"/>
    <w:rsid w:val="00532A32"/>
    <w:rsid w:val="00540B0B"/>
    <w:rsid w:val="0054460F"/>
    <w:rsid w:val="005450EE"/>
    <w:rsid w:val="0055122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BB9"/>
    <w:rsid w:val="005F2A97"/>
    <w:rsid w:val="005F399B"/>
    <w:rsid w:val="00600DE8"/>
    <w:rsid w:val="006019F8"/>
    <w:rsid w:val="00605B20"/>
    <w:rsid w:val="0061156F"/>
    <w:rsid w:val="00613FF5"/>
    <w:rsid w:val="006155A8"/>
    <w:rsid w:val="00621B94"/>
    <w:rsid w:val="00623521"/>
    <w:rsid w:val="00626239"/>
    <w:rsid w:val="00633FF0"/>
    <w:rsid w:val="00635316"/>
    <w:rsid w:val="00635449"/>
    <w:rsid w:val="006366B7"/>
    <w:rsid w:val="006378C5"/>
    <w:rsid w:val="00645E6A"/>
    <w:rsid w:val="0065017B"/>
    <w:rsid w:val="00665CBC"/>
    <w:rsid w:val="0066697D"/>
    <w:rsid w:val="00667A5C"/>
    <w:rsid w:val="006735BB"/>
    <w:rsid w:val="00677316"/>
    <w:rsid w:val="00686AEB"/>
    <w:rsid w:val="00692B51"/>
    <w:rsid w:val="006A3541"/>
    <w:rsid w:val="006B7897"/>
    <w:rsid w:val="006B7FA7"/>
    <w:rsid w:val="006C086A"/>
    <w:rsid w:val="006C21C1"/>
    <w:rsid w:val="006C6239"/>
    <w:rsid w:val="006C7327"/>
    <w:rsid w:val="006D00E5"/>
    <w:rsid w:val="006D791B"/>
    <w:rsid w:val="006E2895"/>
    <w:rsid w:val="006F0D87"/>
    <w:rsid w:val="006F180D"/>
    <w:rsid w:val="006F4334"/>
    <w:rsid w:val="006F47AF"/>
    <w:rsid w:val="006F582B"/>
    <w:rsid w:val="006F6B8A"/>
    <w:rsid w:val="007039C3"/>
    <w:rsid w:val="00707CD3"/>
    <w:rsid w:val="00716BB9"/>
    <w:rsid w:val="007256D1"/>
    <w:rsid w:val="007279FD"/>
    <w:rsid w:val="007502CB"/>
    <w:rsid w:val="00750816"/>
    <w:rsid w:val="00752D79"/>
    <w:rsid w:val="00752E20"/>
    <w:rsid w:val="00756EDE"/>
    <w:rsid w:val="0076466B"/>
    <w:rsid w:val="00770A60"/>
    <w:rsid w:val="00781B4D"/>
    <w:rsid w:val="007824BF"/>
    <w:rsid w:val="00783B8D"/>
    <w:rsid w:val="007860E1"/>
    <w:rsid w:val="007869C5"/>
    <w:rsid w:val="00794B94"/>
    <w:rsid w:val="00794BD4"/>
    <w:rsid w:val="007977C6"/>
    <w:rsid w:val="007A2F73"/>
    <w:rsid w:val="007A3061"/>
    <w:rsid w:val="007A3898"/>
    <w:rsid w:val="007A5A0B"/>
    <w:rsid w:val="007B2082"/>
    <w:rsid w:val="007C0E14"/>
    <w:rsid w:val="007C7DE4"/>
    <w:rsid w:val="007D40CB"/>
    <w:rsid w:val="007D5796"/>
    <w:rsid w:val="007D59C0"/>
    <w:rsid w:val="007D7D9C"/>
    <w:rsid w:val="007F485D"/>
    <w:rsid w:val="007F6050"/>
    <w:rsid w:val="00813627"/>
    <w:rsid w:val="0082300F"/>
    <w:rsid w:val="00823A48"/>
    <w:rsid w:val="0082752B"/>
    <w:rsid w:val="00832816"/>
    <w:rsid w:val="00837109"/>
    <w:rsid w:val="00840365"/>
    <w:rsid w:val="008406A3"/>
    <w:rsid w:val="00841D2C"/>
    <w:rsid w:val="00845F3C"/>
    <w:rsid w:val="008461B8"/>
    <w:rsid w:val="008462F1"/>
    <w:rsid w:val="00847EF1"/>
    <w:rsid w:val="008538FA"/>
    <w:rsid w:val="00854B5D"/>
    <w:rsid w:val="008573B0"/>
    <w:rsid w:val="00866563"/>
    <w:rsid w:val="00867AC2"/>
    <w:rsid w:val="0087056E"/>
    <w:rsid w:val="00875402"/>
    <w:rsid w:val="00884D51"/>
    <w:rsid w:val="008916EC"/>
    <w:rsid w:val="00891E4F"/>
    <w:rsid w:val="008A31C5"/>
    <w:rsid w:val="008A4F9A"/>
    <w:rsid w:val="008B2850"/>
    <w:rsid w:val="008C1806"/>
    <w:rsid w:val="008C7146"/>
    <w:rsid w:val="008C79B3"/>
    <w:rsid w:val="008D77BD"/>
    <w:rsid w:val="008E454C"/>
    <w:rsid w:val="008F1E5A"/>
    <w:rsid w:val="008F27C8"/>
    <w:rsid w:val="00901BDA"/>
    <w:rsid w:val="009121D8"/>
    <w:rsid w:val="00916F7A"/>
    <w:rsid w:val="00917FE3"/>
    <w:rsid w:val="009318C7"/>
    <w:rsid w:val="00931C09"/>
    <w:rsid w:val="009348C2"/>
    <w:rsid w:val="009440D0"/>
    <w:rsid w:val="009523A3"/>
    <w:rsid w:val="00960958"/>
    <w:rsid w:val="00963A46"/>
    <w:rsid w:val="00963DE7"/>
    <w:rsid w:val="00964AE0"/>
    <w:rsid w:val="00966A3E"/>
    <w:rsid w:val="0096746F"/>
    <w:rsid w:val="00971493"/>
    <w:rsid w:val="00971AD9"/>
    <w:rsid w:val="00973069"/>
    <w:rsid w:val="00973523"/>
    <w:rsid w:val="00980766"/>
    <w:rsid w:val="009835D4"/>
    <w:rsid w:val="00984B58"/>
    <w:rsid w:val="009865D4"/>
    <w:rsid w:val="00986820"/>
    <w:rsid w:val="00997152"/>
    <w:rsid w:val="009972CD"/>
    <w:rsid w:val="009A0E9C"/>
    <w:rsid w:val="009A45DA"/>
    <w:rsid w:val="009B06D2"/>
    <w:rsid w:val="009B34EC"/>
    <w:rsid w:val="009B5D67"/>
    <w:rsid w:val="009B6176"/>
    <w:rsid w:val="009C0827"/>
    <w:rsid w:val="009C0D22"/>
    <w:rsid w:val="009C2DD9"/>
    <w:rsid w:val="009C3E09"/>
    <w:rsid w:val="009C5630"/>
    <w:rsid w:val="009D0E5D"/>
    <w:rsid w:val="009D0F63"/>
    <w:rsid w:val="009D7934"/>
    <w:rsid w:val="009D7CCF"/>
    <w:rsid w:val="009E1C0B"/>
    <w:rsid w:val="009E5961"/>
    <w:rsid w:val="009F4EDF"/>
    <w:rsid w:val="009F4FAC"/>
    <w:rsid w:val="00A017C0"/>
    <w:rsid w:val="00A030E3"/>
    <w:rsid w:val="00A11228"/>
    <w:rsid w:val="00A128A1"/>
    <w:rsid w:val="00A222C2"/>
    <w:rsid w:val="00A305D6"/>
    <w:rsid w:val="00A342C4"/>
    <w:rsid w:val="00A50F6B"/>
    <w:rsid w:val="00A52237"/>
    <w:rsid w:val="00A551D6"/>
    <w:rsid w:val="00A6251B"/>
    <w:rsid w:val="00A6754E"/>
    <w:rsid w:val="00A677C6"/>
    <w:rsid w:val="00A70F58"/>
    <w:rsid w:val="00A72987"/>
    <w:rsid w:val="00A7346B"/>
    <w:rsid w:val="00A84C4F"/>
    <w:rsid w:val="00A923C2"/>
    <w:rsid w:val="00A932A1"/>
    <w:rsid w:val="00A96E06"/>
    <w:rsid w:val="00AA6197"/>
    <w:rsid w:val="00AA6C70"/>
    <w:rsid w:val="00AB16FD"/>
    <w:rsid w:val="00AB2519"/>
    <w:rsid w:val="00AB2BDA"/>
    <w:rsid w:val="00AB2D81"/>
    <w:rsid w:val="00AB2DF0"/>
    <w:rsid w:val="00AB4813"/>
    <w:rsid w:val="00AC6466"/>
    <w:rsid w:val="00AC7639"/>
    <w:rsid w:val="00AD03B8"/>
    <w:rsid w:val="00AD08BB"/>
    <w:rsid w:val="00AD0EC0"/>
    <w:rsid w:val="00AD70D6"/>
    <w:rsid w:val="00AD71F7"/>
    <w:rsid w:val="00AD75BC"/>
    <w:rsid w:val="00AD7BB0"/>
    <w:rsid w:val="00AD7BC9"/>
    <w:rsid w:val="00AE1871"/>
    <w:rsid w:val="00AF1A8C"/>
    <w:rsid w:val="00AF1B78"/>
    <w:rsid w:val="00AF22E6"/>
    <w:rsid w:val="00B0116D"/>
    <w:rsid w:val="00B01173"/>
    <w:rsid w:val="00B02F35"/>
    <w:rsid w:val="00B05A3C"/>
    <w:rsid w:val="00B07100"/>
    <w:rsid w:val="00B1138C"/>
    <w:rsid w:val="00B1389E"/>
    <w:rsid w:val="00B2574A"/>
    <w:rsid w:val="00B336C9"/>
    <w:rsid w:val="00B35D8A"/>
    <w:rsid w:val="00B4356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F2D"/>
    <w:rsid w:val="00BE646E"/>
    <w:rsid w:val="00BE7EFA"/>
    <w:rsid w:val="00BF06AD"/>
    <w:rsid w:val="00BF2C67"/>
    <w:rsid w:val="00C04F4D"/>
    <w:rsid w:val="00C12E48"/>
    <w:rsid w:val="00C13D14"/>
    <w:rsid w:val="00C15F53"/>
    <w:rsid w:val="00C23F09"/>
    <w:rsid w:val="00C25356"/>
    <w:rsid w:val="00C328D0"/>
    <w:rsid w:val="00C46BC1"/>
    <w:rsid w:val="00C5235F"/>
    <w:rsid w:val="00C54CE2"/>
    <w:rsid w:val="00C61220"/>
    <w:rsid w:val="00C66BF3"/>
    <w:rsid w:val="00C70140"/>
    <w:rsid w:val="00C73CA7"/>
    <w:rsid w:val="00C822F6"/>
    <w:rsid w:val="00C82AC2"/>
    <w:rsid w:val="00C835E0"/>
    <w:rsid w:val="00C8456C"/>
    <w:rsid w:val="00C91E19"/>
    <w:rsid w:val="00C92402"/>
    <w:rsid w:val="00C92867"/>
    <w:rsid w:val="00C93B93"/>
    <w:rsid w:val="00CA037D"/>
    <w:rsid w:val="00CA0837"/>
    <w:rsid w:val="00CA2442"/>
    <w:rsid w:val="00CA3739"/>
    <w:rsid w:val="00CA4725"/>
    <w:rsid w:val="00CB6246"/>
    <w:rsid w:val="00CC0A17"/>
    <w:rsid w:val="00CC7EBB"/>
    <w:rsid w:val="00CD0F93"/>
    <w:rsid w:val="00CD1BD1"/>
    <w:rsid w:val="00CD528D"/>
    <w:rsid w:val="00CE78BF"/>
    <w:rsid w:val="00CF65EB"/>
    <w:rsid w:val="00CF72AD"/>
    <w:rsid w:val="00D02441"/>
    <w:rsid w:val="00D039F4"/>
    <w:rsid w:val="00D056DC"/>
    <w:rsid w:val="00D079A1"/>
    <w:rsid w:val="00D10496"/>
    <w:rsid w:val="00D11173"/>
    <w:rsid w:val="00D11C5F"/>
    <w:rsid w:val="00D1215F"/>
    <w:rsid w:val="00D16561"/>
    <w:rsid w:val="00D172CC"/>
    <w:rsid w:val="00D17FF8"/>
    <w:rsid w:val="00D268AC"/>
    <w:rsid w:val="00D27FF3"/>
    <w:rsid w:val="00D30CAC"/>
    <w:rsid w:val="00D343D0"/>
    <w:rsid w:val="00D3664D"/>
    <w:rsid w:val="00D500E9"/>
    <w:rsid w:val="00D507BC"/>
    <w:rsid w:val="00D6090A"/>
    <w:rsid w:val="00D62FA3"/>
    <w:rsid w:val="00D63B6F"/>
    <w:rsid w:val="00D64A90"/>
    <w:rsid w:val="00D9410B"/>
    <w:rsid w:val="00D9695B"/>
    <w:rsid w:val="00D96DE1"/>
    <w:rsid w:val="00DA2417"/>
    <w:rsid w:val="00DA5585"/>
    <w:rsid w:val="00DB02AC"/>
    <w:rsid w:val="00DB3BA7"/>
    <w:rsid w:val="00DB6AA2"/>
    <w:rsid w:val="00DC3444"/>
    <w:rsid w:val="00DE10D1"/>
    <w:rsid w:val="00DE2514"/>
    <w:rsid w:val="00DE6851"/>
    <w:rsid w:val="00DF03EE"/>
    <w:rsid w:val="00E01B71"/>
    <w:rsid w:val="00E05CC9"/>
    <w:rsid w:val="00E15573"/>
    <w:rsid w:val="00E21965"/>
    <w:rsid w:val="00E2377D"/>
    <w:rsid w:val="00E25A5B"/>
    <w:rsid w:val="00E30C78"/>
    <w:rsid w:val="00E32E56"/>
    <w:rsid w:val="00E373C7"/>
    <w:rsid w:val="00E4267B"/>
    <w:rsid w:val="00E42F13"/>
    <w:rsid w:val="00E452DF"/>
    <w:rsid w:val="00E543CF"/>
    <w:rsid w:val="00E546FD"/>
    <w:rsid w:val="00E608F1"/>
    <w:rsid w:val="00E611B9"/>
    <w:rsid w:val="00E7144F"/>
    <w:rsid w:val="00E7311D"/>
    <w:rsid w:val="00E73D74"/>
    <w:rsid w:val="00E76A79"/>
    <w:rsid w:val="00E80692"/>
    <w:rsid w:val="00E80C24"/>
    <w:rsid w:val="00E83024"/>
    <w:rsid w:val="00E93836"/>
    <w:rsid w:val="00EA12E0"/>
    <w:rsid w:val="00EA7C16"/>
    <w:rsid w:val="00EC2A8D"/>
    <w:rsid w:val="00EC5281"/>
    <w:rsid w:val="00EC791D"/>
    <w:rsid w:val="00EC7CA6"/>
    <w:rsid w:val="00ED3C5D"/>
    <w:rsid w:val="00ED4553"/>
    <w:rsid w:val="00ED7D88"/>
    <w:rsid w:val="00F00D08"/>
    <w:rsid w:val="00F15583"/>
    <w:rsid w:val="00F16622"/>
    <w:rsid w:val="00F200EE"/>
    <w:rsid w:val="00F22481"/>
    <w:rsid w:val="00F2542E"/>
    <w:rsid w:val="00F27278"/>
    <w:rsid w:val="00F344E3"/>
    <w:rsid w:val="00F34D58"/>
    <w:rsid w:val="00F41A9D"/>
    <w:rsid w:val="00F44314"/>
    <w:rsid w:val="00F522E9"/>
    <w:rsid w:val="00F54B9C"/>
    <w:rsid w:val="00F56E96"/>
    <w:rsid w:val="00F573DD"/>
    <w:rsid w:val="00F5783B"/>
    <w:rsid w:val="00F61E59"/>
    <w:rsid w:val="00F63D99"/>
    <w:rsid w:val="00F6426B"/>
    <w:rsid w:val="00F709B3"/>
    <w:rsid w:val="00F717AB"/>
    <w:rsid w:val="00F71A5E"/>
    <w:rsid w:val="00F75E67"/>
    <w:rsid w:val="00F82775"/>
    <w:rsid w:val="00F83C10"/>
    <w:rsid w:val="00F8470F"/>
    <w:rsid w:val="00FA0AFC"/>
    <w:rsid w:val="00FA1C82"/>
    <w:rsid w:val="00FA20C3"/>
    <w:rsid w:val="00FA2ED1"/>
    <w:rsid w:val="00FA4A52"/>
    <w:rsid w:val="00FB4045"/>
    <w:rsid w:val="00FB4D8E"/>
    <w:rsid w:val="00FB648C"/>
    <w:rsid w:val="00FC0D0A"/>
    <w:rsid w:val="00FC1B0B"/>
    <w:rsid w:val="00FC3DB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66709D-C9E1-44DF-9412-8B026C75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2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D81"/>
    <w:rPr>
      <w:rFonts w:ascii="Segoe UI" w:hAnsi="Segoe UI" w:cs="Segoe UI"/>
      <w:spacing w:val="4"/>
      <w:sz w:val="18"/>
      <w:szCs w:val="18"/>
    </w:rPr>
  </w:style>
  <w:style w:type="character" w:styleId="LineNumber">
    <w:name w:val="line number"/>
    <w:basedOn w:val="DefaultParagraphFont"/>
    <w:semiHidden/>
    <w:unhideWhenUsed/>
    <w:rsid w:val="009C0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5991</Words>
  <Characters>32865</Characters>
  <Application>Microsoft Office Word</Application>
  <DocSecurity>0</DocSecurity>
  <Lines>670</Lines>
  <Paragraphs>106</Paragraphs>
  <ScaleCrop>false</ScaleCrop>
  <HeadingPairs>
    <vt:vector size="2" baseType="variant">
      <vt:variant>
        <vt:lpstr>Title</vt:lpstr>
      </vt:variant>
      <vt:variant>
        <vt:i4>1</vt:i4>
      </vt:variant>
    </vt:vector>
  </HeadingPairs>
  <TitlesOfParts>
    <vt:vector size="1" baseType="lpstr">
      <vt:lpstr>A3845</vt:lpstr>
    </vt:vector>
  </TitlesOfParts>
  <Manager>R224</Manager>
  <Company>NJ Office of Legislative Services</Company>
  <LinksUpToDate>false</LinksUpToDate>
  <CharactersWithSpaces>38877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A3845</dc:title>
  <dc:subject/>
  <dc:creator>Assemblyman  FREIMAN, Assemblyman  GREENWALD</dc:creator>
  <cp:keywords>A3845|15|AU |147|220|278|F|0|</cp:keywords>
  <dc:description>INTRODUCED MARCH 16, 2020</dc:description>
  <cp:lastModifiedBy>Todaro, Vivian</cp:lastModifiedBy>
  <cp:revision>2</cp:revision>
  <cp:lastPrinted>2020-03-17T15:35:00Z</cp:lastPrinted>
  <dcterms:created xsi:type="dcterms:W3CDTF">2020-03-20T01:16:00Z</dcterms:created>
  <dcterms:modified xsi:type="dcterms:W3CDTF">2020-03-20T01:16:00Z</dcterms:modified>
  <cp:category>s.4: Eff. date &amp; Note to ss.1-3 to 2019/469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