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E22DB"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E22D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3850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E22DB">
        <w:rPr>
          <w:caps/>
          <w:szCs w:val="24"/>
        </w:rPr>
        <w:t>MARCH 16, 2020</w:t>
      </w:r>
    </w:p>
    <w:p w:rsidR="004144CF" w:rsidRDefault="004144CF" w:rsidP="0083060A"/>
    <w:p w:rsidR="00C62099" w:rsidRDefault="00BD5C55" w:rsidP="00BD5C55">
      <w:r>
        <w:tab/>
      </w:r>
      <w:r w:rsidR="00C6112D">
        <w:t>The Assembly</w:t>
      </w:r>
      <w:r w:rsidR="00C6112D" w:rsidRPr="00032A02">
        <w:t xml:space="preserve"> </w:t>
      </w:r>
      <w:r w:rsidR="00C6112D">
        <w:t xml:space="preserve">Homeland Security and State Preparedness Committee reports favorably </w:t>
      </w:r>
      <w:r>
        <w:t>Assembly Bill No. 3850</w:t>
      </w:r>
      <w:r w:rsidR="00C6112D">
        <w:t xml:space="preserve">.  </w:t>
      </w:r>
    </w:p>
    <w:p w:rsidR="00BD5C55" w:rsidRDefault="00C62099" w:rsidP="00BD5C55">
      <w:r>
        <w:tab/>
      </w:r>
      <w:r w:rsidR="00C6112D">
        <w:t xml:space="preserve">As reported by the committee, this bill </w:t>
      </w:r>
      <w:r w:rsidR="00BD5C55">
        <w:t>a</w:t>
      </w:r>
      <w:r w:rsidR="00BD5C55" w:rsidRPr="00AF0F4C">
        <w:t>llows public bodies to conduct meetings by electronic means during periods of emergency</w:t>
      </w:r>
      <w:r w:rsidR="00BD5C55">
        <w:t>.</w:t>
      </w:r>
    </w:p>
    <w:p w:rsidR="00C6112D" w:rsidRDefault="00BD5C55" w:rsidP="00C6112D">
      <w:r>
        <w:tab/>
        <w:t xml:space="preserve">The provisions of the bill </w:t>
      </w:r>
      <w:r w:rsidR="00C6112D">
        <w:t xml:space="preserve">explicitly authorize a public body to </w:t>
      </w:r>
      <w:r w:rsidR="00C6112D" w:rsidRPr="00444439">
        <w:t>conduct a meeting</w:t>
      </w:r>
      <w:r w:rsidR="00C6112D">
        <w:t xml:space="preserve"> and public business</w:t>
      </w:r>
      <w:r w:rsidR="00C6112D" w:rsidRPr="00444439">
        <w:t xml:space="preserve">, </w:t>
      </w:r>
      <w:r w:rsidR="00C6112D">
        <w:t xml:space="preserve">cause a meeting to be </w:t>
      </w:r>
      <w:r w:rsidR="00C6112D" w:rsidRPr="00E638E1">
        <w:t>open to the public</w:t>
      </w:r>
      <w:r w:rsidR="00C6112D">
        <w:t>,</w:t>
      </w:r>
      <w:r w:rsidR="00C6112D" w:rsidRPr="00444439">
        <w:t xml:space="preserve"> vote, and receive public comment by means of communicatio</w:t>
      </w:r>
      <w:r w:rsidR="00C6112D">
        <w:t xml:space="preserve">n or other electronic equipment during a state of emergency, </w:t>
      </w:r>
      <w:r w:rsidR="00C6112D" w:rsidRPr="00444439">
        <w:t>public health emergency, or state of local disaster emergency</w:t>
      </w:r>
      <w:r w:rsidR="00C6112D">
        <w:t>.  The bill also allows a public body to provide notice of meetings electronically through the internet during that time, but requires that public bodies who exercise this option limit, to the extent practicable, the public business conducted at that meeting</w:t>
      </w:r>
      <w:r w:rsidR="00C6112D" w:rsidRPr="00943EAC">
        <w:t xml:space="preserve"> to matters necessary for the continuing operation of government and </w:t>
      </w:r>
      <w:r w:rsidR="00C6112D">
        <w:t>that</w:t>
      </w:r>
      <w:r w:rsidR="00C6112D" w:rsidRPr="00943EAC">
        <w:t xml:space="preserve"> relate to the applicable emergency declaration.</w:t>
      </w:r>
      <w:r w:rsidR="00C6112D" w:rsidRPr="00AF0F4C">
        <w:t xml:space="preserve"> </w:t>
      </w:r>
      <w:r w:rsidR="00C6112D">
        <w:t xml:space="preserve">The bill does not modify any current authorization under law to do anything permitted under the bill during periods when such declarations of emergency are not in effect. </w:t>
      </w:r>
    </w:p>
    <w:p w:rsidR="004B2ABF" w:rsidRDefault="00C6112D" w:rsidP="00B12447">
      <w:r>
        <w:tab/>
        <w:t>“Public body” is defined under the “</w:t>
      </w:r>
      <w:r w:rsidRPr="00AF0F4C">
        <w:t>Senator Byron M.</w:t>
      </w:r>
      <w:r>
        <w:t xml:space="preserve"> Baer Open Public Meetings Act” to be </w:t>
      </w:r>
      <w:r w:rsidRPr="00AF0F4C">
        <w:t>a commission, authority, board, council, committee or any other group of two or more persons or</w:t>
      </w:r>
      <w:r>
        <w:t xml:space="preserve">ganized under the laws of this </w:t>
      </w:r>
      <w:r w:rsidRPr="00AF0F4C">
        <w:t>State, and collectively empowered as a voting body to perform</w:t>
      </w:r>
      <w:r>
        <w:t xml:space="preserve"> a public </w:t>
      </w:r>
      <w:r w:rsidRPr="00AF0F4C">
        <w:t>governmental function affecting the rights, duties, obligations, privileges, benefits, or other legal relations of any person, or collectively authorized to spend public funds including the Legislature, but does not mean or include the judicial branch of the government, any grand or petit jury, any parole board or any agency or body acting in a parole cap</w:t>
      </w:r>
      <w:r>
        <w:t xml:space="preserve">acity, the State Commission of </w:t>
      </w:r>
      <w:r w:rsidRPr="00AF0F4C">
        <w:t>Investigation, the Apportionment Commission</w:t>
      </w:r>
      <w:r>
        <w:t xml:space="preserve"> established under Article IV, </w:t>
      </w:r>
      <w:r w:rsidRPr="00AF0F4C">
        <w:t>Section III, of the Constitution, or any polit</w:t>
      </w:r>
      <w:r>
        <w:t xml:space="preserve">ical party committee organized </w:t>
      </w:r>
      <w:r w:rsidRPr="00AF0F4C">
        <w:t>under Title 19 of the Revised Statutes.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2DB" w:rsidRDefault="009E22DB">
      <w:r>
        <w:separator/>
      </w:r>
    </w:p>
  </w:endnote>
  <w:endnote w:type="continuationSeparator" w:id="0">
    <w:p w:rsidR="009E22DB" w:rsidRDefault="009E2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2DB" w:rsidRDefault="009E22DB">
      <w:r>
        <w:separator/>
      </w:r>
    </w:p>
  </w:footnote>
  <w:footnote w:type="continuationSeparator" w:id="0">
    <w:p w:rsidR="009E22DB" w:rsidRDefault="009E2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12447" w:rsidP="00B12447">
    <w:pPr>
      <w:pStyle w:val="HeaderPage2"/>
      <w:jc w:val="center"/>
    </w:pPr>
    <w:r>
      <w:fldChar w:fldCharType="begin"/>
    </w:r>
    <w:r>
      <w:instrText xml:space="preserve"> PAGE  \* MERGEFORMAT </w:instrText>
    </w:r>
    <w:r>
      <w:fldChar w:fldCharType="separate"/>
    </w:r>
    <w:r>
      <w:rPr>
        <w:noProof/>
      </w:rPr>
      <w:t>2</w:t>
    </w:r>
    <w:r>
      <w:fldChar w:fldCharType="end"/>
    </w:r>
  </w:p>
  <w:p w:rsidR="00B12447" w:rsidRDefault="00B12447" w:rsidP="00B124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2DB"/>
    <w:rsid w:val="00010CB9"/>
    <w:rsid w:val="000123C0"/>
    <w:rsid w:val="00015342"/>
    <w:rsid w:val="000213D6"/>
    <w:rsid w:val="00025E25"/>
    <w:rsid w:val="00027199"/>
    <w:rsid w:val="00032833"/>
    <w:rsid w:val="000353A5"/>
    <w:rsid w:val="00040B77"/>
    <w:rsid w:val="000412A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761"/>
    <w:rsid w:val="00550947"/>
    <w:rsid w:val="005644EB"/>
    <w:rsid w:val="005722B9"/>
    <w:rsid w:val="00581591"/>
    <w:rsid w:val="005877B1"/>
    <w:rsid w:val="005A10AB"/>
    <w:rsid w:val="005A5CB6"/>
    <w:rsid w:val="005B0C35"/>
    <w:rsid w:val="005C1CB5"/>
    <w:rsid w:val="005C2E96"/>
    <w:rsid w:val="005C51A8"/>
    <w:rsid w:val="005C71A7"/>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C35"/>
    <w:rsid w:val="009A48E4"/>
    <w:rsid w:val="009A6AC9"/>
    <w:rsid w:val="009B1B63"/>
    <w:rsid w:val="009B5DEA"/>
    <w:rsid w:val="009B724F"/>
    <w:rsid w:val="009C078B"/>
    <w:rsid w:val="009C300A"/>
    <w:rsid w:val="009C4238"/>
    <w:rsid w:val="009C79F8"/>
    <w:rsid w:val="009E22D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447"/>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5C55"/>
    <w:rsid w:val="00BD76CA"/>
    <w:rsid w:val="00BE23B4"/>
    <w:rsid w:val="00C032CB"/>
    <w:rsid w:val="00C04E05"/>
    <w:rsid w:val="00C13E25"/>
    <w:rsid w:val="00C20FDB"/>
    <w:rsid w:val="00C228D1"/>
    <w:rsid w:val="00C23217"/>
    <w:rsid w:val="00C34FAB"/>
    <w:rsid w:val="00C37037"/>
    <w:rsid w:val="00C42B48"/>
    <w:rsid w:val="00C44424"/>
    <w:rsid w:val="00C47AF5"/>
    <w:rsid w:val="00C53CFF"/>
    <w:rsid w:val="00C55D17"/>
    <w:rsid w:val="00C6112D"/>
    <w:rsid w:val="00C62099"/>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872EFBA-9101-41BC-8B15-F1890177E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124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24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327</Words>
  <Characters>1784</Characters>
  <Application>Microsoft Office Word</Application>
  <DocSecurity>0</DocSecurity>
  <Lines>41</Lines>
  <Paragraphs>9</Paragraphs>
  <ScaleCrop>false</ScaleCrop>
  <HeadingPairs>
    <vt:vector size="2" baseType="variant">
      <vt:variant>
        <vt:lpstr>Title</vt:lpstr>
      </vt:variant>
      <vt:variant>
        <vt:i4>1</vt:i4>
      </vt:variant>
    </vt:vector>
  </HeadingPairs>
  <TitlesOfParts>
    <vt:vector size="1" baseType="lpstr">
      <vt:lpstr>A3850 AHS Statement 3/16/2020</vt:lpstr>
    </vt:vector>
  </TitlesOfParts>
  <Manager>R224</Manager>
  <Company>NJ OLS DMU</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A3850 AHS Statement 3/16/20</dc:title>
  <dc:subject/>
  <dc:creator>Assembly AHS</dc:creator>
  <cp:keywords>A3850|1|LP |207|0|0|!||</cp:keywords>
  <dc:description/>
  <cp:lastModifiedBy>Franks, Denise</cp:lastModifiedBy>
  <cp:revision>2</cp:revision>
  <cp:lastPrinted>2020-03-17T17:41:00Z</cp:lastPrinted>
  <dcterms:created xsi:type="dcterms:W3CDTF">2020-03-17T18:22:00Z</dcterms:created>
  <dcterms:modified xsi:type="dcterms:W3CDTF">2020-03-17T18:22:00Z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