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7075B"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7075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7075B">
        <w:rPr>
          <w:caps/>
          <w:szCs w:val="24"/>
        </w:rPr>
        <w:t>MARCH 16, 2020</w:t>
      </w:r>
    </w:p>
    <w:p w:rsidR="004144CF" w:rsidRDefault="004144CF" w:rsidP="0083060A"/>
    <w:p w:rsidR="0032058D" w:rsidRDefault="000571C0" w:rsidP="000571C0">
      <w:r>
        <w:tab/>
      </w:r>
      <w:r w:rsidR="0032058D">
        <w:t>The Assembly Homeland Security and Preparedness Committee reports favorably Assembly Bill No. 3855.</w:t>
      </w:r>
    </w:p>
    <w:p w:rsidR="004B2ABF" w:rsidRDefault="0032058D" w:rsidP="002E6A2C">
      <w:r>
        <w:tab/>
      </w:r>
      <w:r w:rsidR="000571C0">
        <w:t>As reported by the committee, Assembly Bill No. 3855 requires the Statewide 2-1-1 system and all executive branch departments to prominently display information concerning food access programs and resources through their main websites and social media throughout the duration of any declared public health emergency.  The 2-1-1 system and the departments may further disseminate the information using any other means deemed appropriate to reach as many individuals and population groups in the State as possible.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75B" w:rsidRDefault="00E7075B">
      <w:r>
        <w:separator/>
      </w:r>
    </w:p>
  </w:endnote>
  <w:endnote w:type="continuationSeparator" w:id="0">
    <w:p w:rsidR="00E7075B" w:rsidRDefault="00E70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75B" w:rsidRDefault="00E7075B">
      <w:r>
        <w:separator/>
      </w:r>
    </w:p>
  </w:footnote>
  <w:footnote w:type="continuationSeparator" w:id="0">
    <w:p w:rsidR="00E7075B" w:rsidRDefault="00E70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6A2C" w:rsidP="002E6A2C">
    <w:pPr>
      <w:pStyle w:val="HeaderPage2"/>
      <w:jc w:val="center"/>
    </w:pPr>
    <w:r>
      <w:fldChar w:fldCharType="begin"/>
    </w:r>
    <w:r>
      <w:instrText xml:space="preserve"> PAGE  \* MERGEFORMAT </w:instrText>
    </w:r>
    <w:r>
      <w:fldChar w:fldCharType="separate"/>
    </w:r>
    <w:r>
      <w:rPr>
        <w:noProof/>
      </w:rPr>
      <w:t>2</w:t>
    </w:r>
    <w:r>
      <w:fldChar w:fldCharType="end"/>
    </w:r>
  </w:p>
  <w:p w:rsidR="002E6A2C" w:rsidRDefault="002E6A2C" w:rsidP="002E6A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75B"/>
    <w:rsid w:val="00002EB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1C0"/>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AE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A2C"/>
    <w:rsid w:val="002E7F11"/>
    <w:rsid w:val="002F0685"/>
    <w:rsid w:val="002F07D6"/>
    <w:rsid w:val="002F3A0C"/>
    <w:rsid w:val="002F5C85"/>
    <w:rsid w:val="00300441"/>
    <w:rsid w:val="00301568"/>
    <w:rsid w:val="003075CD"/>
    <w:rsid w:val="00314EBA"/>
    <w:rsid w:val="00315DF7"/>
    <w:rsid w:val="00315E0F"/>
    <w:rsid w:val="0032058D"/>
    <w:rsid w:val="003222E6"/>
    <w:rsid w:val="00333C3B"/>
    <w:rsid w:val="003341E3"/>
    <w:rsid w:val="00335A85"/>
    <w:rsid w:val="003374D9"/>
    <w:rsid w:val="003437F3"/>
    <w:rsid w:val="00345DFB"/>
    <w:rsid w:val="00351F35"/>
    <w:rsid w:val="003539EC"/>
    <w:rsid w:val="0036011B"/>
    <w:rsid w:val="00361D23"/>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723"/>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F38"/>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5BC"/>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53A"/>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75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0709C28-C6D1-463D-B300-BE526906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108</Words>
  <Characters>638</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A3855 AHS Statement 3/16/2020</vt:lpstr>
    </vt:vector>
  </TitlesOfParts>
  <Manager>R230</Manager>
  <Company>NJ OLS DMU</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A3855 AHS Statement 3/16/20</dc:title>
  <dc:subject/>
  <dc:creator>Assembly AHS</dc:creator>
  <cp:keywords>A3855|1|LP |207|0|0|!||</cp:keywords>
  <dc:description/>
  <cp:lastModifiedBy>Bektas, Brenda</cp:lastModifiedBy>
  <cp:revision>2</cp:revision>
  <cp:lastPrinted>1999-09-30T17:29:00Z</cp:lastPrinted>
  <dcterms:created xsi:type="dcterms:W3CDTF">2020-03-17T18:54:00Z</dcterms:created>
  <dcterms:modified xsi:type="dcterms:W3CDTF">2020-03-17T18:54:00Z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